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10207"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72"/>
        <w:gridCol w:w="481"/>
        <w:gridCol w:w="567"/>
        <w:gridCol w:w="567"/>
        <w:gridCol w:w="1327"/>
        <w:gridCol w:w="1487"/>
        <w:gridCol w:w="740"/>
        <w:gridCol w:w="656"/>
        <w:gridCol w:w="314"/>
        <w:gridCol w:w="484"/>
        <w:gridCol w:w="1456"/>
        <w:gridCol w:w="1456"/>
      </w:tblGrid>
      <w:tr w:rsidR="001E534D" w:rsidRPr="00D24529" w14:paraId="7B4B0F8F" w14:textId="77777777" w:rsidTr="00E31CE6">
        <w:trPr>
          <w:trHeight w:val="6378"/>
        </w:trPr>
        <w:tc>
          <w:tcPr>
            <w:tcW w:w="10207" w:type="dxa"/>
            <w:gridSpan w:val="12"/>
          </w:tcPr>
          <w:p w14:paraId="747C68A6" w14:textId="77777777" w:rsidR="001E534D" w:rsidRDefault="000C5CA7" w:rsidP="00E31CE6">
            <w:pPr>
              <w:spacing w:before="240" w:line="240" w:lineRule="auto"/>
              <w:jc w:val="center"/>
              <w:rPr>
                <w:rFonts w:eastAsia="Times New Roman" w:cs="Times New Roman"/>
                <w:lang w:eastAsia="pt-BR"/>
              </w:rPr>
            </w:pPr>
            <w:r w:rsidRPr="000C5CA7">
              <w:rPr>
                <w:rFonts w:eastAsia="Times New Roman" w:cs="Times New Roman"/>
                <w:noProof/>
                <w:lang w:eastAsia="pt-BR"/>
              </w:rPr>
              <w:drawing>
                <wp:inline distT="0" distB="0" distL="0" distR="0" wp14:anchorId="30508CC2" wp14:editId="1D34B476">
                  <wp:extent cx="1318161" cy="370520"/>
                  <wp:effectExtent l="0" t="0" r="0" b="0"/>
                  <wp:docPr id="244" name="Imagem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31090" cy="374154"/>
                          </a:xfrm>
                          <a:prstGeom prst="rect">
                            <a:avLst/>
                          </a:prstGeom>
                          <a:noFill/>
                          <a:ln>
                            <a:noFill/>
                          </a:ln>
                        </pic:spPr>
                      </pic:pic>
                    </a:graphicData>
                  </a:graphic>
                </wp:inline>
              </w:drawing>
            </w:r>
          </w:p>
          <w:p w14:paraId="63C79925" w14:textId="77777777" w:rsidR="001E534D" w:rsidRPr="008E7945" w:rsidRDefault="00D81B47" w:rsidP="00E31CE6">
            <w:pPr>
              <w:spacing w:before="60" w:after="60" w:line="240" w:lineRule="auto"/>
              <w:jc w:val="center"/>
              <w:rPr>
                <w:rFonts w:eastAsia="Times New Roman"/>
                <w:lang w:eastAsia="pt-BR"/>
              </w:rPr>
            </w:pPr>
            <w:r w:rsidRPr="00D81B47">
              <w:rPr>
                <w:rFonts w:eastAsiaTheme="minorHAnsi"/>
                <w:b/>
                <w:bCs/>
                <w:color w:val="000000"/>
                <w:sz w:val="23"/>
                <w:szCs w:val="23"/>
              </w:rPr>
              <w:t>EMPRESA MUNICIPAL DE MORADIA URBANIZAÇÃO E SANEAMENTO – EMUSA</w:t>
            </w:r>
          </w:p>
        </w:tc>
      </w:tr>
      <w:tr w:rsidR="00D73B0D" w:rsidRPr="00D24529" w14:paraId="00E10957" w14:textId="77777777" w:rsidTr="000702E2">
        <w:tc>
          <w:tcPr>
            <w:tcW w:w="672" w:type="dxa"/>
            <w:vAlign w:val="center"/>
          </w:tcPr>
          <w:p w14:paraId="09A0C91A" w14:textId="77777777" w:rsidR="00D73B0D" w:rsidRDefault="00D73B0D" w:rsidP="004B5EF8">
            <w:pPr>
              <w:spacing w:before="60" w:after="60" w:line="240" w:lineRule="auto"/>
              <w:jc w:val="center"/>
              <w:rPr>
                <w:sz w:val="16"/>
                <w:szCs w:val="16"/>
              </w:rPr>
            </w:pPr>
          </w:p>
        </w:tc>
        <w:tc>
          <w:tcPr>
            <w:tcW w:w="1048" w:type="dxa"/>
            <w:gridSpan w:val="2"/>
            <w:vAlign w:val="center"/>
          </w:tcPr>
          <w:p w14:paraId="784FB080" w14:textId="77777777" w:rsidR="00D73B0D" w:rsidRDefault="00D73B0D" w:rsidP="004B5EF8">
            <w:pPr>
              <w:spacing w:before="60" w:after="60" w:line="240" w:lineRule="auto"/>
              <w:jc w:val="center"/>
              <w:rPr>
                <w:sz w:val="16"/>
                <w:szCs w:val="16"/>
              </w:rPr>
            </w:pPr>
          </w:p>
        </w:tc>
        <w:tc>
          <w:tcPr>
            <w:tcW w:w="567" w:type="dxa"/>
            <w:vAlign w:val="center"/>
          </w:tcPr>
          <w:p w14:paraId="24331856" w14:textId="77777777" w:rsidR="00D73B0D" w:rsidRDefault="00D73B0D" w:rsidP="004B5EF8">
            <w:pPr>
              <w:spacing w:before="60" w:after="60" w:line="240" w:lineRule="auto"/>
              <w:jc w:val="center"/>
              <w:rPr>
                <w:sz w:val="16"/>
                <w:szCs w:val="16"/>
              </w:rPr>
            </w:pPr>
          </w:p>
        </w:tc>
        <w:tc>
          <w:tcPr>
            <w:tcW w:w="3554" w:type="dxa"/>
            <w:gridSpan w:val="3"/>
            <w:vAlign w:val="center"/>
          </w:tcPr>
          <w:p w14:paraId="57395C34" w14:textId="77777777" w:rsidR="00D73B0D" w:rsidRDefault="00D73B0D" w:rsidP="004B5EF8">
            <w:pPr>
              <w:spacing w:before="60" w:after="60" w:line="240" w:lineRule="auto"/>
              <w:jc w:val="center"/>
              <w:rPr>
                <w:sz w:val="16"/>
                <w:szCs w:val="16"/>
              </w:rPr>
            </w:pPr>
          </w:p>
        </w:tc>
        <w:tc>
          <w:tcPr>
            <w:tcW w:w="1454" w:type="dxa"/>
            <w:gridSpan w:val="3"/>
            <w:vAlign w:val="center"/>
          </w:tcPr>
          <w:p w14:paraId="4E93233D" w14:textId="77777777" w:rsidR="00D73B0D" w:rsidRDefault="00D73B0D" w:rsidP="004B5EF8">
            <w:pPr>
              <w:spacing w:before="60" w:after="60" w:line="240" w:lineRule="auto"/>
              <w:jc w:val="center"/>
              <w:rPr>
                <w:sz w:val="16"/>
                <w:szCs w:val="16"/>
              </w:rPr>
            </w:pPr>
          </w:p>
        </w:tc>
        <w:tc>
          <w:tcPr>
            <w:tcW w:w="1456" w:type="dxa"/>
            <w:vAlign w:val="center"/>
          </w:tcPr>
          <w:p w14:paraId="7DBBA7A9" w14:textId="77777777" w:rsidR="00D73B0D" w:rsidRDefault="00D73B0D" w:rsidP="004B5EF8">
            <w:pPr>
              <w:spacing w:before="60" w:after="60" w:line="240" w:lineRule="auto"/>
              <w:jc w:val="center"/>
              <w:rPr>
                <w:sz w:val="16"/>
                <w:szCs w:val="16"/>
              </w:rPr>
            </w:pPr>
          </w:p>
        </w:tc>
        <w:tc>
          <w:tcPr>
            <w:tcW w:w="1456" w:type="dxa"/>
            <w:vAlign w:val="center"/>
          </w:tcPr>
          <w:p w14:paraId="231BE9B2" w14:textId="77777777" w:rsidR="00D73B0D" w:rsidRDefault="00D73B0D" w:rsidP="004B5EF8">
            <w:pPr>
              <w:spacing w:before="60" w:after="60" w:line="240" w:lineRule="auto"/>
              <w:jc w:val="center"/>
              <w:rPr>
                <w:sz w:val="16"/>
                <w:szCs w:val="16"/>
              </w:rPr>
            </w:pPr>
          </w:p>
        </w:tc>
      </w:tr>
      <w:tr w:rsidR="000702E2" w:rsidRPr="00D24529" w14:paraId="05200B53" w14:textId="77777777" w:rsidTr="000702E2">
        <w:tc>
          <w:tcPr>
            <w:tcW w:w="672" w:type="dxa"/>
            <w:vAlign w:val="center"/>
          </w:tcPr>
          <w:p w14:paraId="54300082" w14:textId="50E19B69" w:rsidR="000702E2" w:rsidRDefault="000702E2" w:rsidP="000702E2">
            <w:pPr>
              <w:spacing w:before="60" w:after="60" w:line="240" w:lineRule="auto"/>
              <w:jc w:val="center"/>
              <w:rPr>
                <w:sz w:val="16"/>
                <w:szCs w:val="16"/>
              </w:rPr>
            </w:pPr>
          </w:p>
        </w:tc>
        <w:tc>
          <w:tcPr>
            <w:tcW w:w="1048" w:type="dxa"/>
            <w:gridSpan w:val="2"/>
            <w:vAlign w:val="center"/>
          </w:tcPr>
          <w:p w14:paraId="50905404" w14:textId="429E1124" w:rsidR="000702E2" w:rsidRDefault="000702E2" w:rsidP="000702E2">
            <w:pPr>
              <w:spacing w:before="60" w:after="60" w:line="240" w:lineRule="auto"/>
              <w:jc w:val="center"/>
              <w:rPr>
                <w:sz w:val="16"/>
                <w:szCs w:val="16"/>
              </w:rPr>
            </w:pPr>
          </w:p>
        </w:tc>
        <w:tc>
          <w:tcPr>
            <w:tcW w:w="567" w:type="dxa"/>
            <w:vAlign w:val="center"/>
          </w:tcPr>
          <w:p w14:paraId="4BF40C1F" w14:textId="4BF9A105" w:rsidR="000702E2" w:rsidRDefault="000702E2" w:rsidP="000702E2">
            <w:pPr>
              <w:spacing w:before="60" w:after="60" w:line="240" w:lineRule="auto"/>
              <w:jc w:val="center"/>
              <w:rPr>
                <w:sz w:val="16"/>
                <w:szCs w:val="16"/>
              </w:rPr>
            </w:pPr>
          </w:p>
        </w:tc>
        <w:tc>
          <w:tcPr>
            <w:tcW w:w="3554" w:type="dxa"/>
            <w:gridSpan w:val="3"/>
            <w:vAlign w:val="center"/>
          </w:tcPr>
          <w:p w14:paraId="6C81E5F7" w14:textId="42A32232" w:rsidR="000702E2" w:rsidRDefault="000702E2" w:rsidP="000702E2">
            <w:pPr>
              <w:spacing w:before="60" w:after="60" w:line="240" w:lineRule="auto"/>
              <w:jc w:val="center"/>
              <w:rPr>
                <w:sz w:val="16"/>
                <w:szCs w:val="16"/>
              </w:rPr>
            </w:pPr>
          </w:p>
        </w:tc>
        <w:tc>
          <w:tcPr>
            <w:tcW w:w="1454" w:type="dxa"/>
            <w:gridSpan w:val="3"/>
            <w:vAlign w:val="center"/>
          </w:tcPr>
          <w:p w14:paraId="4E60135D" w14:textId="154F11F2" w:rsidR="000702E2" w:rsidRDefault="000702E2" w:rsidP="000702E2">
            <w:pPr>
              <w:spacing w:before="60" w:after="60" w:line="240" w:lineRule="auto"/>
              <w:jc w:val="center"/>
              <w:rPr>
                <w:sz w:val="16"/>
                <w:szCs w:val="16"/>
              </w:rPr>
            </w:pPr>
          </w:p>
        </w:tc>
        <w:tc>
          <w:tcPr>
            <w:tcW w:w="1456" w:type="dxa"/>
            <w:vAlign w:val="center"/>
          </w:tcPr>
          <w:p w14:paraId="56D3C082" w14:textId="0763A8CA" w:rsidR="000702E2" w:rsidRDefault="000702E2" w:rsidP="000702E2">
            <w:pPr>
              <w:spacing w:before="60" w:after="60" w:line="240" w:lineRule="auto"/>
              <w:jc w:val="center"/>
              <w:rPr>
                <w:sz w:val="16"/>
                <w:szCs w:val="16"/>
              </w:rPr>
            </w:pPr>
          </w:p>
        </w:tc>
        <w:tc>
          <w:tcPr>
            <w:tcW w:w="1456" w:type="dxa"/>
            <w:vAlign w:val="center"/>
          </w:tcPr>
          <w:p w14:paraId="148D2062" w14:textId="77777777" w:rsidR="000702E2" w:rsidRDefault="000702E2" w:rsidP="000702E2">
            <w:pPr>
              <w:spacing w:before="60" w:after="60" w:line="240" w:lineRule="auto"/>
              <w:jc w:val="center"/>
              <w:rPr>
                <w:sz w:val="16"/>
                <w:szCs w:val="16"/>
              </w:rPr>
            </w:pPr>
          </w:p>
        </w:tc>
      </w:tr>
      <w:tr w:rsidR="00162551" w:rsidRPr="00D24529" w14:paraId="1FA451C4" w14:textId="77777777" w:rsidTr="000702E2">
        <w:tc>
          <w:tcPr>
            <w:tcW w:w="672" w:type="dxa"/>
            <w:vAlign w:val="center"/>
          </w:tcPr>
          <w:p w14:paraId="395F19B6" w14:textId="77777777" w:rsidR="00162551" w:rsidRDefault="00162551" w:rsidP="00162551">
            <w:pPr>
              <w:spacing w:before="60" w:after="60" w:line="240" w:lineRule="auto"/>
              <w:jc w:val="center"/>
              <w:rPr>
                <w:sz w:val="16"/>
                <w:szCs w:val="16"/>
              </w:rPr>
            </w:pPr>
            <w:r>
              <w:rPr>
                <w:sz w:val="16"/>
                <w:szCs w:val="16"/>
              </w:rPr>
              <w:t>0</w:t>
            </w:r>
          </w:p>
        </w:tc>
        <w:tc>
          <w:tcPr>
            <w:tcW w:w="1048" w:type="dxa"/>
            <w:gridSpan w:val="2"/>
            <w:vAlign w:val="center"/>
          </w:tcPr>
          <w:p w14:paraId="106A3B8E" w14:textId="0C749B43" w:rsidR="00162551" w:rsidRDefault="0080461B" w:rsidP="00162551">
            <w:pPr>
              <w:spacing w:before="60" w:after="60" w:line="240" w:lineRule="auto"/>
              <w:jc w:val="center"/>
              <w:rPr>
                <w:sz w:val="16"/>
                <w:szCs w:val="16"/>
              </w:rPr>
            </w:pPr>
            <w:r>
              <w:rPr>
                <w:sz w:val="16"/>
                <w:szCs w:val="16"/>
              </w:rPr>
              <w:t>Maio</w:t>
            </w:r>
            <w:r w:rsidR="00162551">
              <w:rPr>
                <w:sz w:val="16"/>
                <w:szCs w:val="16"/>
              </w:rPr>
              <w:t>/201</w:t>
            </w:r>
            <w:r>
              <w:rPr>
                <w:sz w:val="16"/>
                <w:szCs w:val="16"/>
              </w:rPr>
              <w:t>9</w:t>
            </w:r>
          </w:p>
        </w:tc>
        <w:tc>
          <w:tcPr>
            <w:tcW w:w="567" w:type="dxa"/>
            <w:vAlign w:val="center"/>
          </w:tcPr>
          <w:p w14:paraId="567B614B" w14:textId="5411DA89" w:rsidR="00162551" w:rsidRDefault="00162551" w:rsidP="00162551">
            <w:pPr>
              <w:spacing w:before="60" w:after="60" w:line="240" w:lineRule="auto"/>
              <w:jc w:val="center"/>
              <w:rPr>
                <w:sz w:val="16"/>
                <w:szCs w:val="16"/>
              </w:rPr>
            </w:pPr>
            <w:r>
              <w:rPr>
                <w:sz w:val="16"/>
                <w:szCs w:val="16"/>
              </w:rPr>
              <w:t>A</w:t>
            </w:r>
          </w:p>
        </w:tc>
        <w:tc>
          <w:tcPr>
            <w:tcW w:w="3554" w:type="dxa"/>
            <w:gridSpan w:val="3"/>
            <w:vAlign w:val="center"/>
          </w:tcPr>
          <w:p w14:paraId="5650689D" w14:textId="77777777" w:rsidR="00162551" w:rsidRDefault="00162551" w:rsidP="00162551">
            <w:pPr>
              <w:spacing w:before="60" w:after="60" w:line="240" w:lineRule="auto"/>
              <w:jc w:val="center"/>
              <w:rPr>
                <w:sz w:val="16"/>
                <w:szCs w:val="16"/>
              </w:rPr>
            </w:pPr>
            <w:r>
              <w:rPr>
                <w:sz w:val="16"/>
                <w:szCs w:val="16"/>
              </w:rPr>
              <w:t>Emissão Inicial</w:t>
            </w:r>
          </w:p>
        </w:tc>
        <w:tc>
          <w:tcPr>
            <w:tcW w:w="1454" w:type="dxa"/>
            <w:gridSpan w:val="3"/>
            <w:vAlign w:val="center"/>
          </w:tcPr>
          <w:p w14:paraId="65CA3E3A" w14:textId="77777777" w:rsidR="00162551" w:rsidRDefault="00162551" w:rsidP="00162551">
            <w:pPr>
              <w:spacing w:before="60" w:after="60" w:line="240" w:lineRule="auto"/>
              <w:jc w:val="center"/>
              <w:rPr>
                <w:sz w:val="16"/>
                <w:szCs w:val="16"/>
              </w:rPr>
            </w:pPr>
            <w:r>
              <w:rPr>
                <w:sz w:val="16"/>
                <w:szCs w:val="16"/>
              </w:rPr>
              <w:t>Maria Jose Silva de Mello</w:t>
            </w:r>
          </w:p>
        </w:tc>
        <w:tc>
          <w:tcPr>
            <w:tcW w:w="1456" w:type="dxa"/>
            <w:vAlign w:val="center"/>
          </w:tcPr>
          <w:p w14:paraId="1AC22631" w14:textId="77777777" w:rsidR="00162551" w:rsidRDefault="00162551" w:rsidP="00162551">
            <w:pPr>
              <w:spacing w:before="60" w:after="60" w:line="240" w:lineRule="auto"/>
              <w:jc w:val="center"/>
              <w:rPr>
                <w:sz w:val="16"/>
                <w:szCs w:val="16"/>
              </w:rPr>
            </w:pPr>
            <w:proofErr w:type="spellStart"/>
            <w:r>
              <w:rPr>
                <w:sz w:val="16"/>
                <w:szCs w:val="16"/>
              </w:rPr>
              <w:t>Antonio</w:t>
            </w:r>
            <w:proofErr w:type="spellEnd"/>
            <w:r>
              <w:rPr>
                <w:sz w:val="16"/>
                <w:szCs w:val="16"/>
              </w:rPr>
              <w:t xml:space="preserve"> Seabra</w:t>
            </w:r>
          </w:p>
        </w:tc>
        <w:tc>
          <w:tcPr>
            <w:tcW w:w="1456" w:type="dxa"/>
            <w:vAlign w:val="center"/>
          </w:tcPr>
          <w:p w14:paraId="253FE797" w14:textId="77777777" w:rsidR="00162551" w:rsidRDefault="00162551" w:rsidP="00162551">
            <w:pPr>
              <w:spacing w:before="60" w:after="60" w:line="240" w:lineRule="auto"/>
              <w:jc w:val="center"/>
              <w:rPr>
                <w:sz w:val="16"/>
                <w:szCs w:val="16"/>
              </w:rPr>
            </w:pPr>
          </w:p>
        </w:tc>
      </w:tr>
      <w:tr w:rsidR="00162551" w:rsidRPr="00D24529" w14:paraId="5944CFF1" w14:textId="77777777" w:rsidTr="000702E2">
        <w:tc>
          <w:tcPr>
            <w:tcW w:w="672" w:type="dxa"/>
            <w:vAlign w:val="center"/>
          </w:tcPr>
          <w:p w14:paraId="7DE191BC" w14:textId="77777777" w:rsidR="00162551" w:rsidRPr="00D36093" w:rsidRDefault="00162551" w:rsidP="00162551">
            <w:pPr>
              <w:spacing w:before="60" w:after="60" w:line="240" w:lineRule="auto"/>
              <w:jc w:val="center"/>
              <w:rPr>
                <w:sz w:val="16"/>
                <w:szCs w:val="16"/>
              </w:rPr>
            </w:pPr>
            <w:r>
              <w:rPr>
                <w:sz w:val="16"/>
                <w:szCs w:val="16"/>
              </w:rPr>
              <w:t xml:space="preserve">REV. </w:t>
            </w:r>
          </w:p>
        </w:tc>
        <w:tc>
          <w:tcPr>
            <w:tcW w:w="1048" w:type="dxa"/>
            <w:gridSpan w:val="2"/>
            <w:vAlign w:val="center"/>
          </w:tcPr>
          <w:p w14:paraId="51A0C8B7" w14:textId="77777777" w:rsidR="00162551" w:rsidRPr="00D36093" w:rsidRDefault="00162551" w:rsidP="00162551">
            <w:pPr>
              <w:spacing w:before="60" w:after="60" w:line="240" w:lineRule="auto"/>
              <w:jc w:val="center"/>
              <w:rPr>
                <w:sz w:val="16"/>
                <w:szCs w:val="16"/>
              </w:rPr>
            </w:pPr>
            <w:r>
              <w:rPr>
                <w:sz w:val="16"/>
                <w:szCs w:val="16"/>
              </w:rPr>
              <w:t>DATA</w:t>
            </w:r>
          </w:p>
        </w:tc>
        <w:tc>
          <w:tcPr>
            <w:tcW w:w="567" w:type="dxa"/>
            <w:vAlign w:val="center"/>
          </w:tcPr>
          <w:p w14:paraId="2040F238" w14:textId="77777777" w:rsidR="00162551" w:rsidRPr="00D36093" w:rsidRDefault="00162551" w:rsidP="00162551">
            <w:pPr>
              <w:spacing w:before="60" w:after="60" w:line="240" w:lineRule="auto"/>
              <w:jc w:val="center"/>
              <w:rPr>
                <w:sz w:val="16"/>
                <w:szCs w:val="16"/>
              </w:rPr>
            </w:pPr>
            <w:r>
              <w:rPr>
                <w:sz w:val="16"/>
                <w:szCs w:val="16"/>
              </w:rPr>
              <w:t>TIPO</w:t>
            </w:r>
          </w:p>
        </w:tc>
        <w:tc>
          <w:tcPr>
            <w:tcW w:w="3554" w:type="dxa"/>
            <w:gridSpan w:val="3"/>
            <w:vAlign w:val="center"/>
          </w:tcPr>
          <w:p w14:paraId="76990ABC" w14:textId="77777777" w:rsidR="00162551" w:rsidRPr="00D36093" w:rsidRDefault="00162551" w:rsidP="00162551">
            <w:pPr>
              <w:spacing w:before="60" w:after="60" w:line="240" w:lineRule="auto"/>
              <w:jc w:val="center"/>
              <w:rPr>
                <w:sz w:val="16"/>
                <w:szCs w:val="16"/>
              </w:rPr>
            </w:pPr>
            <w:r>
              <w:rPr>
                <w:sz w:val="16"/>
                <w:szCs w:val="16"/>
              </w:rPr>
              <w:t>DESCRIÇÃO</w:t>
            </w:r>
          </w:p>
        </w:tc>
        <w:tc>
          <w:tcPr>
            <w:tcW w:w="1454" w:type="dxa"/>
            <w:gridSpan w:val="3"/>
            <w:vAlign w:val="center"/>
          </w:tcPr>
          <w:p w14:paraId="683DB792" w14:textId="77777777" w:rsidR="00162551" w:rsidRPr="00D36093" w:rsidRDefault="00162551" w:rsidP="00162551">
            <w:pPr>
              <w:spacing w:before="60" w:after="60" w:line="240" w:lineRule="auto"/>
              <w:jc w:val="center"/>
              <w:rPr>
                <w:sz w:val="16"/>
                <w:szCs w:val="16"/>
              </w:rPr>
            </w:pPr>
            <w:r>
              <w:rPr>
                <w:sz w:val="16"/>
                <w:szCs w:val="16"/>
              </w:rPr>
              <w:t>POR</w:t>
            </w:r>
          </w:p>
        </w:tc>
        <w:tc>
          <w:tcPr>
            <w:tcW w:w="1456" w:type="dxa"/>
            <w:vAlign w:val="center"/>
          </w:tcPr>
          <w:p w14:paraId="22B83DD3" w14:textId="77777777" w:rsidR="00162551" w:rsidRPr="00D36093" w:rsidRDefault="00162551" w:rsidP="00162551">
            <w:pPr>
              <w:spacing w:before="60" w:after="60" w:line="240" w:lineRule="auto"/>
              <w:jc w:val="center"/>
              <w:rPr>
                <w:sz w:val="16"/>
                <w:szCs w:val="16"/>
              </w:rPr>
            </w:pPr>
            <w:r>
              <w:rPr>
                <w:sz w:val="16"/>
                <w:szCs w:val="16"/>
              </w:rPr>
              <w:t>VERIFICADO</w:t>
            </w:r>
          </w:p>
        </w:tc>
        <w:tc>
          <w:tcPr>
            <w:tcW w:w="1456" w:type="dxa"/>
            <w:vAlign w:val="center"/>
          </w:tcPr>
          <w:p w14:paraId="11287CB4" w14:textId="77777777" w:rsidR="00162551" w:rsidRPr="00D36093" w:rsidRDefault="00162551" w:rsidP="00162551">
            <w:pPr>
              <w:spacing w:before="60" w:after="60" w:line="240" w:lineRule="auto"/>
              <w:jc w:val="center"/>
              <w:rPr>
                <w:sz w:val="16"/>
                <w:szCs w:val="16"/>
              </w:rPr>
            </w:pPr>
            <w:r>
              <w:rPr>
                <w:sz w:val="16"/>
                <w:szCs w:val="16"/>
              </w:rPr>
              <w:t>APROVADO</w:t>
            </w:r>
          </w:p>
        </w:tc>
      </w:tr>
      <w:tr w:rsidR="00162551" w:rsidRPr="00D24529" w14:paraId="199EFF81" w14:textId="77777777" w:rsidTr="004B5EF8">
        <w:tc>
          <w:tcPr>
            <w:tcW w:w="10207" w:type="dxa"/>
            <w:gridSpan w:val="12"/>
            <w:tcBorders>
              <w:bottom w:val="single" w:sz="4" w:space="0" w:color="auto"/>
            </w:tcBorders>
            <w:vAlign w:val="center"/>
          </w:tcPr>
          <w:p w14:paraId="3FEA467D" w14:textId="77777777" w:rsidR="00162551" w:rsidRPr="00D36093" w:rsidRDefault="00162551" w:rsidP="00162551">
            <w:pPr>
              <w:spacing w:before="60" w:after="60" w:line="240" w:lineRule="auto"/>
              <w:jc w:val="center"/>
              <w:rPr>
                <w:sz w:val="16"/>
                <w:szCs w:val="16"/>
              </w:rPr>
            </w:pPr>
            <w:bookmarkStart w:id="0" w:name="OLE_LINK4"/>
            <w:r>
              <w:rPr>
                <w:sz w:val="16"/>
                <w:szCs w:val="16"/>
              </w:rPr>
              <w:t>EMISSÕES</w:t>
            </w:r>
          </w:p>
        </w:tc>
      </w:tr>
      <w:tr w:rsidR="00162551" w:rsidRPr="00D24529" w14:paraId="61BDA58D" w14:textId="77777777" w:rsidTr="000702E2">
        <w:tc>
          <w:tcPr>
            <w:tcW w:w="1153" w:type="dxa"/>
            <w:gridSpan w:val="2"/>
            <w:tcBorders>
              <w:bottom w:val="single" w:sz="4" w:space="0" w:color="auto"/>
            </w:tcBorders>
            <w:vAlign w:val="center"/>
          </w:tcPr>
          <w:p w14:paraId="03BCC664" w14:textId="77777777" w:rsidR="00162551" w:rsidRPr="00D36093" w:rsidRDefault="00162551" w:rsidP="00162551">
            <w:pPr>
              <w:spacing w:before="60" w:after="60" w:line="240" w:lineRule="auto"/>
              <w:jc w:val="center"/>
              <w:rPr>
                <w:sz w:val="16"/>
                <w:szCs w:val="16"/>
              </w:rPr>
            </w:pPr>
            <w:r>
              <w:rPr>
                <w:sz w:val="16"/>
                <w:szCs w:val="16"/>
              </w:rPr>
              <w:t>TIPOS:</w:t>
            </w:r>
          </w:p>
        </w:tc>
        <w:tc>
          <w:tcPr>
            <w:tcW w:w="5658" w:type="dxa"/>
            <w:gridSpan w:val="7"/>
            <w:tcBorders>
              <w:bottom w:val="single" w:sz="4" w:space="0" w:color="auto"/>
            </w:tcBorders>
            <w:vAlign w:val="center"/>
          </w:tcPr>
          <w:p w14:paraId="7C13AB96" w14:textId="77777777" w:rsidR="00162551" w:rsidRPr="00D73B0D" w:rsidRDefault="00162551" w:rsidP="00162551">
            <w:pPr>
              <w:spacing w:before="60" w:after="60" w:line="240" w:lineRule="auto"/>
              <w:jc w:val="left"/>
              <w:rPr>
                <w:sz w:val="16"/>
                <w:szCs w:val="16"/>
              </w:rPr>
            </w:pPr>
            <w:r w:rsidRPr="00D73B0D">
              <w:rPr>
                <w:sz w:val="16"/>
                <w:szCs w:val="16"/>
              </w:rPr>
              <w:t>A – PARA APROVAÇÃO</w:t>
            </w:r>
          </w:p>
          <w:p w14:paraId="19AAA1B7" w14:textId="77777777" w:rsidR="00162551" w:rsidRPr="00D73B0D" w:rsidRDefault="00162551" w:rsidP="00162551">
            <w:pPr>
              <w:spacing w:before="60" w:after="60" w:line="240" w:lineRule="auto"/>
              <w:jc w:val="left"/>
              <w:rPr>
                <w:sz w:val="16"/>
                <w:szCs w:val="16"/>
              </w:rPr>
            </w:pPr>
            <w:r w:rsidRPr="00D73B0D">
              <w:rPr>
                <w:sz w:val="16"/>
                <w:szCs w:val="16"/>
              </w:rPr>
              <w:t>B - REVISÃO</w:t>
            </w:r>
          </w:p>
        </w:tc>
        <w:tc>
          <w:tcPr>
            <w:tcW w:w="3396" w:type="dxa"/>
            <w:gridSpan w:val="3"/>
            <w:tcBorders>
              <w:bottom w:val="single" w:sz="4" w:space="0" w:color="auto"/>
            </w:tcBorders>
            <w:vAlign w:val="center"/>
          </w:tcPr>
          <w:p w14:paraId="420AA5A6" w14:textId="77777777" w:rsidR="00162551" w:rsidRPr="00D73B0D" w:rsidRDefault="00162551" w:rsidP="00162551">
            <w:pPr>
              <w:spacing w:before="60" w:after="60" w:line="240" w:lineRule="auto"/>
              <w:jc w:val="left"/>
              <w:rPr>
                <w:sz w:val="16"/>
                <w:szCs w:val="16"/>
              </w:rPr>
            </w:pPr>
            <w:r w:rsidRPr="00D73B0D">
              <w:rPr>
                <w:sz w:val="16"/>
                <w:szCs w:val="16"/>
              </w:rPr>
              <w:t>C – ORIGINAL</w:t>
            </w:r>
          </w:p>
          <w:p w14:paraId="2D81A5AD" w14:textId="77777777" w:rsidR="00162551" w:rsidRPr="00D73B0D" w:rsidRDefault="00162551" w:rsidP="00162551">
            <w:pPr>
              <w:spacing w:before="60" w:after="60" w:line="240" w:lineRule="auto"/>
              <w:jc w:val="left"/>
              <w:rPr>
                <w:sz w:val="16"/>
                <w:szCs w:val="16"/>
              </w:rPr>
            </w:pPr>
            <w:r w:rsidRPr="00D73B0D">
              <w:rPr>
                <w:sz w:val="16"/>
                <w:szCs w:val="16"/>
              </w:rPr>
              <w:t>D - CÓPIA</w:t>
            </w:r>
          </w:p>
        </w:tc>
      </w:tr>
      <w:tr w:rsidR="00162551" w:rsidRPr="00D24529" w14:paraId="62269C85" w14:textId="77777777" w:rsidTr="004B5EF8">
        <w:tc>
          <w:tcPr>
            <w:tcW w:w="10207" w:type="dxa"/>
            <w:gridSpan w:val="12"/>
            <w:tcBorders>
              <w:top w:val="single" w:sz="4" w:space="0" w:color="auto"/>
              <w:left w:val="nil"/>
              <w:bottom w:val="single" w:sz="4" w:space="0" w:color="auto"/>
              <w:right w:val="nil"/>
            </w:tcBorders>
            <w:vAlign w:val="center"/>
          </w:tcPr>
          <w:p w14:paraId="43850BE8" w14:textId="77777777" w:rsidR="00162551" w:rsidRPr="00985D76" w:rsidRDefault="00162551" w:rsidP="00162551">
            <w:pPr>
              <w:spacing w:before="0" w:after="0" w:line="240" w:lineRule="auto"/>
            </w:pPr>
          </w:p>
        </w:tc>
      </w:tr>
      <w:tr w:rsidR="00162551" w:rsidRPr="00D24529" w14:paraId="45D903A9" w14:textId="77777777" w:rsidTr="000702E2">
        <w:tc>
          <w:tcPr>
            <w:tcW w:w="5101" w:type="dxa"/>
            <w:gridSpan w:val="6"/>
            <w:tcBorders>
              <w:top w:val="single" w:sz="4" w:space="0" w:color="auto"/>
              <w:bottom w:val="single" w:sz="4" w:space="0" w:color="auto"/>
            </w:tcBorders>
            <w:vAlign w:val="center"/>
          </w:tcPr>
          <w:p w14:paraId="7E4F80F7" w14:textId="77777777" w:rsidR="00162551" w:rsidRPr="00D24529" w:rsidRDefault="00162551" w:rsidP="00162551">
            <w:pPr>
              <w:spacing w:line="240" w:lineRule="auto"/>
              <w:jc w:val="center"/>
            </w:pPr>
            <w:r>
              <w:rPr>
                <w:noProof/>
                <w:lang w:eastAsia="pt-BR"/>
              </w:rPr>
              <w:drawing>
                <wp:inline distT="0" distB="0" distL="0" distR="0" wp14:anchorId="0D28CD8F" wp14:editId="7162B1E0">
                  <wp:extent cx="1009816" cy="432232"/>
                  <wp:effectExtent l="0" t="0" r="0" b="635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saner.g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35134" cy="443069"/>
                          </a:xfrm>
                          <a:prstGeom prst="rect">
                            <a:avLst/>
                          </a:prstGeom>
                        </pic:spPr>
                      </pic:pic>
                    </a:graphicData>
                  </a:graphic>
                </wp:inline>
              </w:drawing>
            </w:r>
          </w:p>
        </w:tc>
        <w:tc>
          <w:tcPr>
            <w:tcW w:w="5106" w:type="dxa"/>
            <w:gridSpan w:val="6"/>
            <w:tcBorders>
              <w:top w:val="single" w:sz="4" w:space="0" w:color="auto"/>
              <w:bottom w:val="single" w:sz="4" w:space="0" w:color="auto"/>
            </w:tcBorders>
            <w:vAlign w:val="center"/>
          </w:tcPr>
          <w:p w14:paraId="4B137E17" w14:textId="77777777" w:rsidR="00162551" w:rsidRPr="00D24529" w:rsidRDefault="00162551" w:rsidP="00162551">
            <w:pPr>
              <w:spacing w:line="240" w:lineRule="auto"/>
              <w:jc w:val="center"/>
              <w:rPr>
                <w:sz w:val="20"/>
              </w:rPr>
            </w:pPr>
            <w:r w:rsidRPr="000C5CA7">
              <w:rPr>
                <w:rFonts w:eastAsia="Times New Roman" w:cs="Times New Roman"/>
                <w:noProof/>
                <w:lang w:eastAsia="pt-BR"/>
              </w:rPr>
              <w:drawing>
                <wp:inline distT="0" distB="0" distL="0" distR="0" wp14:anchorId="724ED0CA" wp14:editId="54ACBD4F">
                  <wp:extent cx="1555668" cy="437282"/>
                  <wp:effectExtent l="0" t="0" r="6985" b="1270"/>
                  <wp:docPr id="246" name="Imagem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06396" cy="479650"/>
                          </a:xfrm>
                          <a:prstGeom prst="rect">
                            <a:avLst/>
                          </a:prstGeom>
                          <a:noFill/>
                          <a:ln>
                            <a:noFill/>
                          </a:ln>
                        </pic:spPr>
                      </pic:pic>
                    </a:graphicData>
                  </a:graphic>
                </wp:inline>
              </w:drawing>
            </w:r>
          </w:p>
        </w:tc>
      </w:tr>
      <w:tr w:rsidR="00162551" w:rsidRPr="00D24529" w14:paraId="6BA48157" w14:textId="77777777" w:rsidTr="004B5EF8">
        <w:tc>
          <w:tcPr>
            <w:tcW w:w="10207" w:type="dxa"/>
            <w:gridSpan w:val="12"/>
            <w:tcBorders>
              <w:top w:val="single" w:sz="4" w:space="0" w:color="auto"/>
              <w:left w:val="nil"/>
              <w:bottom w:val="single" w:sz="4" w:space="0" w:color="auto"/>
              <w:right w:val="nil"/>
            </w:tcBorders>
            <w:vAlign w:val="center"/>
          </w:tcPr>
          <w:p w14:paraId="316E32ED" w14:textId="77777777" w:rsidR="00162551" w:rsidRPr="00985D76" w:rsidRDefault="00162551" w:rsidP="00162551">
            <w:pPr>
              <w:spacing w:before="0" w:after="0" w:line="240" w:lineRule="auto"/>
            </w:pPr>
          </w:p>
        </w:tc>
      </w:tr>
      <w:tr w:rsidR="00162551" w:rsidRPr="00D24529" w14:paraId="3F9BA4F2" w14:textId="77777777" w:rsidTr="004B5EF8">
        <w:tc>
          <w:tcPr>
            <w:tcW w:w="10207" w:type="dxa"/>
            <w:gridSpan w:val="12"/>
            <w:tcBorders>
              <w:top w:val="single" w:sz="4" w:space="0" w:color="auto"/>
            </w:tcBorders>
            <w:vAlign w:val="center"/>
          </w:tcPr>
          <w:p w14:paraId="2102DF3E" w14:textId="77777777" w:rsidR="00162551" w:rsidRDefault="00162551" w:rsidP="00162551">
            <w:pPr>
              <w:spacing w:before="0" w:after="0" w:line="240" w:lineRule="auto"/>
              <w:jc w:val="center"/>
              <w:rPr>
                <w:b/>
                <w:sz w:val="20"/>
                <w:lang w:eastAsia="pt-BR"/>
              </w:rPr>
            </w:pPr>
          </w:p>
          <w:p w14:paraId="063B1216" w14:textId="77777777" w:rsidR="00162551" w:rsidRDefault="00162551" w:rsidP="00162551">
            <w:pPr>
              <w:spacing w:before="0" w:after="0"/>
              <w:jc w:val="center"/>
              <w:rPr>
                <w:b/>
                <w:sz w:val="20"/>
                <w:lang w:eastAsia="pt-BR"/>
              </w:rPr>
            </w:pPr>
            <w:bookmarkStart w:id="1" w:name="OLE_LINK1"/>
            <w:r w:rsidRPr="00997D8B">
              <w:rPr>
                <w:b/>
                <w:sz w:val="20"/>
                <w:lang w:eastAsia="pt-BR"/>
              </w:rPr>
              <w:t xml:space="preserve">ELABORAÇÃO DE PROJETOS </w:t>
            </w:r>
            <w:r>
              <w:rPr>
                <w:b/>
                <w:sz w:val="20"/>
                <w:lang w:eastAsia="pt-BR"/>
              </w:rPr>
              <w:t>DE RESTAURAÇÃO DO CASTELO DOS ESCOTEIROS, DA CAPELA NOSSA SENHORA DA BOA VIAGEM E DO FORTIM, SITUADOS NA ILHA DA BOA VIAGEM</w:t>
            </w:r>
            <w:r w:rsidRPr="00997D8B">
              <w:rPr>
                <w:b/>
                <w:sz w:val="20"/>
                <w:lang w:eastAsia="pt-BR"/>
              </w:rPr>
              <w:t>, NO MUNICÍPIO DE NITERÓI/R</w:t>
            </w:r>
            <w:r>
              <w:rPr>
                <w:b/>
                <w:sz w:val="20"/>
                <w:lang w:eastAsia="pt-BR"/>
              </w:rPr>
              <w:t>J</w:t>
            </w:r>
          </w:p>
          <w:bookmarkEnd w:id="1"/>
          <w:p w14:paraId="23319130" w14:textId="77777777" w:rsidR="00162551" w:rsidRPr="00B66E10" w:rsidRDefault="00162551" w:rsidP="00162551">
            <w:pPr>
              <w:spacing w:before="0" w:after="0" w:line="240" w:lineRule="auto"/>
              <w:jc w:val="center"/>
              <w:rPr>
                <w:b/>
                <w:sz w:val="20"/>
                <w:lang w:eastAsia="pt-BR"/>
              </w:rPr>
            </w:pPr>
          </w:p>
        </w:tc>
      </w:tr>
      <w:tr w:rsidR="00162551" w:rsidRPr="00D24529" w14:paraId="7B26EFD3" w14:textId="77777777" w:rsidTr="004B5EF8">
        <w:trPr>
          <w:trHeight w:val="573"/>
        </w:trPr>
        <w:tc>
          <w:tcPr>
            <w:tcW w:w="10207" w:type="dxa"/>
            <w:gridSpan w:val="12"/>
            <w:tcBorders>
              <w:top w:val="single" w:sz="4" w:space="0" w:color="auto"/>
            </w:tcBorders>
            <w:vAlign w:val="center"/>
          </w:tcPr>
          <w:p w14:paraId="5113AED5" w14:textId="2C7B13CD" w:rsidR="00162551" w:rsidRPr="00B66E10" w:rsidRDefault="00E713F8" w:rsidP="00162551">
            <w:pPr>
              <w:spacing w:before="0" w:after="0" w:line="240" w:lineRule="auto"/>
              <w:jc w:val="center"/>
              <w:rPr>
                <w:b/>
                <w:sz w:val="20"/>
                <w:lang w:eastAsia="pt-BR"/>
              </w:rPr>
            </w:pPr>
            <w:r>
              <w:rPr>
                <w:b/>
                <w:sz w:val="20"/>
                <w:lang w:eastAsia="pt-BR"/>
              </w:rPr>
              <w:t>CADERNO DE ENCARGOS E DE CONSERVAÇÕES</w:t>
            </w:r>
          </w:p>
        </w:tc>
      </w:tr>
      <w:tr w:rsidR="00162551" w:rsidRPr="00D24529" w14:paraId="681286FE" w14:textId="77777777" w:rsidTr="000702E2">
        <w:trPr>
          <w:trHeight w:val="787"/>
        </w:trPr>
        <w:tc>
          <w:tcPr>
            <w:tcW w:w="3614" w:type="dxa"/>
            <w:gridSpan w:val="5"/>
            <w:vMerge w:val="restart"/>
            <w:vAlign w:val="center"/>
          </w:tcPr>
          <w:p w14:paraId="1FCB78AD" w14:textId="77777777" w:rsidR="00162551" w:rsidRPr="00BB6459" w:rsidRDefault="00162551" w:rsidP="00162551">
            <w:pPr>
              <w:spacing w:before="60" w:after="60" w:line="240" w:lineRule="auto"/>
              <w:jc w:val="center"/>
              <w:rPr>
                <w:b/>
                <w:sz w:val="16"/>
                <w:szCs w:val="16"/>
              </w:rPr>
            </w:pPr>
            <w:r w:rsidRPr="00BB6459">
              <w:rPr>
                <w:b/>
                <w:sz w:val="16"/>
                <w:szCs w:val="16"/>
              </w:rPr>
              <w:t>Coordenador Geral:</w:t>
            </w:r>
          </w:p>
          <w:p w14:paraId="5BE1449C" w14:textId="77777777" w:rsidR="00162551" w:rsidRDefault="00162551" w:rsidP="00162551">
            <w:pPr>
              <w:spacing w:before="60" w:after="60" w:line="240" w:lineRule="auto"/>
              <w:jc w:val="center"/>
              <w:rPr>
                <w:sz w:val="16"/>
                <w:szCs w:val="16"/>
              </w:rPr>
            </w:pPr>
          </w:p>
          <w:p w14:paraId="6C12049D" w14:textId="77777777" w:rsidR="00162551" w:rsidRPr="00D36093" w:rsidRDefault="00162551" w:rsidP="00162551">
            <w:pPr>
              <w:spacing w:before="60" w:after="60" w:line="240" w:lineRule="auto"/>
              <w:jc w:val="center"/>
              <w:rPr>
                <w:sz w:val="16"/>
                <w:szCs w:val="16"/>
              </w:rPr>
            </w:pPr>
          </w:p>
          <w:p w14:paraId="0A47E31D" w14:textId="77777777" w:rsidR="00162551" w:rsidRPr="00D36093" w:rsidRDefault="00162551" w:rsidP="00162551">
            <w:pPr>
              <w:spacing w:before="60" w:after="60" w:line="240" w:lineRule="auto"/>
              <w:jc w:val="center"/>
              <w:rPr>
                <w:sz w:val="16"/>
                <w:szCs w:val="16"/>
              </w:rPr>
            </w:pPr>
            <w:r w:rsidRPr="00D36093">
              <w:rPr>
                <w:sz w:val="16"/>
                <w:szCs w:val="16"/>
              </w:rPr>
              <w:t>_____________________</w:t>
            </w:r>
          </w:p>
          <w:p w14:paraId="02E08E8E" w14:textId="77777777" w:rsidR="00162551" w:rsidRPr="00D36093" w:rsidRDefault="00162551" w:rsidP="00162551">
            <w:pPr>
              <w:spacing w:before="60" w:after="60" w:line="240" w:lineRule="auto"/>
              <w:jc w:val="center"/>
              <w:rPr>
                <w:sz w:val="16"/>
                <w:szCs w:val="16"/>
              </w:rPr>
            </w:pPr>
            <w:r>
              <w:rPr>
                <w:sz w:val="16"/>
                <w:szCs w:val="16"/>
              </w:rPr>
              <w:t>Maria Jose Silva de Mello</w:t>
            </w:r>
          </w:p>
          <w:p w14:paraId="7BC987D8" w14:textId="77777777" w:rsidR="00162551" w:rsidRPr="00D36093" w:rsidRDefault="00162551" w:rsidP="00162551">
            <w:pPr>
              <w:spacing w:before="60" w:after="60" w:line="240" w:lineRule="auto"/>
              <w:jc w:val="center"/>
              <w:rPr>
                <w:sz w:val="16"/>
                <w:szCs w:val="16"/>
              </w:rPr>
            </w:pPr>
            <w:r w:rsidRPr="00D36093">
              <w:rPr>
                <w:sz w:val="16"/>
                <w:szCs w:val="16"/>
              </w:rPr>
              <w:t>Coordenador do Projeto</w:t>
            </w:r>
          </w:p>
        </w:tc>
        <w:tc>
          <w:tcPr>
            <w:tcW w:w="2883" w:type="dxa"/>
            <w:gridSpan w:val="3"/>
            <w:vMerge w:val="restart"/>
            <w:vAlign w:val="center"/>
          </w:tcPr>
          <w:p w14:paraId="7D6D5464" w14:textId="77777777" w:rsidR="00162551" w:rsidRPr="00BB6459" w:rsidRDefault="00162551" w:rsidP="00162551">
            <w:pPr>
              <w:spacing w:before="60" w:after="60" w:line="240" w:lineRule="auto"/>
              <w:jc w:val="center"/>
              <w:rPr>
                <w:b/>
                <w:sz w:val="16"/>
                <w:szCs w:val="16"/>
              </w:rPr>
            </w:pPr>
            <w:r w:rsidRPr="00BB6459">
              <w:rPr>
                <w:b/>
                <w:sz w:val="16"/>
                <w:szCs w:val="16"/>
              </w:rPr>
              <w:t>Responsável Técnico:</w:t>
            </w:r>
          </w:p>
          <w:p w14:paraId="664B78E3" w14:textId="77777777" w:rsidR="00162551" w:rsidRDefault="00162551" w:rsidP="00162551">
            <w:pPr>
              <w:spacing w:before="60" w:after="60" w:line="240" w:lineRule="auto"/>
              <w:jc w:val="center"/>
              <w:rPr>
                <w:sz w:val="16"/>
                <w:szCs w:val="16"/>
              </w:rPr>
            </w:pPr>
          </w:p>
          <w:p w14:paraId="78698057" w14:textId="77777777" w:rsidR="00162551" w:rsidRPr="00D36093" w:rsidRDefault="00162551" w:rsidP="00162551">
            <w:pPr>
              <w:spacing w:before="60" w:after="60" w:line="240" w:lineRule="auto"/>
              <w:jc w:val="center"/>
              <w:rPr>
                <w:sz w:val="16"/>
                <w:szCs w:val="16"/>
              </w:rPr>
            </w:pPr>
          </w:p>
          <w:p w14:paraId="026D8EAF" w14:textId="77777777" w:rsidR="00162551" w:rsidRPr="00D36093" w:rsidRDefault="00162551" w:rsidP="00162551">
            <w:pPr>
              <w:spacing w:before="60" w:after="60" w:line="240" w:lineRule="auto"/>
              <w:jc w:val="center"/>
              <w:rPr>
                <w:sz w:val="16"/>
                <w:szCs w:val="16"/>
              </w:rPr>
            </w:pPr>
            <w:r w:rsidRPr="00D36093">
              <w:rPr>
                <w:sz w:val="16"/>
                <w:szCs w:val="16"/>
              </w:rPr>
              <w:t>_____________________</w:t>
            </w:r>
          </w:p>
          <w:p w14:paraId="40077377" w14:textId="77777777" w:rsidR="00162551" w:rsidRPr="00D36093" w:rsidRDefault="00162551" w:rsidP="00162551">
            <w:pPr>
              <w:spacing w:before="60" w:after="60" w:line="240" w:lineRule="auto"/>
              <w:jc w:val="center"/>
              <w:rPr>
                <w:sz w:val="16"/>
                <w:szCs w:val="16"/>
              </w:rPr>
            </w:pPr>
            <w:bookmarkStart w:id="2" w:name="OLE_LINK138"/>
            <w:bookmarkStart w:id="3" w:name="OLE_LINK139"/>
            <w:bookmarkStart w:id="4" w:name="OLE_LINK140"/>
            <w:bookmarkStart w:id="5" w:name="OLE_LINK141"/>
            <w:proofErr w:type="spellStart"/>
            <w:r w:rsidRPr="00D36093">
              <w:rPr>
                <w:sz w:val="16"/>
                <w:szCs w:val="16"/>
              </w:rPr>
              <w:t>Antonio</w:t>
            </w:r>
            <w:proofErr w:type="spellEnd"/>
            <w:r w:rsidRPr="00D36093">
              <w:rPr>
                <w:sz w:val="16"/>
                <w:szCs w:val="16"/>
              </w:rPr>
              <w:t xml:space="preserve"> Seabra Neto</w:t>
            </w:r>
          </w:p>
          <w:p w14:paraId="78E5764B" w14:textId="77777777" w:rsidR="00162551" w:rsidRPr="00D36093" w:rsidRDefault="00162551" w:rsidP="00162551">
            <w:pPr>
              <w:spacing w:before="60" w:after="60" w:line="240" w:lineRule="auto"/>
              <w:jc w:val="center"/>
              <w:rPr>
                <w:sz w:val="16"/>
                <w:szCs w:val="16"/>
              </w:rPr>
            </w:pPr>
            <w:r w:rsidRPr="00D36093">
              <w:rPr>
                <w:sz w:val="16"/>
                <w:szCs w:val="16"/>
              </w:rPr>
              <w:t>CREA-RJ 1981100768</w:t>
            </w:r>
            <w:bookmarkEnd w:id="2"/>
            <w:bookmarkEnd w:id="3"/>
            <w:bookmarkEnd w:id="4"/>
            <w:bookmarkEnd w:id="5"/>
          </w:p>
        </w:tc>
        <w:tc>
          <w:tcPr>
            <w:tcW w:w="3710" w:type="dxa"/>
            <w:gridSpan w:val="4"/>
            <w:vAlign w:val="center"/>
          </w:tcPr>
          <w:p w14:paraId="15F818D4" w14:textId="77777777" w:rsidR="00162551" w:rsidRPr="00BB6459" w:rsidRDefault="00162551" w:rsidP="00162551">
            <w:pPr>
              <w:spacing w:before="60" w:after="160" w:line="240" w:lineRule="auto"/>
              <w:jc w:val="center"/>
              <w:rPr>
                <w:b/>
                <w:sz w:val="16"/>
                <w:szCs w:val="16"/>
              </w:rPr>
            </w:pPr>
            <w:r w:rsidRPr="00BB6459">
              <w:rPr>
                <w:b/>
                <w:sz w:val="16"/>
                <w:szCs w:val="16"/>
              </w:rPr>
              <w:t>Codificação:</w:t>
            </w:r>
          </w:p>
          <w:bookmarkStart w:id="6" w:name="OLE_LINK2"/>
          <w:p w14:paraId="69DD40F9" w14:textId="4706F191" w:rsidR="00162551" w:rsidRPr="00C97A77" w:rsidRDefault="00162551" w:rsidP="00162551">
            <w:pPr>
              <w:pStyle w:val="Rodap"/>
              <w:spacing w:before="30"/>
              <w:jc w:val="center"/>
              <w:rPr>
                <w:b/>
                <w:sz w:val="14"/>
                <w:szCs w:val="16"/>
              </w:rPr>
            </w:pPr>
            <w:r w:rsidRPr="00C97A77">
              <w:rPr>
                <w:sz w:val="16"/>
                <w:szCs w:val="16"/>
              </w:rPr>
              <w:fldChar w:fldCharType="begin"/>
            </w:r>
            <w:r w:rsidRPr="00C97A77">
              <w:rPr>
                <w:sz w:val="16"/>
                <w:szCs w:val="16"/>
              </w:rPr>
              <w:instrText xml:space="preserve"> FILENAME \* MERGEFORMAT </w:instrText>
            </w:r>
            <w:r w:rsidRPr="00C97A77">
              <w:rPr>
                <w:sz w:val="16"/>
                <w:szCs w:val="16"/>
              </w:rPr>
              <w:fldChar w:fldCharType="separate"/>
            </w:r>
            <w:r w:rsidR="00E31CE6">
              <w:rPr>
                <w:noProof/>
                <w:sz w:val="16"/>
                <w:szCs w:val="16"/>
              </w:rPr>
              <w:t>SNR-2018.043-IBV-RT-A005.2-R00</w:t>
            </w:r>
            <w:r w:rsidRPr="00C97A77">
              <w:rPr>
                <w:sz w:val="16"/>
                <w:szCs w:val="16"/>
              </w:rPr>
              <w:fldChar w:fldCharType="end"/>
            </w:r>
            <w:bookmarkStart w:id="7" w:name="_GoBack"/>
            <w:bookmarkEnd w:id="6"/>
            <w:bookmarkEnd w:id="7"/>
          </w:p>
        </w:tc>
      </w:tr>
      <w:tr w:rsidR="00162551" w:rsidRPr="00D24529" w14:paraId="19212667" w14:textId="77777777" w:rsidTr="000702E2">
        <w:trPr>
          <w:trHeight w:val="561"/>
        </w:trPr>
        <w:tc>
          <w:tcPr>
            <w:tcW w:w="3614" w:type="dxa"/>
            <w:gridSpan w:val="5"/>
            <w:vMerge/>
            <w:vAlign w:val="center"/>
          </w:tcPr>
          <w:p w14:paraId="29D1A5C0" w14:textId="77777777" w:rsidR="00162551" w:rsidRPr="00D36093" w:rsidRDefault="00162551" w:rsidP="00162551">
            <w:pPr>
              <w:spacing w:before="60" w:after="60" w:line="240" w:lineRule="auto"/>
              <w:jc w:val="center"/>
              <w:rPr>
                <w:sz w:val="16"/>
                <w:szCs w:val="16"/>
              </w:rPr>
            </w:pPr>
          </w:p>
        </w:tc>
        <w:tc>
          <w:tcPr>
            <w:tcW w:w="2883" w:type="dxa"/>
            <w:gridSpan w:val="3"/>
            <w:vMerge/>
            <w:vAlign w:val="center"/>
          </w:tcPr>
          <w:p w14:paraId="6AD08AAB" w14:textId="77777777" w:rsidR="00162551" w:rsidRPr="00D36093" w:rsidRDefault="00162551" w:rsidP="00162551">
            <w:pPr>
              <w:spacing w:before="60" w:after="60" w:line="240" w:lineRule="auto"/>
              <w:jc w:val="center"/>
              <w:rPr>
                <w:sz w:val="16"/>
                <w:szCs w:val="16"/>
              </w:rPr>
            </w:pPr>
          </w:p>
        </w:tc>
        <w:tc>
          <w:tcPr>
            <w:tcW w:w="3710" w:type="dxa"/>
            <w:gridSpan w:val="4"/>
            <w:vAlign w:val="center"/>
          </w:tcPr>
          <w:p w14:paraId="5D64ACBE" w14:textId="77777777" w:rsidR="00162551" w:rsidRPr="00BB6459" w:rsidRDefault="00162551" w:rsidP="00162551">
            <w:pPr>
              <w:spacing w:before="60" w:after="160" w:line="240" w:lineRule="auto"/>
              <w:jc w:val="center"/>
              <w:rPr>
                <w:b/>
                <w:sz w:val="16"/>
                <w:szCs w:val="16"/>
              </w:rPr>
            </w:pPr>
            <w:r w:rsidRPr="00BB6459">
              <w:rPr>
                <w:b/>
                <w:sz w:val="16"/>
                <w:szCs w:val="16"/>
              </w:rPr>
              <w:t>Data:</w:t>
            </w:r>
          </w:p>
          <w:p w14:paraId="7A43E124" w14:textId="6D45B917" w:rsidR="00162551" w:rsidRPr="00B66E10" w:rsidRDefault="0080461B" w:rsidP="00162551">
            <w:pPr>
              <w:spacing w:before="60" w:after="60" w:line="240" w:lineRule="auto"/>
              <w:jc w:val="center"/>
              <w:rPr>
                <w:sz w:val="16"/>
                <w:szCs w:val="16"/>
              </w:rPr>
            </w:pPr>
            <w:r>
              <w:rPr>
                <w:sz w:val="16"/>
                <w:szCs w:val="16"/>
              </w:rPr>
              <w:t>Maio</w:t>
            </w:r>
            <w:r w:rsidR="00162551">
              <w:rPr>
                <w:sz w:val="16"/>
                <w:szCs w:val="16"/>
              </w:rPr>
              <w:t xml:space="preserve"> de 201</w:t>
            </w:r>
            <w:r>
              <w:rPr>
                <w:sz w:val="16"/>
                <w:szCs w:val="16"/>
              </w:rPr>
              <w:t>9</w:t>
            </w:r>
          </w:p>
        </w:tc>
      </w:tr>
    </w:tbl>
    <w:p w14:paraId="27CB0EDE" w14:textId="28BA0D1B" w:rsidR="001E534D" w:rsidRPr="00E61C97" w:rsidRDefault="001E534D" w:rsidP="0056280D">
      <w:pPr>
        <w:pStyle w:val="Ttulo1"/>
        <w:numPr>
          <w:ilvl w:val="0"/>
          <w:numId w:val="0"/>
        </w:numPr>
        <w:jc w:val="center"/>
      </w:pPr>
      <w:bookmarkStart w:id="8" w:name="_Toc513022435"/>
      <w:bookmarkStart w:id="9" w:name="_Toc10098522"/>
      <w:bookmarkEnd w:id="0"/>
      <w:r w:rsidRPr="00E61C97">
        <w:lastRenderedPageBreak/>
        <w:t>A</w:t>
      </w:r>
      <w:bookmarkEnd w:id="8"/>
      <w:r w:rsidR="00162551">
        <w:t>PRESENTAÇÃO</w:t>
      </w:r>
      <w:bookmarkEnd w:id="9"/>
    </w:p>
    <w:p w14:paraId="34061F22" w14:textId="3C87956A" w:rsidR="001E534D" w:rsidRDefault="001E534D" w:rsidP="002843EE">
      <w:pPr>
        <w:spacing w:before="0" w:after="0"/>
      </w:pPr>
      <w:proofErr w:type="gramStart"/>
      <w:r w:rsidRPr="00E61C97">
        <w:t>A SANER Engenhari</w:t>
      </w:r>
      <w:r>
        <w:t>a e Consultoria EIRELI</w:t>
      </w:r>
      <w:r w:rsidRPr="00E61C97">
        <w:t xml:space="preserve"> apresenta</w:t>
      </w:r>
      <w:proofErr w:type="gramEnd"/>
      <w:r w:rsidRPr="00E61C97">
        <w:t xml:space="preserve"> o </w:t>
      </w:r>
      <w:r w:rsidR="00162551">
        <w:t>Mapeamento de Danos</w:t>
      </w:r>
      <w:r>
        <w:t xml:space="preserve"> referente à </w:t>
      </w:r>
      <w:r w:rsidR="002843EE" w:rsidRPr="002843EE">
        <w:t>ELABORAÇÃO DE PROJETOS DE RESTAURAÇÃO DO CASTELO DOS ESCOTEIROS, DA CAPELA NOSSA SENHORA DA BOA VIAGEM E DO FORTIM, SITUADOS NA ILHA DA BOA VIAGEM, NO MUNICÍPIO DE NITERÓI/RJ</w:t>
      </w:r>
      <w:r>
        <w:t>, o</w:t>
      </w:r>
      <w:r w:rsidRPr="00E61C97">
        <w:t xml:space="preserve">bjeto do contrato nº </w:t>
      </w:r>
      <w:r w:rsidR="009E1B77">
        <w:t>43</w:t>
      </w:r>
      <w:r w:rsidRPr="00E61C97">
        <w:t xml:space="preserve">/2018, firmado com </w:t>
      </w:r>
      <w:r w:rsidR="00997D8B">
        <w:t xml:space="preserve">a </w:t>
      </w:r>
      <w:r w:rsidR="00997D8B" w:rsidRPr="00997D8B">
        <w:t xml:space="preserve">Empresa Municipal </w:t>
      </w:r>
      <w:r w:rsidR="00997D8B">
        <w:t>d</w:t>
      </w:r>
      <w:r w:rsidR="00997D8B" w:rsidRPr="00997D8B">
        <w:t xml:space="preserve">e Moradia Urbanização </w:t>
      </w:r>
      <w:r w:rsidR="00997D8B">
        <w:t>e</w:t>
      </w:r>
      <w:r w:rsidR="00997D8B" w:rsidRPr="00997D8B">
        <w:t xml:space="preserve"> Saneamento – EMUSA</w:t>
      </w:r>
      <w:r w:rsidRPr="00E61C97">
        <w:t>.</w:t>
      </w:r>
    </w:p>
    <w:p w14:paraId="69E535F0" w14:textId="77777777" w:rsidR="001E534D" w:rsidRDefault="001E534D" w:rsidP="001E534D">
      <w:r>
        <w:t>Os produtos contemplados no Termo de referência que rege o Contrato são os seguintes:</w:t>
      </w:r>
    </w:p>
    <w:p w14:paraId="1953292F" w14:textId="77777777" w:rsidR="001E534D" w:rsidRDefault="00997D8B" w:rsidP="00337A4E">
      <w:pPr>
        <w:pStyle w:val="PargrafodaLista"/>
        <w:numPr>
          <w:ilvl w:val="0"/>
          <w:numId w:val="3"/>
        </w:numPr>
      </w:pPr>
      <w:r>
        <w:t>ETEPA</w:t>
      </w:r>
      <w:r w:rsidR="001E534D">
        <w:t xml:space="preserve"> 1 – </w:t>
      </w:r>
      <w:r w:rsidR="002843EE">
        <w:t>LEVANTAMENTO CADASTRAL</w:t>
      </w:r>
      <w:r>
        <w:t>;</w:t>
      </w:r>
    </w:p>
    <w:p w14:paraId="265FA041" w14:textId="77777777" w:rsidR="0029631A" w:rsidRDefault="00997D8B" w:rsidP="00337A4E">
      <w:pPr>
        <w:pStyle w:val="PargrafodaLista"/>
        <w:numPr>
          <w:ilvl w:val="0"/>
          <w:numId w:val="3"/>
        </w:numPr>
      </w:pPr>
      <w:bookmarkStart w:id="10" w:name="OLE_LINK23"/>
      <w:r>
        <w:t>ETAPA</w:t>
      </w:r>
      <w:r w:rsidR="0056280D">
        <w:t xml:space="preserve"> 2 </w:t>
      </w:r>
      <w:r>
        <w:t>–</w:t>
      </w:r>
      <w:bookmarkEnd w:id="10"/>
      <w:r w:rsidR="002843EE">
        <w:t xml:space="preserve"> MAPEAMENTO DE DANOS</w:t>
      </w:r>
    </w:p>
    <w:p w14:paraId="3D93AF96" w14:textId="77777777" w:rsidR="001E534D" w:rsidRDefault="00997D8B" w:rsidP="00337A4E">
      <w:pPr>
        <w:pStyle w:val="PargrafodaLista"/>
        <w:numPr>
          <w:ilvl w:val="0"/>
          <w:numId w:val="3"/>
        </w:numPr>
      </w:pPr>
      <w:r>
        <w:t xml:space="preserve">ETAPA </w:t>
      </w:r>
      <w:r w:rsidR="0056280D">
        <w:t xml:space="preserve">3 </w:t>
      </w:r>
      <w:r w:rsidR="002843EE">
        <w:t>–</w:t>
      </w:r>
      <w:r w:rsidR="0056280D">
        <w:t xml:space="preserve"> </w:t>
      </w:r>
      <w:r w:rsidR="002843EE">
        <w:t>PROJETO ARQUITETÔNICO DE RESTAURO</w:t>
      </w:r>
    </w:p>
    <w:p w14:paraId="65C3DC64" w14:textId="77777777" w:rsidR="002843EE" w:rsidRDefault="002843EE" w:rsidP="00337A4E">
      <w:pPr>
        <w:pStyle w:val="PargrafodaLista"/>
        <w:numPr>
          <w:ilvl w:val="0"/>
          <w:numId w:val="3"/>
        </w:numPr>
      </w:pPr>
      <w:r>
        <w:t>ETAPA 4 – PRODUÇÃO TÉCNICA</w:t>
      </w:r>
    </w:p>
    <w:p w14:paraId="25EACC6F" w14:textId="0E6A30D9" w:rsidR="001E534D" w:rsidRPr="00E61C97" w:rsidRDefault="001E534D" w:rsidP="001E534D">
      <w:r>
        <w:t xml:space="preserve">O presente documento constitui-se </w:t>
      </w:r>
      <w:r w:rsidR="00997D8B">
        <w:t>d</w:t>
      </w:r>
      <w:r w:rsidR="00E713F8">
        <w:t>e</w:t>
      </w:r>
      <w:r w:rsidR="0080461B">
        <w:t xml:space="preserve"> </w:t>
      </w:r>
      <w:r w:rsidR="00E713F8">
        <w:t xml:space="preserve">um dos produtos </w:t>
      </w:r>
      <w:r w:rsidR="003476FB">
        <w:t>da</w:t>
      </w:r>
      <w:r w:rsidR="00997D8B">
        <w:t xml:space="preserve"> Etapa </w:t>
      </w:r>
      <w:r w:rsidR="00B45C83">
        <w:t>4,</w:t>
      </w:r>
      <w:r>
        <w:t xml:space="preserve"> e est</w:t>
      </w:r>
      <w:r w:rsidRPr="00E61C97">
        <w:t xml:space="preserve">á estruturado </w:t>
      </w:r>
      <w:r w:rsidR="00BE4201">
        <w:t xml:space="preserve">em </w:t>
      </w:r>
      <w:r w:rsidR="00A54709" w:rsidRPr="00515EAD">
        <w:t>d</w:t>
      </w:r>
      <w:r w:rsidR="00515EAD" w:rsidRPr="00515EAD">
        <w:t>ez</w:t>
      </w:r>
      <w:r w:rsidRPr="003476FB">
        <w:t xml:space="preserve"> capítulos, a saber:</w:t>
      </w:r>
    </w:p>
    <w:p w14:paraId="3BB18B93" w14:textId="2BBF3CE9" w:rsidR="001E534D" w:rsidRPr="00A54709" w:rsidRDefault="00515EAD" w:rsidP="00337A4E">
      <w:pPr>
        <w:pStyle w:val="PargrafodaLista"/>
        <w:numPr>
          <w:ilvl w:val="0"/>
          <w:numId w:val="3"/>
        </w:numPr>
      </w:pPr>
      <w:r>
        <w:t>Os projetos;</w:t>
      </w:r>
    </w:p>
    <w:p w14:paraId="3C29C409" w14:textId="4DEDD73B" w:rsidR="001567A6" w:rsidRDefault="00515EAD" w:rsidP="00337A4E">
      <w:pPr>
        <w:pStyle w:val="PargrafodaLista"/>
        <w:numPr>
          <w:ilvl w:val="0"/>
          <w:numId w:val="3"/>
        </w:numPr>
      </w:pPr>
      <w:r>
        <w:t>Os conceitos das intervenções</w:t>
      </w:r>
      <w:r w:rsidR="001567A6" w:rsidRPr="00A54709">
        <w:t>;</w:t>
      </w:r>
    </w:p>
    <w:p w14:paraId="3866D9C3" w14:textId="6E0371EE" w:rsidR="00515EAD" w:rsidRDefault="00515EAD" w:rsidP="00337A4E">
      <w:pPr>
        <w:pStyle w:val="PargrafodaLista"/>
        <w:numPr>
          <w:ilvl w:val="0"/>
          <w:numId w:val="3"/>
        </w:numPr>
      </w:pPr>
      <w:r>
        <w:t>Análises estilísticas;</w:t>
      </w:r>
    </w:p>
    <w:p w14:paraId="15295736" w14:textId="4BD6030B" w:rsidR="00515EAD" w:rsidRDefault="00515EAD" w:rsidP="00337A4E">
      <w:pPr>
        <w:pStyle w:val="PargrafodaLista"/>
        <w:numPr>
          <w:ilvl w:val="0"/>
          <w:numId w:val="3"/>
        </w:numPr>
      </w:pPr>
      <w:r>
        <w:t>Linha do tempo;</w:t>
      </w:r>
    </w:p>
    <w:p w14:paraId="6477326A" w14:textId="44C29032" w:rsidR="00515EAD" w:rsidRDefault="00515EAD" w:rsidP="00337A4E">
      <w:pPr>
        <w:pStyle w:val="PargrafodaLista"/>
        <w:numPr>
          <w:ilvl w:val="0"/>
          <w:numId w:val="3"/>
        </w:numPr>
      </w:pPr>
      <w:r>
        <w:t>Situação atual e mapeamento de danos;</w:t>
      </w:r>
    </w:p>
    <w:p w14:paraId="7722999D" w14:textId="61818CFF" w:rsidR="00515EAD" w:rsidRDefault="00515EAD" w:rsidP="00337A4E">
      <w:pPr>
        <w:pStyle w:val="PargrafodaLista"/>
        <w:numPr>
          <w:ilvl w:val="0"/>
          <w:numId w:val="3"/>
        </w:numPr>
      </w:pPr>
      <w:r>
        <w:t>Diagnósticos;</w:t>
      </w:r>
    </w:p>
    <w:p w14:paraId="420B0BB9" w14:textId="60AADDF2" w:rsidR="00515EAD" w:rsidRDefault="00515EAD" w:rsidP="00337A4E">
      <w:pPr>
        <w:pStyle w:val="PargrafodaLista"/>
        <w:numPr>
          <w:ilvl w:val="0"/>
          <w:numId w:val="3"/>
        </w:numPr>
      </w:pPr>
      <w:r>
        <w:t>Propostas de intervenção;</w:t>
      </w:r>
    </w:p>
    <w:p w14:paraId="6DA37BCB" w14:textId="32E171FD" w:rsidR="00515EAD" w:rsidRDefault="00515EAD" w:rsidP="00337A4E">
      <w:pPr>
        <w:pStyle w:val="PargrafodaLista"/>
        <w:numPr>
          <w:ilvl w:val="0"/>
          <w:numId w:val="3"/>
        </w:numPr>
      </w:pPr>
      <w:r>
        <w:t>Especificações – Quadro de acabamentos;</w:t>
      </w:r>
    </w:p>
    <w:p w14:paraId="0DDEBB53" w14:textId="1F21778C" w:rsidR="00515EAD" w:rsidRDefault="00515EAD" w:rsidP="00337A4E">
      <w:pPr>
        <w:pStyle w:val="PargrafodaLista"/>
        <w:numPr>
          <w:ilvl w:val="0"/>
          <w:numId w:val="3"/>
        </w:numPr>
      </w:pPr>
      <w:r>
        <w:t>Bibliografias;</w:t>
      </w:r>
    </w:p>
    <w:p w14:paraId="5ACDAAE2" w14:textId="5A243965" w:rsidR="00515EAD" w:rsidRPr="00A54709" w:rsidRDefault="00515EAD" w:rsidP="00337A4E">
      <w:pPr>
        <w:pStyle w:val="PargrafodaLista"/>
        <w:numPr>
          <w:ilvl w:val="0"/>
          <w:numId w:val="3"/>
        </w:numPr>
      </w:pPr>
      <w:r>
        <w:t>Anexos;</w:t>
      </w:r>
    </w:p>
    <w:p w14:paraId="4CBC8A38" w14:textId="285BB451" w:rsidR="001E534D" w:rsidRDefault="001E534D" w:rsidP="00337A4E">
      <w:pPr>
        <w:pStyle w:val="PargrafodaLista"/>
        <w:numPr>
          <w:ilvl w:val="1"/>
          <w:numId w:val="3"/>
        </w:numPr>
      </w:pPr>
      <w:r>
        <w:br w:type="page"/>
      </w:r>
    </w:p>
    <w:p w14:paraId="780F625A" w14:textId="77777777" w:rsidR="001E534D" w:rsidRDefault="001E534D" w:rsidP="00CB4BC9">
      <w:pPr>
        <w:pStyle w:val="Ttulo1"/>
        <w:numPr>
          <w:ilvl w:val="0"/>
          <w:numId w:val="0"/>
        </w:numPr>
        <w:ind w:left="284"/>
        <w:jc w:val="center"/>
      </w:pPr>
      <w:bookmarkStart w:id="11" w:name="_Toc513022436"/>
      <w:bookmarkStart w:id="12" w:name="_Toc513022955"/>
      <w:bookmarkStart w:id="13" w:name="_Toc513064253"/>
      <w:bookmarkStart w:id="14" w:name="_Toc513064302"/>
      <w:bookmarkStart w:id="15" w:name="_Toc519072988"/>
      <w:bookmarkStart w:id="16" w:name="_Toc520126950"/>
      <w:bookmarkStart w:id="17" w:name="_Toc10098523"/>
      <w:r>
        <w:lastRenderedPageBreak/>
        <w:t>SUMÁRIO</w:t>
      </w:r>
      <w:bookmarkEnd w:id="11"/>
      <w:bookmarkEnd w:id="12"/>
      <w:bookmarkEnd w:id="13"/>
      <w:bookmarkEnd w:id="14"/>
      <w:bookmarkEnd w:id="15"/>
      <w:bookmarkEnd w:id="16"/>
      <w:bookmarkEnd w:id="17"/>
    </w:p>
    <w:sdt>
      <w:sdtPr>
        <w:rPr>
          <w:rFonts w:ascii="Arial" w:eastAsiaTheme="minorEastAsia" w:hAnsi="Arial" w:cs="Arial"/>
          <w:b/>
          <w:bCs/>
          <w:color w:val="auto"/>
          <w:sz w:val="22"/>
          <w:szCs w:val="22"/>
          <w:lang w:eastAsia="en-US"/>
        </w:rPr>
        <w:id w:val="-1769688957"/>
        <w:docPartObj>
          <w:docPartGallery w:val="Table of Contents"/>
          <w:docPartUnique/>
        </w:docPartObj>
      </w:sdtPr>
      <w:sdtEndPr/>
      <w:sdtContent>
        <w:p w14:paraId="013D1900" w14:textId="77777777" w:rsidR="00B03D14" w:rsidRPr="0016473D" w:rsidRDefault="00B03D14">
          <w:pPr>
            <w:pStyle w:val="CabealhodoSumrio"/>
            <w:rPr>
              <w:sz w:val="2"/>
            </w:rPr>
          </w:pPr>
        </w:p>
        <w:p w14:paraId="3EBEC617" w14:textId="36C02365" w:rsidR="00515EAD" w:rsidRDefault="00671454">
          <w:pPr>
            <w:pStyle w:val="Sumrio1"/>
            <w:rPr>
              <w:rFonts w:asciiTheme="minorHAnsi" w:hAnsiTheme="minorHAnsi" w:cstheme="minorBidi"/>
              <w:b w:val="0"/>
              <w:bCs w:val="0"/>
              <w:noProof/>
              <w:lang w:eastAsia="pt-BR"/>
            </w:rPr>
          </w:pPr>
          <w:r w:rsidRPr="004A1789">
            <w:fldChar w:fldCharType="begin"/>
          </w:r>
          <w:r w:rsidR="00B03D14" w:rsidRPr="004A1789">
            <w:instrText xml:space="preserve"> TOC \o "1-3" \h \z \u </w:instrText>
          </w:r>
          <w:r w:rsidRPr="004A1789">
            <w:fldChar w:fldCharType="separate"/>
          </w:r>
          <w:hyperlink w:anchor="_Toc10098522" w:history="1">
            <w:r w:rsidR="00515EAD" w:rsidRPr="005E61B1">
              <w:rPr>
                <w:rStyle w:val="Hyperlink"/>
                <w:noProof/>
              </w:rPr>
              <w:t>APRESENTAÇÃO</w:t>
            </w:r>
            <w:r w:rsidR="00515EAD">
              <w:rPr>
                <w:noProof/>
                <w:webHidden/>
              </w:rPr>
              <w:tab/>
            </w:r>
            <w:r w:rsidR="00515EAD">
              <w:rPr>
                <w:noProof/>
                <w:webHidden/>
              </w:rPr>
              <w:fldChar w:fldCharType="begin"/>
            </w:r>
            <w:r w:rsidR="00515EAD">
              <w:rPr>
                <w:noProof/>
                <w:webHidden/>
              </w:rPr>
              <w:instrText xml:space="preserve"> PAGEREF _Toc10098522 \h </w:instrText>
            </w:r>
            <w:r w:rsidR="00515EAD">
              <w:rPr>
                <w:noProof/>
                <w:webHidden/>
              </w:rPr>
            </w:r>
            <w:r w:rsidR="00515EAD">
              <w:rPr>
                <w:noProof/>
                <w:webHidden/>
              </w:rPr>
              <w:fldChar w:fldCharType="separate"/>
            </w:r>
            <w:r w:rsidR="00515EAD">
              <w:rPr>
                <w:noProof/>
                <w:webHidden/>
              </w:rPr>
              <w:t>ii</w:t>
            </w:r>
            <w:r w:rsidR="00515EAD">
              <w:rPr>
                <w:noProof/>
                <w:webHidden/>
              </w:rPr>
              <w:fldChar w:fldCharType="end"/>
            </w:r>
          </w:hyperlink>
        </w:p>
        <w:p w14:paraId="37C24057" w14:textId="0D5DF17D" w:rsidR="00515EAD" w:rsidRDefault="00E31CE6">
          <w:pPr>
            <w:pStyle w:val="Sumrio1"/>
            <w:rPr>
              <w:rFonts w:asciiTheme="minorHAnsi" w:hAnsiTheme="minorHAnsi" w:cstheme="minorBidi"/>
              <w:b w:val="0"/>
              <w:bCs w:val="0"/>
              <w:noProof/>
              <w:lang w:eastAsia="pt-BR"/>
            </w:rPr>
          </w:pPr>
          <w:hyperlink w:anchor="_Toc10098523" w:history="1">
            <w:r w:rsidR="00515EAD" w:rsidRPr="005E61B1">
              <w:rPr>
                <w:rStyle w:val="Hyperlink"/>
                <w:noProof/>
              </w:rPr>
              <w:t>SUMÁRIO</w:t>
            </w:r>
            <w:r w:rsidR="00515EAD">
              <w:rPr>
                <w:noProof/>
                <w:webHidden/>
              </w:rPr>
              <w:tab/>
            </w:r>
            <w:r w:rsidR="00515EAD">
              <w:rPr>
                <w:noProof/>
                <w:webHidden/>
              </w:rPr>
              <w:fldChar w:fldCharType="begin"/>
            </w:r>
            <w:r w:rsidR="00515EAD">
              <w:rPr>
                <w:noProof/>
                <w:webHidden/>
              </w:rPr>
              <w:instrText xml:space="preserve"> PAGEREF _Toc10098523 \h </w:instrText>
            </w:r>
            <w:r w:rsidR="00515EAD">
              <w:rPr>
                <w:noProof/>
                <w:webHidden/>
              </w:rPr>
            </w:r>
            <w:r w:rsidR="00515EAD">
              <w:rPr>
                <w:noProof/>
                <w:webHidden/>
              </w:rPr>
              <w:fldChar w:fldCharType="separate"/>
            </w:r>
            <w:r w:rsidR="00515EAD">
              <w:rPr>
                <w:noProof/>
                <w:webHidden/>
              </w:rPr>
              <w:t>iii</w:t>
            </w:r>
            <w:r w:rsidR="00515EAD">
              <w:rPr>
                <w:noProof/>
                <w:webHidden/>
              </w:rPr>
              <w:fldChar w:fldCharType="end"/>
            </w:r>
          </w:hyperlink>
        </w:p>
        <w:p w14:paraId="322B173B" w14:textId="4B18488E" w:rsidR="00515EAD" w:rsidRDefault="00E31CE6">
          <w:pPr>
            <w:pStyle w:val="Sumrio1"/>
            <w:rPr>
              <w:rFonts w:asciiTheme="minorHAnsi" w:hAnsiTheme="minorHAnsi" w:cstheme="minorBidi"/>
              <w:b w:val="0"/>
              <w:bCs w:val="0"/>
              <w:noProof/>
              <w:lang w:eastAsia="pt-BR"/>
            </w:rPr>
          </w:pPr>
          <w:hyperlink w:anchor="_Toc10098524" w:history="1">
            <w:r w:rsidR="00515EAD" w:rsidRPr="005E61B1">
              <w:rPr>
                <w:rStyle w:val="Hyperlink"/>
                <w:noProof/>
              </w:rPr>
              <w:t>1.</w:t>
            </w:r>
            <w:r w:rsidR="00515EAD">
              <w:rPr>
                <w:rFonts w:asciiTheme="minorHAnsi" w:hAnsiTheme="minorHAnsi" w:cstheme="minorBidi"/>
                <w:b w:val="0"/>
                <w:bCs w:val="0"/>
                <w:noProof/>
                <w:lang w:eastAsia="pt-BR"/>
              </w:rPr>
              <w:tab/>
            </w:r>
            <w:r w:rsidR="00515EAD" w:rsidRPr="005E61B1">
              <w:rPr>
                <w:rStyle w:val="Hyperlink"/>
                <w:noProof/>
              </w:rPr>
              <w:t>OS PROJETOS</w:t>
            </w:r>
            <w:r w:rsidR="00515EAD">
              <w:rPr>
                <w:noProof/>
                <w:webHidden/>
              </w:rPr>
              <w:tab/>
            </w:r>
            <w:r w:rsidR="00515EAD">
              <w:rPr>
                <w:noProof/>
                <w:webHidden/>
              </w:rPr>
              <w:fldChar w:fldCharType="begin"/>
            </w:r>
            <w:r w:rsidR="00515EAD">
              <w:rPr>
                <w:noProof/>
                <w:webHidden/>
              </w:rPr>
              <w:instrText xml:space="preserve"> PAGEREF _Toc10098524 \h </w:instrText>
            </w:r>
            <w:r w:rsidR="00515EAD">
              <w:rPr>
                <w:noProof/>
                <w:webHidden/>
              </w:rPr>
            </w:r>
            <w:r w:rsidR="00515EAD">
              <w:rPr>
                <w:noProof/>
                <w:webHidden/>
              </w:rPr>
              <w:fldChar w:fldCharType="separate"/>
            </w:r>
            <w:r w:rsidR="00515EAD">
              <w:rPr>
                <w:noProof/>
                <w:webHidden/>
              </w:rPr>
              <w:t>8</w:t>
            </w:r>
            <w:r w:rsidR="00515EAD">
              <w:rPr>
                <w:noProof/>
                <w:webHidden/>
              </w:rPr>
              <w:fldChar w:fldCharType="end"/>
            </w:r>
          </w:hyperlink>
        </w:p>
        <w:p w14:paraId="3A27132B" w14:textId="240EBBD9" w:rsidR="00515EAD" w:rsidRDefault="00E31CE6">
          <w:pPr>
            <w:pStyle w:val="Sumrio1"/>
            <w:rPr>
              <w:rFonts w:asciiTheme="minorHAnsi" w:hAnsiTheme="minorHAnsi" w:cstheme="minorBidi"/>
              <w:b w:val="0"/>
              <w:bCs w:val="0"/>
              <w:noProof/>
              <w:lang w:eastAsia="pt-BR"/>
            </w:rPr>
          </w:pPr>
          <w:hyperlink w:anchor="_Toc10098525" w:history="1">
            <w:r w:rsidR="00515EAD" w:rsidRPr="005E61B1">
              <w:rPr>
                <w:rStyle w:val="Hyperlink"/>
                <w:noProof/>
                <w:lang w:eastAsia="pt-BR"/>
              </w:rPr>
              <w:t>2.</w:t>
            </w:r>
            <w:r w:rsidR="00515EAD">
              <w:rPr>
                <w:rFonts w:asciiTheme="minorHAnsi" w:hAnsiTheme="minorHAnsi" w:cstheme="minorBidi"/>
                <w:b w:val="0"/>
                <w:bCs w:val="0"/>
                <w:noProof/>
                <w:lang w:eastAsia="pt-BR"/>
              </w:rPr>
              <w:tab/>
            </w:r>
            <w:r w:rsidR="00515EAD" w:rsidRPr="005E61B1">
              <w:rPr>
                <w:rStyle w:val="Hyperlink"/>
                <w:noProof/>
                <w:lang w:eastAsia="pt-BR"/>
              </w:rPr>
              <w:t>OS CONCEITOS DAS INTERVENÇÕES</w:t>
            </w:r>
            <w:r w:rsidR="00515EAD">
              <w:rPr>
                <w:noProof/>
                <w:webHidden/>
              </w:rPr>
              <w:tab/>
            </w:r>
            <w:r w:rsidR="00515EAD">
              <w:rPr>
                <w:noProof/>
                <w:webHidden/>
              </w:rPr>
              <w:fldChar w:fldCharType="begin"/>
            </w:r>
            <w:r w:rsidR="00515EAD">
              <w:rPr>
                <w:noProof/>
                <w:webHidden/>
              </w:rPr>
              <w:instrText xml:space="preserve"> PAGEREF _Toc10098525 \h </w:instrText>
            </w:r>
            <w:r w:rsidR="00515EAD">
              <w:rPr>
                <w:noProof/>
                <w:webHidden/>
              </w:rPr>
            </w:r>
            <w:r w:rsidR="00515EAD">
              <w:rPr>
                <w:noProof/>
                <w:webHidden/>
              </w:rPr>
              <w:fldChar w:fldCharType="separate"/>
            </w:r>
            <w:r w:rsidR="00515EAD">
              <w:rPr>
                <w:noProof/>
                <w:webHidden/>
              </w:rPr>
              <w:t>18</w:t>
            </w:r>
            <w:r w:rsidR="00515EAD">
              <w:rPr>
                <w:noProof/>
                <w:webHidden/>
              </w:rPr>
              <w:fldChar w:fldCharType="end"/>
            </w:r>
          </w:hyperlink>
        </w:p>
        <w:p w14:paraId="08171F35" w14:textId="67757C59" w:rsidR="00515EAD" w:rsidRDefault="00E31CE6">
          <w:pPr>
            <w:pStyle w:val="Sumrio2"/>
            <w:rPr>
              <w:rFonts w:asciiTheme="minorHAnsi" w:hAnsiTheme="minorHAnsi" w:cstheme="minorBidi"/>
              <w:iCs w:val="0"/>
              <w:lang w:eastAsia="pt-BR"/>
            </w:rPr>
          </w:pPr>
          <w:hyperlink w:anchor="_Toc10098526" w:history="1">
            <w:r w:rsidR="00515EAD" w:rsidRPr="005E61B1">
              <w:rPr>
                <w:rStyle w:val="Hyperlink"/>
              </w:rPr>
              <w:t>2.1.</w:t>
            </w:r>
            <w:r w:rsidR="00515EAD">
              <w:rPr>
                <w:rFonts w:asciiTheme="minorHAnsi" w:hAnsiTheme="minorHAnsi" w:cstheme="minorBidi"/>
                <w:iCs w:val="0"/>
                <w:lang w:eastAsia="pt-BR"/>
              </w:rPr>
              <w:tab/>
            </w:r>
            <w:r w:rsidR="00515EAD" w:rsidRPr="005E61B1">
              <w:rPr>
                <w:rStyle w:val="Hyperlink"/>
                <w:lang w:eastAsia="pt-BR"/>
              </w:rPr>
              <w:t>A CAPELA</w:t>
            </w:r>
            <w:r w:rsidR="00515EAD">
              <w:rPr>
                <w:webHidden/>
              </w:rPr>
              <w:tab/>
            </w:r>
            <w:r w:rsidR="00515EAD">
              <w:rPr>
                <w:webHidden/>
              </w:rPr>
              <w:fldChar w:fldCharType="begin"/>
            </w:r>
            <w:r w:rsidR="00515EAD">
              <w:rPr>
                <w:webHidden/>
              </w:rPr>
              <w:instrText xml:space="preserve"> PAGEREF _Toc10098526 \h </w:instrText>
            </w:r>
            <w:r w:rsidR="00515EAD">
              <w:rPr>
                <w:webHidden/>
              </w:rPr>
            </w:r>
            <w:r w:rsidR="00515EAD">
              <w:rPr>
                <w:webHidden/>
              </w:rPr>
              <w:fldChar w:fldCharType="separate"/>
            </w:r>
            <w:r w:rsidR="00515EAD">
              <w:rPr>
                <w:webHidden/>
              </w:rPr>
              <w:t>19</w:t>
            </w:r>
            <w:r w:rsidR="00515EAD">
              <w:rPr>
                <w:webHidden/>
              </w:rPr>
              <w:fldChar w:fldCharType="end"/>
            </w:r>
          </w:hyperlink>
        </w:p>
        <w:p w14:paraId="7A14EBC6" w14:textId="577D7C3C" w:rsidR="00515EAD" w:rsidRDefault="00E31CE6">
          <w:pPr>
            <w:pStyle w:val="Sumrio2"/>
            <w:rPr>
              <w:rFonts w:asciiTheme="minorHAnsi" w:hAnsiTheme="minorHAnsi" w:cstheme="minorBidi"/>
              <w:iCs w:val="0"/>
              <w:lang w:eastAsia="pt-BR"/>
            </w:rPr>
          </w:pPr>
          <w:hyperlink w:anchor="_Toc10098527" w:history="1">
            <w:r w:rsidR="00515EAD" w:rsidRPr="005E61B1">
              <w:rPr>
                <w:rStyle w:val="Hyperlink"/>
              </w:rPr>
              <w:t>2.2.</w:t>
            </w:r>
            <w:r w:rsidR="00515EAD">
              <w:rPr>
                <w:rFonts w:asciiTheme="minorHAnsi" w:hAnsiTheme="minorHAnsi" w:cstheme="minorBidi"/>
                <w:iCs w:val="0"/>
                <w:lang w:eastAsia="pt-BR"/>
              </w:rPr>
              <w:tab/>
            </w:r>
            <w:r w:rsidR="00515EAD" w:rsidRPr="005E61B1">
              <w:rPr>
                <w:rStyle w:val="Hyperlink"/>
                <w:lang w:eastAsia="pt-BR"/>
              </w:rPr>
              <w:t>O FORTIM</w:t>
            </w:r>
            <w:r w:rsidR="00515EAD">
              <w:rPr>
                <w:webHidden/>
              </w:rPr>
              <w:tab/>
            </w:r>
            <w:r w:rsidR="00515EAD">
              <w:rPr>
                <w:webHidden/>
              </w:rPr>
              <w:fldChar w:fldCharType="begin"/>
            </w:r>
            <w:r w:rsidR="00515EAD">
              <w:rPr>
                <w:webHidden/>
              </w:rPr>
              <w:instrText xml:space="preserve"> PAGEREF _Toc10098527 \h </w:instrText>
            </w:r>
            <w:r w:rsidR="00515EAD">
              <w:rPr>
                <w:webHidden/>
              </w:rPr>
            </w:r>
            <w:r w:rsidR="00515EAD">
              <w:rPr>
                <w:webHidden/>
              </w:rPr>
              <w:fldChar w:fldCharType="separate"/>
            </w:r>
            <w:r w:rsidR="00515EAD">
              <w:rPr>
                <w:webHidden/>
              </w:rPr>
              <w:t>20</w:t>
            </w:r>
            <w:r w:rsidR="00515EAD">
              <w:rPr>
                <w:webHidden/>
              </w:rPr>
              <w:fldChar w:fldCharType="end"/>
            </w:r>
          </w:hyperlink>
        </w:p>
        <w:p w14:paraId="0FA5FBA0" w14:textId="0BBFE27E" w:rsidR="00515EAD" w:rsidRDefault="00E31CE6">
          <w:pPr>
            <w:pStyle w:val="Sumrio2"/>
            <w:rPr>
              <w:rFonts w:asciiTheme="minorHAnsi" w:hAnsiTheme="minorHAnsi" w:cstheme="minorBidi"/>
              <w:iCs w:val="0"/>
              <w:lang w:eastAsia="pt-BR"/>
            </w:rPr>
          </w:pPr>
          <w:hyperlink w:anchor="_Toc10098528" w:history="1">
            <w:r w:rsidR="00515EAD" w:rsidRPr="005E61B1">
              <w:rPr>
                <w:rStyle w:val="Hyperlink"/>
              </w:rPr>
              <w:t>2.3.</w:t>
            </w:r>
            <w:r w:rsidR="00515EAD">
              <w:rPr>
                <w:rFonts w:asciiTheme="minorHAnsi" w:hAnsiTheme="minorHAnsi" w:cstheme="minorBidi"/>
                <w:iCs w:val="0"/>
                <w:lang w:eastAsia="pt-BR"/>
              </w:rPr>
              <w:tab/>
            </w:r>
            <w:r w:rsidR="00515EAD" w:rsidRPr="005E61B1">
              <w:rPr>
                <w:rStyle w:val="Hyperlink"/>
                <w:lang w:eastAsia="pt-BR"/>
              </w:rPr>
              <w:t>O CASTELO</w:t>
            </w:r>
            <w:r w:rsidR="00515EAD">
              <w:rPr>
                <w:webHidden/>
              </w:rPr>
              <w:tab/>
            </w:r>
            <w:r w:rsidR="00515EAD">
              <w:rPr>
                <w:webHidden/>
              </w:rPr>
              <w:fldChar w:fldCharType="begin"/>
            </w:r>
            <w:r w:rsidR="00515EAD">
              <w:rPr>
                <w:webHidden/>
              </w:rPr>
              <w:instrText xml:space="preserve"> PAGEREF _Toc10098528 \h </w:instrText>
            </w:r>
            <w:r w:rsidR="00515EAD">
              <w:rPr>
                <w:webHidden/>
              </w:rPr>
            </w:r>
            <w:r w:rsidR="00515EAD">
              <w:rPr>
                <w:webHidden/>
              </w:rPr>
              <w:fldChar w:fldCharType="separate"/>
            </w:r>
            <w:r w:rsidR="00515EAD">
              <w:rPr>
                <w:webHidden/>
              </w:rPr>
              <w:t>21</w:t>
            </w:r>
            <w:r w:rsidR="00515EAD">
              <w:rPr>
                <w:webHidden/>
              </w:rPr>
              <w:fldChar w:fldCharType="end"/>
            </w:r>
          </w:hyperlink>
        </w:p>
        <w:p w14:paraId="6DB2E3CB" w14:textId="26780433" w:rsidR="00515EAD" w:rsidRDefault="00E31CE6">
          <w:pPr>
            <w:pStyle w:val="Sumrio1"/>
            <w:rPr>
              <w:rFonts w:asciiTheme="minorHAnsi" w:hAnsiTheme="minorHAnsi" w:cstheme="minorBidi"/>
              <w:b w:val="0"/>
              <w:bCs w:val="0"/>
              <w:noProof/>
              <w:lang w:eastAsia="pt-BR"/>
            </w:rPr>
          </w:pPr>
          <w:hyperlink w:anchor="_Toc10098529" w:history="1">
            <w:r w:rsidR="00515EAD" w:rsidRPr="005E61B1">
              <w:rPr>
                <w:rStyle w:val="Hyperlink"/>
                <w:noProof/>
              </w:rPr>
              <w:t>3.</w:t>
            </w:r>
            <w:r w:rsidR="00515EAD">
              <w:rPr>
                <w:rFonts w:asciiTheme="minorHAnsi" w:hAnsiTheme="minorHAnsi" w:cstheme="minorBidi"/>
                <w:b w:val="0"/>
                <w:bCs w:val="0"/>
                <w:noProof/>
                <w:lang w:eastAsia="pt-BR"/>
              </w:rPr>
              <w:tab/>
            </w:r>
            <w:r w:rsidR="00515EAD" w:rsidRPr="005E61B1">
              <w:rPr>
                <w:rStyle w:val="Hyperlink"/>
                <w:noProof/>
              </w:rPr>
              <w:t>ANÁLISES ESTILÍSTICAS</w:t>
            </w:r>
            <w:r w:rsidR="00515EAD">
              <w:rPr>
                <w:noProof/>
                <w:webHidden/>
              </w:rPr>
              <w:tab/>
            </w:r>
            <w:r w:rsidR="00515EAD">
              <w:rPr>
                <w:noProof/>
                <w:webHidden/>
              </w:rPr>
              <w:fldChar w:fldCharType="begin"/>
            </w:r>
            <w:r w:rsidR="00515EAD">
              <w:rPr>
                <w:noProof/>
                <w:webHidden/>
              </w:rPr>
              <w:instrText xml:space="preserve"> PAGEREF _Toc10098529 \h </w:instrText>
            </w:r>
            <w:r w:rsidR="00515EAD">
              <w:rPr>
                <w:noProof/>
                <w:webHidden/>
              </w:rPr>
            </w:r>
            <w:r w:rsidR="00515EAD">
              <w:rPr>
                <w:noProof/>
                <w:webHidden/>
              </w:rPr>
              <w:fldChar w:fldCharType="separate"/>
            </w:r>
            <w:r w:rsidR="00515EAD">
              <w:rPr>
                <w:noProof/>
                <w:webHidden/>
              </w:rPr>
              <w:t>22</w:t>
            </w:r>
            <w:r w:rsidR="00515EAD">
              <w:rPr>
                <w:noProof/>
                <w:webHidden/>
              </w:rPr>
              <w:fldChar w:fldCharType="end"/>
            </w:r>
          </w:hyperlink>
        </w:p>
        <w:p w14:paraId="02D9C535" w14:textId="46A69ADF" w:rsidR="00515EAD" w:rsidRDefault="00E31CE6">
          <w:pPr>
            <w:pStyle w:val="Sumrio2"/>
            <w:rPr>
              <w:rFonts w:asciiTheme="minorHAnsi" w:hAnsiTheme="minorHAnsi" w:cstheme="minorBidi"/>
              <w:iCs w:val="0"/>
              <w:lang w:eastAsia="pt-BR"/>
            </w:rPr>
          </w:pPr>
          <w:hyperlink w:anchor="_Toc10098530" w:history="1">
            <w:r w:rsidR="00515EAD" w:rsidRPr="005E61B1">
              <w:rPr>
                <w:rStyle w:val="Hyperlink"/>
              </w:rPr>
              <w:t>3.1.</w:t>
            </w:r>
            <w:r w:rsidR="00515EAD">
              <w:rPr>
                <w:rFonts w:asciiTheme="minorHAnsi" w:hAnsiTheme="minorHAnsi" w:cstheme="minorBidi"/>
                <w:iCs w:val="0"/>
                <w:lang w:eastAsia="pt-BR"/>
              </w:rPr>
              <w:tab/>
            </w:r>
            <w:r w:rsidR="00515EAD" w:rsidRPr="005E61B1">
              <w:rPr>
                <w:rStyle w:val="Hyperlink"/>
              </w:rPr>
              <w:t>A CAPELA</w:t>
            </w:r>
            <w:r w:rsidR="00515EAD">
              <w:rPr>
                <w:webHidden/>
              </w:rPr>
              <w:tab/>
            </w:r>
            <w:r w:rsidR="00515EAD">
              <w:rPr>
                <w:webHidden/>
              </w:rPr>
              <w:fldChar w:fldCharType="begin"/>
            </w:r>
            <w:r w:rsidR="00515EAD">
              <w:rPr>
                <w:webHidden/>
              </w:rPr>
              <w:instrText xml:space="preserve"> PAGEREF _Toc10098530 \h </w:instrText>
            </w:r>
            <w:r w:rsidR="00515EAD">
              <w:rPr>
                <w:webHidden/>
              </w:rPr>
            </w:r>
            <w:r w:rsidR="00515EAD">
              <w:rPr>
                <w:webHidden/>
              </w:rPr>
              <w:fldChar w:fldCharType="separate"/>
            </w:r>
            <w:r w:rsidR="00515EAD">
              <w:rPr>
                <w:webHidden/>
              </w:rPr>
              <w:t>22</w:t>
            </w:r>
            <w:r w:rsidR="00515EAD">
              <w:rPr>
                <w:webHidden/>
              </w:rPr>
              <w:fldChar w:fldCharType="end"/>
            </w:r>
          </w:hyperlink>
        </w:p>
        <w:p w14:paraId="776F2970" w14:textId="3A80793E" w:rsidR="00515EAD" w:rsidRDefault="00E31CE6">
          <w:pPr>
            <w:pStyle w:val="Sumrio2"/>
            <w:rPr>
              <w:rFonts w:asciiTheme="minorHAnsi" w:hAnsiTheme="minorHAnsi" w:cstheme="minorBidi"/>
              <w:iCs w:val="0"/>
              <w:lang w:eastAsia="pt-BR"/>
            </w:rPr>
          </w:pPr>
          <w:hyperlink w:anchor="_Toc10098531" w:history="1">
            <w:r w:rsidR="00515EAD" w:rsidRPr="005E61B1">
              <w:rPr>
                <w:rStyle w:val="Hyperlink"/>
              </w:rPr>
              <w:t>3.2.</w:t>
            </w:r>
            <w:r w:rsidR="00515EAD">
              <w:rPr>
                <w:rFonts w:asciiTheme="minorHAnsi" w:hAnsiTheme="minorHAnsi" w:cstheme="minorBidi"/>
                <w:iCs w:val="0"/>
                <w:lang w:eastAsia="pt-BR"/>
              </w:rPr>
              <w:tab/>
            </w:r>
            <w:r w:rsidR="00515EAD" w:rsidRPr="005E61B1">
              <w:rPr>
                <w:rStyle w:val="Hyperlink"/>
                <w:lang w:eastAsia="pt-BR"/>
              </w:rPr>
              <w:t>O FORTIM</w:t>
            </w:r>
            <w:r w:rsidR="00515EAD">
              <w:rPr>
                <w:webHidden/>
              </w:rPr>
              <w:tab/>
            </w:r>
            <w:r w:rsidR="00515EAD">
              <w:rPr>
                <w:webHidden/>
              </w:rPr>
              <w:fldChar w:fldCharType="begin"/>
            </w:r>
            <w:r w:rsidR="00515EAD">
              <w:rPr>
                <w:webHidden/>
              </w:rPr>
              <w:instrText xml:space="preserve"> PAGEREF _Toc10098531 \h </w:instrText>
            </w:r>
            <w:r w:rsidR="00515EAD">
              <w:rPr>
                <w:webHidden/>
              </w:rPr>
            </w:r>
            <w:r w:rsidR="00515EAD">
              <w:rPr>
                <w:webHidden/>
              </w:rPr>
              <w:fldChar w:fldCharType="separate"/>
            </w:r>
            <w:r w:rsidR="00515EAD">
              <w:rPr>
                <w:webHidden/>
              </w:rPr>
              <w:t>28</w:t>
            </w:r>
            <w:r w:rsidR="00515EAD">
              <w:rPr>
                <w:webHidden/>
              </w:rPr>
              <w:fldChar w:fldCharType="end"/>
            </w:r>
          </w:hyperlink>
        </w:p>
        <w:p w14:paraId="7E95ADD0" w14:textId="4B081E0A" w:rsidR="00515EAD" w:rsidRDefault="00E31CE6">
          <w:pPr>
            <w:pStyle w:val="Sumrio2"/>
            <w:rPr>
              <w:rFonts w:asciiTheme="minorHAnsi" w:hAnsiTheme="minorHAnsi" w:cstheme="minorBidi"/>
              <w:iCs w:val="0"/>
              <w:lang w:eastAsia="pt-BR"/>
            </w:rPr>
          </w:pPr>
          <w:hyperlink w:anchor="_Toc10098532" w:history="1">
            <w:r w:rsidR="00515EAD" w:rsidRPr="005E61B1">
              <w:rPr>
                <w:rStyle w:val="Hyperlink"/>
              </w:rPr>
              <w:t>3.3.</w:t>
            </w:r>
            <w:r w:rsidR="00515EAD">
              <w:rPr>
                <w:rFonts w:asciiTheme="minorHAnsi" w:hAnsiTheme="minorHAnsi" w:cstheme="minorBidi"/>
                <w:iCs w:val="0"/>
                <w:lang w:eastAsia="pt-BR"/>
              </w:rPr>
              <w:tab/>
            </w:r>
            <w:r w:rsidR="00515EAD" w:rsidRPr="005E61B1">
              <w:rPr>
                <w:rStyle w:val="Hyperlink"/>
                <w:lang w:eastAsia="pt-BR"/>
              </w:rPr>
              <w:t>O CASTELO</w:t>
            </w:r>
            <w:r w:rsidR="00515EAD">
              <w:rPr>
                <w:webHidden/>
              </w:rPr>
              <w:tab/>
            </w:r>
            <w:r w:rsidR="00515EAD">
              <w:rPr>
                <w:webHidden/>
              </w:rPr>
              <w:fldChar w:fldCharType="begin"/>
            </w:r>
            <w:r w:rsidR="00515EAD">
              <w:rPr>
                <w:webHidden/>
              </w:rPr>
              <w:instrText xml:space="preserve"> PAGEREF _Toc10098532 \h </w:instrText>
            </w:r>
            <w:r w:rsidR="00515EAD">
              <w:rPr>
                <w:webHidden/>
              </w:rPr>
            </w:r>
            <w:r w:rsidR="00515EAD">
              <w:rPr>
                <w:webHidden/>
              </w:rPr>
              <w:fldChar w:fldCharType="separate"/>
            </w:r>
            <w:r w:rsidR="00515EAD">
              <w:rPr>
                <w:webHidden/>
              </w:rPr>
              <w:t>33</w:t>
            </w:r>
            <w:r w:rsidR="00515EAD">
              <w:rPr>
                <w:webHidden/>
              </w:rPr>
              <w:fldChar w:fldCharType="end"/>
            </w:r>
          </w:hyperlink>
        </w:p>
        <w:p w14:paraId="4F3A0CB5" w14:textId="5D46F1A4" w:rsidR="00515EAD" w:rsidRDefault="00E31CE6">
          <w:pPr>
            <w:pStyle w:val="Sumrio1"/>
            <w:rPr>
              <w:rFonts w:asciiTheme="minorHAnsi" w:hAnsiTheme="minorHAnsi" w:cstheme="minorBidi"/>
              <w:b w:val="0"/>
              <w:bCs w:val="0"/>
              <w:noProof/>
              <w:lang w:eastAsia="pt-BR"/>
            </w:rPr>
          </w:pPr>
          <w:hyperlink w:anchor="_Toc10098533" w:history="1">
            <w:r w:rsidR="00515EAD" w:rsidRPr="005E61B1">
              <w:rPr>
                <w:rStyle w:val="Hyperlink"/>
                <w:noProof/>
                <w:lang w:eastAsia="pt-BR"/>
              </w:rPr>
              <w:t>4.</w:t>
            </w:r>
            <w:r w:rsidR="00515EAD">
              <w:rPr>
                <w:rFonts w:asciiTheme="minorHAnsi" w:hAnsiTheme="minorHAnsi" w:cstheme="minorBidi"/>
                <w:b w:val="0"/>
                <w:bCs w:val="0"/>
                <w:noProof/>
                <w:lang w:eastAsia="pt-BR"/>
              </w:rPr>
              <w:tab/>
            </w:r>
            <w:r w:rsidR="00515EAD" w:rsidRPr="005E61B1">
              <w:rPr>
                <w:rStyle w:val="Hyperlink"/>
                <w:noProof/>
                <w:lang w:eastAsia="pt-BR"/>
              </w:rPr>
              <w:t>LINHA DO TEMPO</w:t>
            </w:r>
            <w:r w:rsidR="00515EAD">
              <w:rPr>
                <w:noProof/>
                <w:webHidden/>
              </w:rPr>
              <w:tab/>
            </w:r>
            <w:r w:rsidR="00515EAD">
              <w:rPr>
                <w:noProof/>
                <w:webHidden/>
              </w:rPr>
              <w:fldChar w:fldCharType="begin"/>
            </w:r>
            <w:r w:rsidR="00515EAD">
              <w:rPr>
                <w:noProof/>
                <w:webHidden/>
              </w:rPr>
              <w:instrText xml:space="preserve"> PAGEREF _Toc10098533 \h </w:instrText>
            </w:r>
            <w:r w:rsidR="00515EAD">
              <w:rPr>
                <w:noProof/>
                <w:webHidden/>
              </w:rPr>
            </w:r>
            <w:r w:rsidR="00515EAD">
              <w:rPr>
                <w:noProof/>
                <w:webHidden/>
              </w:rPr>
              <w:fldChar w:fldCharType="separate"/>
            </w:r>
            <w:r w:rsidR="00515EAD">
              <w:rPr>
                <w:noProof/>
                <w:webHidden/>
              </w:rPr>
              <w:t>33</w:t>
            </w:r>
            <w:r w:rsidR="00515EAD">
              <w:rPr>
                <w:noProof/>
                <w:webHidden/>
              </w:rPr>
              <w:fldChar w:fldCharType="end"/>
            </w:r>
          </w:hyperlink>
        </w:p>
        <w:p w14:paraId="0106573F" w14:textId="730A9AF4" w:rsidR="00515EAD" w:rsidRDefault="00E31CE6">
          <w:pPr>
            <w:pStyle w:val="Sumrio1"/>
            <w:rPr>
              <w:rFonts w:asciiTheme="minorHAnsi" w:hAnsiTheme="minorHAnsi" w:cstheme="minorBidi"/>
              <w:b w:val="0"/>
              <w:bCs w:val="0"/>
              <w:noProof/>
              <w:lang w:eastAsia="pt-BR"/>
            </w:rPr>
          </w:pPr>
          <w:hyperlink w:anchor="_Toc10098534" w:history="1">
            <w:r w:rsidR="00515EAD" w:rsidRPr="005E61B1">
              <w:rPr>
                <w:rStyle w:val="Hyperlink"/>
                <w:noProof/>
                <w:lang w:eastAsia="pt-BR"/>
              </w:rPr>
              <w:t>5.</w:t>
            </w:r>
            <w:r w:rsidR="00515EAD">
              <w:rPr>
                <w:rFonts w:asciiTheme="minorHAnsi" w:hAnsiTheme="minorHAnsi" w:cstheme="minorBidi"/>
                <w:b w:val="0"/>
                <w:bCs w:val="0"/>
                <w:noProof/>
                <w:lang w:eastAsia="pt-BR"/>
              </w:rPr>
              <w:tab/>
            </w:r>
            <w:r w:rsidR="00515EAD" w:rsidRPr="005E61B1">
              <w:rPr>
                <w:rStyle w:val="Hyperlink"/>
                <w:noProof/>
                <w:lang w:eastAsia="pt-BR"/>
              </w:rPr>
              <w:t>SITUAÇÃO ATUAL E MAPEAMENTO DE DANOS</w:t>
            </w:r>
            <w:r w:rsidR="00515EAD">
              <w:rPr>
                <w:noProof/>
                <w:webHidden/>
              </w:rPr>
              <w:tab/>
            </w:r>
            <w:r w:rsidR="00515EAD">
              <w:rPr>
                <w:noProof/>
                <w:webHidden/>
              </w:rPr>
              <w:fldChar w:fldCharType="begin"/>
            </w:r>
            <w:r w:rsidR="00515EAD">
              <w:rPr>
                <w:noProof/>
                <w:webHidden/>
              </w:rPr>
              <w:instrText xml:space="preserve"> PAGEREF _Toc10098534 \h </w:instrText>
            </w:r>
            <w:r w:rsidR="00515EAD">
              <w:rPr>
                <w:noProof/>
                <w:webHidden/>
              </w:rPr>
            </w:r>
            <w:r w:rsidR="00515EAD">
              <w:rPr>
                <w:noProof/>
                <w:webHidden/>
              </w:rPr>
              <w:fldChar w:fldCharType="separate"/>
            </w:r>
            <w:r w:rsidR="00515EAD">
              <w:rPr>
                <w:noProof/>
                <w:webHidden/>
              </w:rPr>
              <w:t>37</w:t>
            </w:r>
            <w:r w:rsidR="00515EAD">
              <w:rPr>
                <w:noProof/>
                <w:webHidden/>
              </w:rPr>
              <w:fldChar w:fldCharType="end"/>
            </w:r>
          </w:hyperlink>
        </w:p>
        <w:p w14:paraId="6B4DB70B" w14:textId="61015357" w:rsidR="00515EAD" w:rsidRDefault="00E31CE6">
          <w:pPr>
            <w:pStyle w:val="Sumrio2"/>
            <w:rPr>
              <w:rFonts w:asciiTheme="minorHAnsi" w:hAnsiTheme="minorHAnsi" w:cstheme="minorBidi"/>
              <w:iCs w:val="0"/>
              <w:lang w:eastAsia="pt-BR"/>
            </w:rPr>
          </w:pPr>
          <w:hyperlink w:anchor="_Toc10098535" w:history="1">
            <w:r w:rsidR="00515EAD" w:rsidRPr="005E61B1">
              <w:rPr>
                <w:rStyle w:val="Hyperlink"/>
              </w:rPr>
              <w:t>5.1.</w:t>
            </w:r>
            <w:r w:rsidR="00515EAD">
              <w:rPr>
                <w:rFonts w:asciiTheme="minorHAnsi" w:hAnsiTheme="minorHAnsi" w:cstheme="minorBidi"/>
                <w:iCs w:val="0"/>
                <w:lang w:eastAsia="pt-BR"/>
              </w:rPr>
              <w:tab/>
            </w:r>
            <w:r w:rsidR="00515EAD" w:rsidRPr="005E61B1">
              <w:rPr>
                <w:rStyle w:val="Hyperlink"/>
                <w:lang w:eastAsia="pt-BR"/>
              </w:rPr>
              <w:t>A CAPELA</w:t>
            </w:r>
            <w:r w:rsidR="00515EAD">
              <w:rPr>
                <w:webHidden/>
              </w:rPr>
              <w:tab/>
            </w:r>
            <w:r w:rsidR="00515EAD">
              <w:rPr>
                <w:webHidden/>
              </w:rPr>
              <w:fldChar w:fldCharType="begin"/>
            </w:r>
            <w:r w:rsidR="00515EAD">
              <w:rPr>
                <w:webHidden/>
              </w:rPr>
              <w:instrText xml:space="preserve"> PAGEREF _Toc10098535 \h </w:instrText>
            </w:r>
            <w:r w:rsidR="00515EAD">
              <w:rPr>
                <w:webHidden/>
              </w:rPr>
            </w:r>
            <w:r w:rsidR="00515EAD">
              <w:rPr>
                <w:webHidden/>
              </w:rPr>
              <w:fldChar w:fldCharType="separate"/>
            </w:r>
            <w:r w:rsidR="00515EAD">
              <w:rPr>
                <w:webHidden/>
              </w:rPr>
              <w:t>37</w:t>
            </w:r>
            <w:r w:rsidR="00515EAD">
              <w:rPr>
                <w:webHidden/>
              </w:rPr>
              <w:fldChar w:fldCharType="end"/>
            </w:r>
          </w:hyperlink>
        </w:p>
        <w:p w14:paraId="1F7412D1" w14:textId="5E713319" w:rsidR="00515EAD" w:rsidRDefault="00E31CE6">
          <w:pPr>
            <w:pStyle w:val="Sumrio2"/>
            <w:rPr>
              <w:rFonts w:asciiTheme="minorHAnsi" w:hAnsiTheme="minorHAnsi" w:cstheme="minorBidi"/>
              <w:iCs w:val="0"/>
              <w:lang w:eastAsia="pt-BR"/>
            </w:rPr>
          </w:pPr>
          <w:hyperlink w:anchor="_Toc10098536" w:history="1">
            <w:r w:rsidR="00515EAD" w:rsidRPr="005E61B1">
              <w:rPr>
                <w:rStyle w:val="Hyperlink"/>
              </w:rPr>
              <w:t>5.2.</w:t>
            </w:r>
            <w:r w:rsidR="00515EAD">
              <w:rPr>
                <w:rFonts w:asciiTheme="minorHAnsi" w:hAnsiTheme="minorHAnsi" w:cstheme="minorBidi"/>
                <w:iCs w:val="0"/>
                <w:lang w:eastAsia="pt-BR"/>
              </w:rPr>
              <w:tab/>
            </w:r>
            <w:r w:rsidR="00515EAD" w:rsidRPr="005E61B1">
              <w:rPr>
                <w:rStyle w:val="Hyperlink"/>
              </w:rPr>
              <w:t>O CASTELO</w:t>
            </w:r>
            <w:r w:rsidR="00515EAD">
              <w:rPr>
                <w:webHidden/>
              </w:rPr>
              <w:tab/>
            </w:r>
            <w:r w:rsidR="00515EAD">
              <w:rPr>
                <w:webHidden/>
              </w:rPr>
              <w:fldChar w:fldCharType="begin"/>
            </w:r>
            <w:r w:rsidR="00515EAD">
              <w:rPr>
                <w:webHidden/>
              </w:rPr>
              <w:instrText xml:space="preserve"> PAGEREF _Toc10098536 \h </w:instrText>
            </w:r>
            <w:r w:rsidR="00515EAD">
              <w:rPr>
                <w:webHidden/>
              </w:rPr>
            </w:r>
            <w:r w:rsidR="00515EAD">
              <w:rPr>
                <w:webHidden/>
              </w:rPr>
              <w:fldChar w:fldCharType="separate"/>
            </w:r>
            <w:r w:rsidR="00515EAD">
              <w:rPr>
                <w:webHidden/>
              </w:rPr>
              <w:t>39</w:t>
            </w:r>
            <w:r w:rsidR="00515EAD">
              <w:rPr>
                <w:webHidden/>
              </w:rPr>
              <w:fldChar w:fldCharType="end"/>
            </w:r>
          </w:hyperlink>
        </w:p>
        <w:p w14:paraId="430297A5" w14:textId="317CC24C" w:rsidR="00515EAD" w:rsidRDefault="00E31CE6">
          <w:pPr>
            <w:pStyle w:val="Sumrio2"/>
            <w:rPr>
              <w:rFonts w:asciiTheme="minorHAnsi" w:hAnsiTheme="minorHAnsi" w:cstheme="minorBidi"/>
              <w:iCs w:val="0"/>
              <w:lang w:eastAsia="pt-BR"/>
            </w:rPr>
          </w:pPr>
          <w:hyperlink w:anchor="_Toc10098537" w:history="1">
            <w:r w:rsidR="00515EAD" w:rsidRPr="005E61B1">
              <w:rPr>
                <w:rStyle w:val="Hyperlink"/>
              </w:rPr>
              <w:t>5.3.</w:t>
            </w:r>
            <w:r w:rsidR="00515EAD">
              <w:rPr>
                <w:rFonts w:asciiTheme="minorHAnsi" w:hAnsiTheme="minorHAnsi" w:cstheme="minorBidi"/>
                <w:iCs w:val="0"/>
                <w:lang w:eastAsia="pt-BR"/>
              </w:rPr>
              <w:tab/>
            </w:r>
            <w:r w:rsidR="00515EAD" w:rsidRPr="005E61B1">
              <w:rPr>
                <w:rStyle w:val="Hyperlink"/>
                <w:lang w:eastAsia="pt-BR"/>
              </w:rPr>
              <w:t>O FORTIM</w:t>
            </w:r>
            <w:r w:rsidR="00515EAD">
              <w:rPr>
                <w:webHidden/>
              </w:rPr>
              <w:tab/>
            </w:r>
            <w:r w:rsidR="00515EAD">
              <w:rPr>
                <w:webHidden/>
              </w:rPr>
              <w:fldChar w:fldCharType="begin"/>
            </w:r>
            <w:r w:rsidR="00515EAD">
              <w:rPr>
                <w:webHidden/>
              </w:rPr>
              <w:instrText xml:space="preserve"> PAGEREF _Toc10098537 \h </w:instrText>
            </w:r>
            <w:r w:rsidR="00515EAD">
              <w:rPr>
                <w:webHidden/>
              </w:rPr>
            </w:r>
            <w:r w:rsidR="00515EAD">
              <w:rPr>
                <w:webHidden/>
              </w:rPr>
              <w:fldChar w:fldCharType="separate"/>
            </w:r>
            <w:r w:rsidR="00515EAD">
              <w:rPr>
                <w:webHidden/>
              </w:rPr>
              <w:t>40</w:t>
            </w:r>
            <w:r w:rsidR="00515EAD">
              <w:rPr>
                <w:webHidden/>
              </w:rPr>
              <w:fldChar w:fldCharType="end"/>
            </w:r>
          </w:hyperlink>
        </w:p>
        <w:p w14:paraId="558065DD" w14:textId="4050C6A4" w:rsidR="00515EAD" w:rsidRDefault="00E31CE6">
          <w:pPr>
            <w:pStyle w:val="Sumrio1"/>
            <w:rPr>
              <w:rFonts w:asciiTheme="minorHAnsi" w:hAnsiTheme="minorHAnsi" w:cstheme="minorBidi"/>
              <w:b w:val="0"/>
              <w:bCs w:val="0"/>
              <w:noProof/>
              <w:lang w:eastAsia="pt-BR"/>
            </w:rPr>
          </w:pPr>
          <w:hyperlink w:anchor="_Toc10098538" w:history="1">
            <w:r w:rsidR="00515EAD" w:rsidRPr="005E61B1">
              <w:rPr>
                <w:rStyle w:val="Hyperlink"/>
                <w:noProof/>
                <w:lang w:eastAsia="pt-BR"/>
              </w:rPr>
              <w:t>6.</w:t>
            </w:r>
            <w:r w:rsidR="00515EAD">
              <w:rPr>
                <w:rFonts w:asciiTheme="minorHAnsi" w:hAnsiTheme="minorHAnsi" w:cstheme="minorBidi"/>
                <w:b w:val="0"/>
                <w:bCs w:val="0"/>
                <w:noProof/>
                <w:lang w:eastAsia="pt-BR"/>
              </w:rPr>
              <w:tab/>
            </w:r>
            <w:r w:rsidR="00515EAD" w:rsidRPr="005E61B1">
              <w:rPr>
                <w:rStyle w:val="Hyperlink"/>
                <w:noProof/>
                <w:lang w:eastAsia="pt-BR"/>
              </w:rPr>
              <w:t>DIAGNÓSTICOS</w:t>
            </w:r>
            <w:r w:rsidR="00515EAD">
              <w:rPr>
                <w:noProof/>
                <w:webHidden/>
              </w:rPr>
              <w:tab/>
            </w:r>
            <w:r w:rsidR="00515EAD">
              <w:rPr>
                <w:noProof/>
                <w:webHidden/>
              </w:rPr>
              <w:fldChar w:fldCharType="begin"/>
            </w:r>
            <w:r w:rsidR="00515EAD">
              <w:rPr>
                <w:noProof/>
                <w:webHidden/>
              </w:rPr>
              <w:instrText xml:space="preserve"> PAGEREF _Toc10098538 \h </w:instrText>
            </w:r>
            <w:r w:rsidR="00515EAD">
              <w:rPr>
                <w:noProof/>
                <w:webHidden/>
              </w:rPr>
            </w:r>
            <w:r w:rsidR="00515EAD">
              <w:rPr>
                <w:noProof/>
                <w:webHidden/>
              </w:rPr>
              <w:fldChar w:fldCharType="separate"/>
            </w:r>
            <w:r w:rsidR="00515EAD">
              <w:rPr>
                <w:noProof/>
                <w:webHidden/>
              </w:rPr>
              <w:t>41</w:t>
            </w:r>
            <w:r w:rsidR="00515EAD">
              <w:rPr>
                <w:noProof/>
                <w:webHidden/>
              </w:rPr>
              <w:fldChar w:fldCharType="end"/>
            </w:r>
          </w:hyperlink>
        </w:p>
        <w:p w14:paraId="39D0AFB8" w14:textId="5E860BAF" w:rsidR="00515EAD" w:rsidRDefault="00E31CE6">
          <w:pPr>
            <w:pStyle w:val="Sumrio2"/>
            <w:rPr>
              <w:rFonts w:asciiTheme="minorHAnsi" w:hAnsiTheme="minorHAnsi" w:cstheme="minorBidi"/>
              <w:iCs w:val="0"/>
              <w:lang w:eastAsia="pt-BR"/>
            </w:rPr>
          </w:pPr>
          <w:hyperlink w:anchor="_Toc10098539" w:history="1">
            <w:r w:rsidR="00515EAD" w:rsidRPr="005E61B1">
              <w:rPr>
                <w:rStyle w:val="Hyperlink"/>
              </w:rPr>
              <w:t>6.1.</w:t>
            </w:r>
            <w:r w:rsidR="00515EAD">
              <w:rPr>
                <w:rFonts w:asciiTheme="minorHAnsi" w:hAnsiTheme="minorHAnsi" w:cstheme="minorBidi"/>
                <w:iCs w:val="0"/>
                <w:lang w:eastAsia="pt-BR"/>
              </w:rPr>
              <w:tab/>
            </w:r>
            <w:r w:rsidR="00515EAD" w:rsidRPr="005E61B1">
              <w:rPr>
                <w:rStyle w:val="Hyperlink"/>
                <w:lang w:eastAsia="pt-BR"/>
              </w:rPr>
              <w:t>A CAPELA</w:t>
            </w:r>
            <w:r w:rsidR="00515EAD">
              <w:rPr>
                <w:webHidden/>
              </w:rPr>
              <w:tab/>
            </w:r>
            <w:r w:rsidR="00515EAD">
              <w:rPr>
                <w:webHidden/>
              </w:rPr>
              <w:fldChar w:fldCharType="begin"/>
            </w:r>
            <w:r w:rsidR="00515EAD">
              <w:rPr>
                <w:webHidden/>
              </w:rPr>
              <w:instrText xml:space="preserve"> PAGEREF _Toc10098539 \h </w:instrText>
            </w:r>
            <w:r w:rsidR="00515EAD">
              <w:rPr>
                <w:webHidden/>
              </w:rPr>
            </w:r>
            <w:r w:rsidR="00515EAD">
              <w:rPr>
                <w:webHidden/>
              </w:rPr>
              <w:fldChar w:fldCharType="separate"/>
            </w:r>
            <w:r w:rsidR="00515EAD">
              <w:rPr>
                <w:webHidden/>
              </w:rPr>
              <w:t>41</w:t>
            </w:r>
            <w:r w:rsidR="00515EAD">
              <w:rPr>
                <w:webHidden/>
              </w:rPr>
              <w:fldChar w:fldCharType="end"/>
            </w:r>
          </w:hyperlink>
        </w:p>
        <w:p w14:paraId="15F1F6EB" w14:textId="2983A6E7" w:rsidR="00515EAD" w:rsidRDefault="00E31CE6">
          <w:pPr>
            <w:pStyle w:val="Sumrio2"/>
            <w:rPr>
              <w:rFonts w:asciiTheme="minorHAnsi" w:hAnsiTheme="minorHAnsi" w:cstheme="minorBidi"/>
              <w:iCs w:val="0"/>
              <w:lang w:eastAsia="pt-BR"/>
            </w:rPr>
          </w:pPr>
          <w:hyperlink w:anchor="_Toc10098540" w:history="1">
            <w:r w:rsidR="00515EAD" w:rsidRPr="005E61B1">
              <w:rPr>
                <w:rStyle w:val="Hyperlink"/>
              </w:rPr>
              <w:t>6.2.</w:t>
            </w:r>
            <w:r w:rsidR="00515EAD">
              <w:rPr>
                <w:rFonts w:asciiTheme="minorHAnsi" w:hAnsiTheme="minorHAnsi" w:cstheme="minorBidi"/>
                <w:iCs w:val="0"/>
                <w:lang w:eastAsia="pt-BR"/>
              </w:rPr>
              <w:tab/>
            </w:r>
            <w:r w:rsidR="00515EAD" w:rsidRPr="005E61B1">
              <w:rPr>
                <w:rStyle w:val="Hyperlink"/>
                <w:lang w:eastAsia="pt-BR"/>
              </w:rPr>
              <w:t>O FORTIM</w:t>
            </w:r>
            <w:r w:rsidR="00515EAD">
              <w:rPr>
                <w:webHidden/>
              </w:rPr>
              <w:tab/>
            </w:r>
            <w:r w:rsidR="00515EAD">
              <w:rPr>
                <w:webHidden/>
              </w:rPr>
              <w:fldChar w:fldCharType="begin"/>
            </w:r>
            <w:r w:rsidR="00515EAD">
              <w:rPr>
                <w:webHidden/>
              </w:rPr>
              <w:instrText xml:space="preserve"> PAGEREF _Toc10098540 \h </w:instrText>
            </w:r>
            <w:r w:rsidR="00515EAD">
              <w:rPr>
                <w:webHidden/>
              </w:rPr>
            </w:r>
            <w:r w:rsidR="00515EAD">
              <w:rPr>
                <w:webHidden/>
              </w:rPr>
              <w:fldChar w:fldCharType="separate"/>
            </w:r>
            <w:r w:rsidR="00515EAD">
              <w:rPr>
                <w:webHidden/>
              </w:rPr>
              <w:t>41</w:t>
            </w:r>
            <w:r w:rsidR="00515EAD">
              <w:rPr>
                <w:webHidden/>
              </w:rPr>
              <w:fldChar w:fldCharType="end"/>
            </w:r>
          </w:hyperlink>
        </w:p>
        <w:p w14:paraId="7E9A5D60" w14:textId="28FDCC2C" w:rsidR="00515EAD" w:rsidRDefault="00E31CE6">
          <w:pPr>
            <w:pStyle w:val="Sumrio2"/>
            <w:rPr>
              <w:rFonts w:asciiTheme="minorHAnsi" w:hAnsiTheme="minorHAnsi" w:cstheme="minorBidi"/>
              <w:iCs w:val="0"/>
              <w:lang w:eastAsia="pt-BR"/>
            </w:rPr>
          </w:pPr>
          <w:hyperlink w:anchor="_Toc10098541" w:history="1">
            <w:r w:rsidR="00515EAD" w:rsidRPr="005E61B1">
              <w:rPr>
                <w:rStyle w:val="Hyperlink"/>
              </w:rPr>
              <w:t>6.3.</w:t>
            </w:r>
            <w:r w:rsidR="00515EAD">
              <w:rPr>
                <w:rFonts w:asciiTheme="minorHAnsi" w:hAnsiTheme="minorHAnsi" w:cstheme="minorBidi"/>
                <w:iCs w:val="0"/>
                <w:lang w:eastAsia="pt-BR"/>
              </w:rPr>
              <w:tab/>
            </w:r>
            <w:r w:rsidR="00515EAD" w:rsidRPr="005E61B1">
              <w:rPr>
                <w:rStyle w:val="Hyperlink"/>
                <w:lang w:eastAsia="pt-BR"/>
              </w:rPr>
              <w:t>O CASTELO</w:t>
            </w:r>
            <w:r w:rsidR="00515EAD">
              <w:rPr>
                <w:webHidden/>
              </w:rPr>
              <w:tab/>
            </w:r>
            <w:r w:rsidR="00515EAD">
              <w:rPr>
                <w:webHidden/>
              </w:rPr>
              <w:fldChar w:fldCharType="begin"/>
            </w:r>
            <w:r w:rsidR="00515EAD">
              <w:rPr>
                <w:webHidden/>
              </w:rPr>
              <w:instrText xml:space="preserve"> PAGEREF _Toc10098541 \h </w:instrText>
            </w:r>
            <w:r w:rsidR="00515EAD">
              <w:rPr>
                <w:webHidden/>
              </w:rPr>
            </w:r>
            <w:r w:rsidR="00515EAD">
              <w:rPr>
                <w:webHidden/>
              </w:rPr>
              <w:fldChar w:fldCharType="separate"/>
            </w:r>
            <w:r w:rsidR="00515EAD">
              <w:rPr>
                <w:webHidden/>
              </w:rPr>
              <w:t>42</w:t>
            </w:r>
            <w:r w:rsidR="00515EAD">
              <w:rPr>
                <w:webHidden/>
              </w:rPr>
              <w:fldChar w:fldCharType="end"/>
            </w:r>
          </w:hyperlink>
        </w:p>
        <w:p w14:paraId="02FD1B13" w14:textId="11C4E44D" w:rsidR="00515EAD" w:rsidRDefault="00E31CE6">
          <w:pPr>
            <w:pStyle w:val="Sumrio1"/>
            <w:rPr>
              <w:rFonts w:asciiTheme="minorHAnsi" w:hAnsiTheme="minorHAnsi" w:cstheme="minorBidi"/>
              <w:b w:val="0"/>
              <w:bCs w:val="0"/>
              <w:noProof/>
              <w:lang w:eastAsia="pt-BR"/>
            </w:rPr>
          </w:pPr>
          <w:hyperlink w:anchor="_Toc10098542" w:history="1">
            <w:r w:rsidR="00515EAD" w:rsidRPr="005E61B1">
              <w:rPr>
                <w:rStyle w:val="Hyperlink"/>
                <w:noProof/>
                <w:lang w:eastAsia="pt-BR"/>
              </w:rPr>
              <w:t>7.</w:t>
            </w:r>
            <w:r w:rsidR="00515EAD">
              <w:rPr>
                <w:rFonts w:asciiTheme="minorHAnsi" w:hAnsiTheme="minorHAnsi" w:cstheme="minorBidi"/>
                <w:b w:val="0"/>
                <w:bCs w:val="0"/>
                <w:noProof/>
                <w:lang w:eastAsia="pt-BR"/>
              </w:rPr>
              <w:tab/>
            </w:r>
            <w:r w:rsidR="00515EAD" w:rsidRPr="005E61B1">
              <w:rPr>
                <w:rStyle w:val="Hyperlink"/>
                <w:noProof/>
                <w:lang w:eastAsia="pt-BR"/>
              </w:rPr>
              <w:t>PROPOSTAS DE INTERVENÇÃO</w:t>
            </w:r>
            <w:r w:rsidR="00515EAD">
              <w:rPr>
                <w:noProof/>
                <w:webHidden/>
              </w:rPr>
              <w:tab/>
            </w:r>
            <w:r w:rsidR="00515EAD">
              <w:rPr>
                <w:noProof/>
                <w:webHidden/>
              </w:rPr>
              <w:fldChar w:fldCharType="begin"/>
            </w:r>
            <w:r w:rsidR="00515EAD">
              <w:rPr>
                <w:noProof/>
                <w:webHidden/>
              </w:rPr>
              <w:instrText xml:space="preserve"> PAGEREF _Toc10098542 \h </w:instrText>
            </w:r>
            <w:r w:rsidR="00515EAD">
              <w:rPr>
                <w:noProof/>
                <w:webHidden/>
              </w:rPr>
            </w:r>
            <w:r w:rsidR="00515EAD">
              <w:rPr>
                <w:noProof/>
                <w:webHidden/>
              </w:rPr>
              <w:fldChar w:fldCharType="separate"/>
            </w:r>
            <w:r w:rsidR="00515EAD">
              <w:rPr>
                <w:noProof/>
                <w:webHidden/>
              </w:rPr>
              <w:t>42</w:t>
            </w:r>
            <w:r w:rsidR="00515EAD">
              <w:rPr>
                <w:noProof/>
                <w:webHidden/>
              </w:rPr>
              <w:fldChar w:fldCharType="end"/>
            </w:r>
          </w:hyperlink>
        </w:p>
        <w:p w14:paraId="43044A4B" w14:textId="77BCFC42" w:rsidR="00515EAD" w:rsidRDefault="00E31CE6">
          <w:pPr>
            <w:pStyle w:val="Sumrio2"/>
            <w:rPr>
              <w:rFonts w:asciiTheme="minorHAnsi" w:hAnsiTheme="minorHAnsi" w:cstheme="minorBidi"/>
              <w:iCs w:val="0"/>
              <w:lang w:eastAsia="pt-BR"/>
            </w:rPr>
          </w:pPr>
          <w:hyperlink w:anchor="_Toc10098543" w:history="1">
            <w:r w:rsidR="00515EAD" w:rsidRPr="005E61B1">
              <w:rPr>
                <w:rStyle w:val="Hyperlink"/>
              </w:rPr>
              <w:t>7.1.</w:t>
            </w:r>
            <w:r w:rsidR="00515EAD">
              <w:rPr>
                <w:rFonts w:asciiTheme="minorHAnsi" w:hAnsiTheme="minorHAnsi" w:cstheme="minorBidi"/>
                <w:iCs w:val="0"/>
                <w:lang w:eastAsia="pt-BR"/>
              </w:rPr>
              <w:tab/>
            </w:r>
            <w:r w:rsidR="00515EAD" w:rsidRPr="005E61B1">
              <w:rPr>
                <w:rStyle w:val="Hyperlink"/>
                <w:lang w:eastAsia="pt-BR"/>
              </w:rPr>
              <w:t>A CAPELA</w:t>
            </w:r>
            <w:r w:rsidR="00515EAD">
              <w:rPr>
                <w:webHidden/>
              </w:rPr>
              <w:tab/>
            </w:r>
            <w:r w:rsidR="00515EAD">
              <w:rPr>
                <w:webHidden/>
              </w:rPr>
              <w:fldChar w:fldCharType="begin"/>
            </w:r>
            <w:r w:rsidR="00515EAD">
              <w:rPr>
                <w:webHidden/>
              </w:rPr>
              <w:instrText xml:space="preserve"> PAGEREF _Toc10098543 \h </w:instrText>
            </w:r>
            <w:r w:rsidR="00515EAD">
              <w:rPr>
                <w:webHidden/>
              </w:rPr>
            </w:r>
            <w:r w:rsidR="00515EAD">
              <w:rPr>
                <w:webHidden/>
              </w:rPr>
              <w:fldChar w:fldCharType="separate"/>
            </w:r>
            <w:r w:rsidR="00515EAD">
              <w:rPr>
                <w:webHidden/>
              </w:rPr>
              <w:t>42</w:t>
            </w:r>
            <w:r w:rsidR="00515EAD">
              <w:rPr>
                <w:webHidden/>
              </w:rPr>
              <w:fldChar w:fldCharType="end"/>
            </w:r>
          </w:hyperlink>
        </w:p>
        <w:p w14:paraId="16A30767" w14:textId="62BF0815" w:rsidR="00515EAD" w:rsidRDefault="00E31CE6">
          <w:pPr>
            <w:pStyle w:val="Sumrio3"/>
            <w:tabs>
              <w:tab w:val="left" w:pos="1320"/>
              <w:tab w:val="right" w:leader="dot" w:pos="9346"/>
            </w:tabs>
            <w:rPr>
              <w:rFonts w:cstheme="minorBidi"/>
              <w:noProof/>
              <w:sz w:val="22"/>
              <w:szCs w:val="22"/>
              <w:lang w:eastAsia="pt-BR"/>
            </w:rPr>
          </w:pPr>
          <w:hyperlink w:anchor="_Toc10098544" w:history="1">
            <w:r w:rsidR="00515EAD" w:rsidRPr="005E61B1">
              <w:rPr>
                <w:rStyle w:val="Hyperlink"/>
                <w:rFonts w:cs="Times New Roman"/>
                <w:noProof/>
                <w:lang w:eastAsia="pt-BR"/>
              </w:rPr>
              <w:t>7.1.1.</w:t>
            </w:r>
            <w:r w:rsidR="00515EAD">
              <w:rPr>
                <w:rFonts w:cstheme="minorBidi"/>
                <w:noProof/>
                <w:sz w:val="22"/>
                <w:szCs w:val="22"/>
                <w:lang w:eastAsia="pt-BR"/>
              </w:rPr>
              <w:tab/>
            </w:r>
            <w:r w:rsidR="00515EAD" w:rsidRPr="005E61B1">
              <w:rPr>
                <w:rStyle w:val="Hyperlink"/>
                <w:noProof/>
                <w:lang w:eastAsia="pt-BR"/>
              </w:rPr>
              <w:t>Argamassas Planas</w:t>
            </w:r>
            <w:r w:rsidR="00515EAD">
              <w:rPr>
                <w:noProof/>
                <w:webHidden/>
              </w:rPr>
              <w:tab/>
            </w:r>
            <w:r w:rsidR="00515EAD">
              <w:rPr>
                <w:noProof/>
                <w:webHidden/>
              </w:rPr>
              <w:fldChar w:fldCharType="begin"/>
            </w:r>
            <w:r w:rsidR="00515EAD">
              <w:rPr>
                <w:noProof/>
                <w:webHidden/>
              </w:rPr>
              <w:instrText xml:space="preserve"> PAGEREF _Toc10098544 \h </w:instrText>
            </w:r>
            <w:r w:rsidR="00515EAD">
              <w:rPr>
                <w:noProof/>
                <w:webHidden/>
              </w:rPr>
            </w:r>
            <w:r w:rsidR="00515EAD">
              <w:rPr>
                <w:noProof/>
                <w:webHidden/>
              </w:rPr>
              <w:fldChar w:fldCharType="separate"/>
            </w:r>
            <w:r w:rsidR="00515EAD">
              <w:rPr>
                <w:noProof/>
                <w:webHidden/>
              </w:rPr>
              <w:t>42</w:t>
            </w:r>
            <w:r w:rsidR="00515EAD">
              <w:rPr>
                <w:noProof/>
                <w:webHidden/>
              </w:rPr>
              <w:fldChar w:fldCharType="end"/>
            </w:r>
          </w:hyperlink>
        </w:p>
        <w:p w14:paraId="075FB0F8" w14:textId="594051AB" w:rsidR="00515EAD" w:rsidRDefault="00E31CE6">
          <w:pPr>
            <w:pStyle w:val="Sumrio3"/>
            <w:tabs>
              <w:tab w:val="left" w:pos="1320"/>
              <w:tab w:val="right" w:leader="dot" w:pos="9346"/>
            </w:tabs>
            <w:rPr>
              <w:rFonts w:cstheme="minorBidi"/>
              <w:noProof/>
              <w:sz w:val="22"/>
              <w:szCs w:val="22"/>
              <w:lang w:eastAsia="pt-BR"/>
            </w:rPr>
          </w:pPr>
          <w:hyperlink w:anchor="_Toc10098545" w:history="1">
            <w:r w:rsidR="00515EAD" w:rsidRPr="005E61B1">
              <w:rPr>
                <w:rStyle w:val="Hyperlink"/>
                <w:rFonts w:cs="Times New Roman"/>
                <w:noProof/>
              </w:rPr>
              <w:t>7.1.2.</w:t>
            </w:r>
            <w:r w:rsidR="00515EAD">
              <w:rPr>
                <w:rFonts w:cstheme="minorBidi"/>
                <w:noProof/>
                <w:sz w:val="22"/>
                <w:szCs w:val="22"/>
                <w:lang w:eastAsia="pt-BR"/>
              </w:rPr>
              <w:tab/>
            </w:r>
            <w:r w:rsidR="00515EAD" w:rsidRPr="005E61B1">
              <w:rPr>
                <w:rStyle w:val="Hyperlink"/>
                <w:noProof/>
              </w:rPr>
              <w:t>Serviços</w:t>
            </w:r>
            <w:r w:rsidR="00515EAD">
              <w:rPr>
                <w:noProof/>
                <w:webHidden/>
              </w:rPr>
              <w:tab/>
            </w:r>
            <w:r w:rsidR="00515EAD">
              <w:rPr>
                <w:noProof/>
                <w:webHidden/>
              </w:rPr>
              <w:fldChar w:fldCharType="begin"/>
            </w:r>
            <w:r w:rsidR="00515EAD">
              <w:rPr>
                <w:noProof/>
                <w:webHidden/>
              </w:rPr>
              <w:instrText xml:space="preserve"> PAGEREF _Toc10098545 \h </w:instrText>
            </w:r>
            <w:r w:rsidR="00515EAD">
              <w:rPr>
                <w:noProof/>
                <w:webHidden/>
              </w:rPr>
            </w:r>
            <w:r w:rsidR="00515EAD">
              <w:rPr>
                <w:noProof/>
                <w:webHidden/>
              </w:rPr>
              <w:fldChar w:fldCharType="separate"/>
            </w:r>
            <w:r w:rsidR="00515EAD">
              <w:rPr>
                <w:noProof/>
                <w:webHidden/>
              </w:rPr>
              <w:t>43</w:t>
            </w:r>
            <w:r w:rsidR="00515EAD">
              <w:rPr>
                <w:noProof/>
                <w:webHidden/>
              </w:rPr>
              <w:fldChar w:fldCharType="end"/>
            </w:r>
          </w:hyperlink>
        </w:p>
        <w:p w14:paraId="7D14D68F" w14:textId="2F5C7B49" w:rsidR="00515EAD" w:rsidRDefault="00E31CE6">
          <w:pPr>
            <w:pStyle w:val="Sumrio3"/>
            <w:tabs>
              <w:tab w:val="left" w:pos="1320"/>
              <w:tab w:val="right" w:leader="dot" w:pos="9346"/>
            </w:tabs>
            <w:rPr>
              <w:rFonts w:cstheme="minorBidi"/>
              <w:noProof/>
              <w:sz w:val="22"/>
              <w:szCs w:val="22"/>
              <w:lang w:eastAsia="pt-BR"/>
            </w:rPr>
          </w:pPr>
          <w:hyperlink w:anchor="_Toc10098546" w:history="1">
            <w:r w:rsidR="00515EAD" w:rsidRPr="005E61B1">
              <w:rPr>
                <w:rStyle w:val="Hyperlink"/>
                <w:rFonts w:cs="Times New Roman"/>
                <w:noProof/>
              </w:rPr>
              <w:t>7.1.3.</w:t>
            </w:r>
            <w:r w:rsidR="00515EAD">
              <w:rPr>
                <w:rFonts w:cstheme="minorBidi"/>
                <w:noProof/>
                <w:sz w:val="22"/>
                <w:szCs w:val="22"/>
                <w:lang w:eastAsia="pt-BR"/>
              </w:rPr>
              <w:tab/>
            </w:r>
            <w:r w:rsidR="00515EAD" w:rsidRPr="005E61B1">
              <w:rPr>
                <w:rStyle w:val="Hyperlink"/>
                <w:noProof/>
              </w:rPr>
              <w:t>Cornijas e Ornatos</w:t>
            </w:r>
            <w:r w:rsidR="00515EAD">
              <w:rPr>
                <w:noProof/>
                <w:webHidden/>
              </w:rPr>
              <w:tab/>
            </w:r>
            <w:r w:rsidR="00515EAD">
              <w:rPr>
                <w:noProof/>
                <w:webHidden/>
              </w:rPr>
              <w:fldChar w:fldCharType="begin"/>
            </w:r>
            <w:r w:rsidR="00515EAD">
              <w:rPr>
                <w:noProof/>
                <w:webHidden/>
              </w:rPr>
              <w:instrText xml:space="preserve"> PAGEREF _Toc10098546 \h </w:instrText>
            </w:r>
            <w:r w:rsidR="00515EAD">
              <w:rPr>
                <w:noProof/>
                <w:webHidden/>
              </w:rPr>
            </w:r>
            <w:r w:rsidR="00515EAD">
              <w:rPr>
                <w:noProof/>
                <w:webHidden/>
              </w:rPr>
              <w:fldChar w:fldCharType="separate"/>
            </w:r>
            <w:r w:rsidR="00515EAD">
              <w:rPr>
                <w:noProof/>
                <w:webHidden/>
              </w:rPr>
              <w:t>46</w:t>
            </w:r>
            <w:r w:rsidR="00515EAD">
              <w:rPr>
                <w:noProof/>
                <w:webHidden/>
              </w:rPr>
              <w:fldChar w:fldCharType="end"/>
            </w:r>
          </w:hyperlink>
        </w:p>
        <w:p w14:paraId="23781C32" w14:textId="35DEB354" w:rsidR="00515EAD" w:rsidRDefault="00E31CE6">
          <w:pPr>
            <w:pStyle w:val="Sumrio3"/>
            <w:tabs>
              <w:tab w:val="left" w:pos="1320"/>
              <w:tab w:val="right" w:leader="dot" w:pos="9346"/>
            </w:tabs>
            <w:rPr>
              <w:rFonts w:cstheme="minorBidi"/>
              <w:noProof/>
              <w:sz w:val="22"/>
              <w:szCs w:val="22"/>
              <w:lang w:eastAsia="pt-BR"/>
            </w:rPr>
          </w:pPr>
          <w:hyperlink w:anchor="_Toc10098547" w:history="1">
            <w:r w:rsidR="00515EAD" w:rsidRPr="005E61B1">
              <w:rPr>
                <w:rStyle w:val="Hyperlink"/>
                <w:rFonts w:cs="Times New Roman"/>
                <w:noProof/>
              </w:rPr>
              <w:t>7.1.4.</w:t>
            </w:r>
            <w:r w:rsidR="00515EAD">
              <w:rPr>
                <w:rFonts w:cstheme="minorBidi"/>
                <w:noProof/>
                <w:sz w:val="22"/>
                <w:szCs w:val="22"/>
                <w:lang w:eastAsia="pt-BR"/>
              </w:rPr>
              <w:tab/>
            </w:r>
            <w:r w:rsidR="00515EAD" w:rsidRPr="005E61B1">
              <w:rPr>
                <w:rStyle w:val="Hyperlink"/>
                <w:noProof/>
              </w:rPr>
              <w:t>Cobertura</w:t>
            </w:r>
            <w:r w:rsidR="00515EAD">
              <w:rPr>
                <w:noProof/>
                <w:webHidden/>
              </w:rPr>
              <w:tab/>
            </w:r>
            <w:r w:rsidR="00515EAD">
              <w:rPr>
                <w:noProof/>
                <w:webHidden/>
              </w:rPr>
              <w:fldChar w:fldCharType="begin"/>
            </w:r>
            <w:r w:rsidR="00515EAD">
              <w:rPr>
                <w:noProof/>
                <w:webHidden/>
              </w:rPr>
              <w:instrText xml:space="preserve"> PAGEREF _Toc10098547 \h </w:instrText>
            </w:r>
            <w:r w:rsidR="00515EAD">
              <w:rPr>
                <w:noProof/>
                <w:webHidden/>
              </w:rPr>
            </w:r>
            <w:r w:rsidR="00515EAD">
              <w:rPr>
                <w:noProof/>
                <w:webHidden/>
              </w:rPr>
              <w:fldChar w:fldCharType="separate"/>
            </w:r>
            <w:r w:rsidR="00515EAD">
              <w:rPr>
                <w:noProof/>
                <w:webHidden/>
              </w:rPr>
              <w:t>48</w:t>
            </w:r>
            <w:r w:rsidR="00515EAD">
              <w:rPr>
                <w:noProof/>
                <w:webHidden/>
              </w:rPr>
              <w:fldChar w:fldCharType="end"/>
            </w:r>
          </w:hyperlink>
        </w:p>
        <w:p w14:paraId="51DE6189" w14:textId="7B19A553" w:rsidR="00515EAD" w:rsidRDefault="00E31CE6">
          <w:pPr>
            <w:pStyle w:val="Sumrio3"/>
            <w:tabs>
              <w:tab w:val="left" w:pos="1320"/>
              <w:tab w:val="right" w:leader="dot" w:pos="9346"/>
            </w:tabs>
            <w:rPr>
              <w:rFonts w:cstheme="minorBidi"/>
              <w:noProof/>
              <w:sz w:val="22"/>
              <w:szCs w:val="22"/>
              <w:lang w:eastAsia="pt-BR"/>
            </w:rPr>
          </w:pPr>
          <w:hyperlink w:anchor="_Toc10098548" w:history="1">
            <w:r w:rsidR="00515EAD" w:rsidRPr="005E61B1">
              <w:rPr>
                <w:rStyle w:val="Hyperlink"/>
                <w:rFonts w:cs="Times New Roman"/>
                <w:noProof/>
              </w:rPr>
              <w:t>7.1.5.</w:t>
            </w:r>
            <w:r w:rsidR="00515EAD">
              <w:rPr>
                <w:rFonts w:cstheme="minorBidi"/>
                <w:noProof/>
                <w:sz w:val="22"/>
                <w:szCs w:val="22"/>
                <w:lang w:eastAsia="pt-BR"/>
              </w:rPr>
              <w:tab/>
            </w:r>
            <w:r w:rsidR="00515EAD" w:rsidRPr="005E61B1">
              <w:rPr>
                <w:rStyle w:val="Hyperlink"/>
                <w:noProof/>
              </w:rPr>
              <w:t>Carpintaria e Marcenaria</w:t>
            </w:r>
            <w:r w:rsidR="00515EAD">
              <w:rPr>
                <w:noProof/>
                <w:webHidden/>
              </w:rPr>
              <w:tab/>
            </w:r>
            <w:r w:rsidR="00515EAD">
              <w:rPr>
                <w:noProof/>
                <w:webHidden/>
              </w:rPr>
              <w:fldChar w:fldCharType="begin"/>
            </w:r>
            <w:r w:rsidR="00515EAD">
              <w:rPr>
                <w:noProof/>
                <w:webHidden/>
              </w:rPr>
              <w:instrText xml:space="preserve"> PAGEREF _Toc10098548 \h </w:instrText>
            </w:r>
            <w:r w:rsidR="00515EAD">
              <w:rPr>
                <w:noProof/>
                <w:webHidden/>
              </w:rPr>
            </w:r>
            <w:r w:rsidR="00515EAD">
              <w:rPr>
                <w:noProof/>
                <w:webHidden/>
              </w:rPr>
              <w:fldChar w:fldCharType="separate"/>
            </w:r>
            <w:r w:rsidR="00515EAD">
              <w:rPr>
                <w:noProof/>
                <w:webHidden/>
              </w:rPr>
              <w:t>48</w:t>
            </w:r>
            <w:r w:rsidR="00515EAD">
              <w:rPr>
                <w:noProof/>
                <w:webHidden/>
              </w:rPr>
              <w:fldChar w:fldCharType="end"/>
            </w:r>
          </w:hyperlink>
        </w:p>
        <w:p w14:paraId="5B50A786" w14:textId="6A8156AA" w:rsidR="00515EAD" w:rsidRDefault="00E31CE6">
          <w:pPr>
            <w:pStyle w:val="Sumrio3"/>
            <w:tabs>
              <w:tab w:val="left" w:pos="1320"/>
              <w:tab w:val="right" w:leader="dot" w:pos="9346"/>
            </w:tabs>
            <w:rPr>
              <w:rFonts w:cstheme="minorBidi"/>
              <w:noProof/>
              <w:sz w:val="22"/>
              <w:szCs w:val="22"/>
              <w:lang w:eastAsia="pt-BR"/>
            </w:rPr>
          </w:pPr>
          <w:hyperlink w:anchor="_Toc10098549" w:history="1">
            <w:r w:rsidR="00515EAD" w:rsidRPr="005E61B1">
              <w:rPr>
                <w:rStyle w:val="Hyperlink"/>
                <w:rFonts w:cs="Times New Roman"/>
                <w:noProof/>
              </w:rPr>
              <w:t>7.1.6.</w:t>
            </w:r>
            <w:r w:rsidR="00515EAD">
              <w:rPr>
                <w:rFonts w:cstheme="minorBidi"/>
                <w:noProof/>
                <w:sz w:val="22"/>
                <w:szCs w:val="22"/>
                <w:lang w:eastAsia="pt-BR"/>
              </w:rPr>
              <w:tab/>
            </w:r>
            <w:r w:rsidR="00515EAD" w:rsidRPr="005E61B1">
              <w:rPr>
                <w:rStyle w:val="Hyperlink"/>
                <w:noProof/>
              </w:rPr>
              <w:t>Revestimentos</w:t>
            </w:r>
            <w:r w:rsidR="00515EAD">
              <w:rPr>
                <w:noProof/>
                <w:webHidden/>
              </w:rPr>
              <w:tab/>
            </w:r>
            <w:r w:rsidR="00515EAD">
              <w:rPr>
                <w:noProof/>
                <w:webHidden/>
              </w:rPr>
              <w:fldChar w:fldCharType="begin"/>
            </w:r>
            <w:r w:rsidR="00515EAD">
              <w:rPr>
                <w:noProof/>
                <w:webHidden/>
              </w:rPr>
              <w:instrText xml:space="preserve"> PAGEREF _Toc10098549 \h </w:instrText>
            </w:r>
            <w:r w:rsidR="00515EAD">
              <w:rPr>
                <w:noProof/>
                <w:webHidden/>
              </w:rPr>
            </w:r>
            <w:r w:rsidR="00515EAD">
              <w:rPr>
                <w:noProof/>
                <w:webHidden/>
              </w:rPr>
              <w:fldChar w:fldCharType="separate"/>
            </w:r>
            <w:r w:rsidR="00515EAD">
              <w:rPr>
                <w:noProof/>
                <w:webHidden/>
              </w:rPr>
              <w:t>50</w:t>
            </w:r>
            <w:r w:rsidR="00515EAD">
              <w:rPr>
                <w:noProof/>
                <w:webHidden/>
              </w:rPr>
              <w:fldChar w:fldCharType="end"/>
            </w:r>
          </w:hyperlink>
        </w:p>
        <w:p w14:paraId="4037A8F4" w14:textId="704C76A7" w:rsidR="00515EAD" w:rsidRDefault="00E31CE6">
          <w:pPr>
            <w:pStyle w:val="Sumrio3"/>
            <w:tabs>
              <w:tab w:val="left" w:pos="1320"/>
              <w:tab w:val="right" w:leader="dot" w:pos="9346"/>
            </w:tabs>
            <w:rPr>
              <w:rFonts w:cstheme="minorBidi"/>
              <w:noProof/>
              <w:sz w:val="22"/>
              <w:szCs w:val="22"/>
              <w:lang w:eastAsia="pt-BR"/>
            </w:rPr>
          </w:pPr>
          <w:hyperlink w:anchor="_Toc10098550" w:history="1">
            <w:r w:rsidR="00515EAD" w:rsidRPr="005E61B1">
              <w:rPr>
                <w:rStyle w:val="Hyperlink"/>
                <w:rFonts w:cs="Times New Roman"/>
                <w:noProof/>
              </w:rPr>
              <w:t>7.1.7.</w:t>
            </w:r>
            <w:r w:rsidR="00515EAD">
              <w:rPr>
                <w:rFonts w:cstheme="minorBidi"/>
                <w:noProof/>
                <w:sz w:val="22"/>
                <w:szCs w:val="22"/>
                <w:lang w:eastAsia="pt-BR"/>
              </w:rPr>
              <w:tab/>
            </w:r>
            <w:r w:rsidR="00515EAD" w:rsidRPr="005E61B1">
              <w:rPr>
                <w:rStyle w:val="Hyperlink"/>
                <w:noProof/>
              </w:rPr>
              <w:t>Especificações Gerais</w:t>
            </w:r>
            <w:r w:rsidR="00515EAD">
              <w:rPr>
                <w:noProof/>
                <w:webHidden/>
              </w:rPr>
              <w:tab/>
            </w:r>
            <w:r w:rsidR="00515EAD">
              <w:rPr>
                <w:noProof/>
                <w:webHidden/>
              </w:rPr>
              <w:fldChar w:fldCharType="begin"/>
            </w:r>
            <w:r w:rsidR="00515EAD">
              <w:rPr>
                <w:noProof/>
                <w:webHidden/>
              </w:rPr>
              <w:instrText xml:space="preserve"> PAGEREF _Toc10098550 \h </w:instrText>
            </w:r>
            <w:r w:rsidR="00515EAD">
              <w:rPr>
                <w:noProof/>
                <w:webHidden/>
              </w:rPr>
            </w:r>
            <w:r w:rsidR="00515EAD">
              <w:rPr>
                <w:noProof/>
                <w:webHidden/>
              </w:rPr>
              <w:fldChar w:fldCharType="separate"/>
            </w:r>
            <w:r w:rsidR="00515EAD">
              <w:rPr>
                <w:noProof/>
                <w:webHidden/>
              </w:rPr>
              <w:t>54</w:t>
            </w:r>
            <w:r w:rsidR="00515EAD">
              <w:rPr>
                <w:noProof/>
                <w:webHidden/>
              </w:rPr>
              <w:fldChar w:fldCharType="end"/>
            </w:r>
          </w:hyperlink>
        </w:p>
        <w:p w14:paraId="32597A59" w14:textId="4653CD65" w:rsidR="00515EAD" w:rsidRDefault="00E31CE6">
          <w:pPr>
            <w:pStyle w:val="Sumrio2"/>
            <w:rPr>
              <w:rFonts w:asciiTheme="minorHAnsi" w:hAnsiTheme="minorHAnsi" w:cstheme="minorBidi"/>
              <w:iCs w:val="0"/>
              <w:lang w:eastAsia="pt-BR"/>
            </w:rPr>
          </w:pPr>
          <w:hyperlink w:anchor="_Toc10098551" w:history="1">
            <w:r w:rsidR="00515EAD" w:rsidRPr="005E61B1">
              <w:rPr>
                <w:rStyle w:val="Hyperlink"/>
              </w:rPr>
              <w:t>7.2.</w:t>
            </w:r>
            <w:r w:rsidR="00515EAD">
              <w:rPr>
                <w:rFonts w:asciiTheme="minorHAnsi" w:hAnsiTheme="minorHAnsi" w:cstheme="minorBidi"/>
                <w:iCs w:val="0"/>
                <w:lang w:eastAsia="pt-BR"/>
              </w:rPr>
              <w:tab/>
            </w:r>
            <w:r w:rsidR="00515EAD" w:rsidRPr="005E61B1">
              <w:rPr>
                <w:rStyle w:val="Hyperlink"/>
              </w:rPr>
              <w:t>O FORTIM</w:t>
            </w:r>
            <w:r w:rsidR="00515EAD">
              <w:rPr>
                <w:webHidden/>
              </w:rPr>
              <w:tab/>
            </w:r>
            <w:r w:rsidR="00515EAD">
              <w:rPr>
                <w:webHidden/>
              </w:rPr>
              <w:fldChar w:fldCharType="begin"/>
            </w:r>
            <w:r w:rsidR="00515EAD">
              <w:rPr>
                <w:webHidden/>
              </w:rPr>
              <w:instrText xml:space="preserve"> PAGEREF _Toc10098551 \h </w:instrText>
            </w:r>
            <w:r w:rsidR="00515EAD">
              <w:rPr>
                <w:webHidden/>
              </w:rPr>
            </w:r>
            <w:r w:rsidR="00515EAD">
              <w:rPr>
                <w:webHidden/>
              </w:rPr>
              <w:fldChar w:fldCharType="separate"/>
            </w:r>
            <w:r w:rsidR="00515EAD">
              <w:rPr>
                <w:webHidden/>
              </w:rPr>
              <w:t>55</w:t>
            </w:r>
            <w:r w:rsidR="00515EAD">
              <w:rPr>
                <w:webHidden/>
              </w:rPr>
              <w:fldChar w:fldCharType="end"/>
            </w:r>
          </w:hyperlink>
        </w:p>
        <w:p w14:paraId="2DB77CC7" w14:textId="27037B1F" w:rsidR="00515EAD" w:rsidRDefault="00E31CE6">
          <w:pPr>
            <w:pStyle w:val="Sumrio3"/>
            <w:tabs>
              <w:tab w:val="left" w:pos="1320"/>
              <w:tab w:val="right" w:leader="dot" w:pos="9346"/>
            </w:tabs>
            <w:rPr>
              <w:rFonts w:cstheme="minorBidi"/>
              <w:noProof/>
              <w:sz w:val="22"/>
              <w:szCs w:val="22"/>
              <w:lang w:eastAsia="pt-BR"/>
            </w:rPr>
          </w:pPr>
          <w:hyperlink w:anchor="_Toc10098552" w:history="1">
            <w:r w:rsidR="00515EAD" w:rsidRPr="005E61B1">
              <w:rPr>
                <w:rStyle w:val="Hyperlink"/>
                <w:rFonts w:cs="Times New Roman"/>
                <w:noProof/>
              </w:rPr>
              <w:t>7.2.1.</w:t>
            </w:r>
            <w:r w:rsidR="00515EAD">
              <w:rPr>
                <w:rFonts w:cstheme="minorBidi"/>
                <w:noProof/>
                <w:sz w:val="22"/>
                <w:szCs w:val="22"/>
                <w:lang w:eastAsia="pt-BR"/>
              </w:rPr>
              <w:tab/>
            </w:r>
            <w:r w:rsidR="00515EAD" w:rsidRPr="005E61B1">
              <w:rPr>
                <w:rStyle w:val="Hyperlink"/>
                <w:noProof/>
              </w:rPr>
              <w:t>Serviços</w:t>
            </w:r>
            <w:r w:rsidR="00515EAD">
              <w:rPr>
                <w:noProof/>
                <w:webHidden/>
              </w:rPr>
              <w:tab/>
            </w:r>
            <w:r w:rsidR="00515EAD">
              <w:rPr>
                <w:noProof/>
                <w:webHidden/>
              </w:rPr>
              <w:fldChar w:fldCharType="begin"/>
            </w:r>
            <w:r w:rsidR="00515EAD">
              <w:rPr>
                <w:noProof/>
                <w:webHidden/>
              </w:rPr>
              <w:instrText xml:space="preserve"> PAGEREF _Toc10098552 \h </w:instrText>
            </w:r>
            <w:r w:rsidR="00515EAD">
              <w:rPr>
                <w:noProof/>
                <w:webHidden/>
              </w:rPr>
            </w:r>
            <w:r w:rsidR="00515EAD">
              <w:rPr>
                <w:noProof/>
                <w:webHidden/>
              </w:rPr>
              <w:fldChar w:fldCharType="separate"/>
            </w:r>
            <w:r w:rsidR="00515EAD">
              <w:rPr>
                <w:noProof/>
                <w:webHidden/>
              </w:rPr>
              <w:t>56</w:t>
            </w:r>
            <w:r w:rsidR="00515EAD">
              <w:rPr>
                <w:noProof/>
                <w:webHidden/>
              </w:rPr>
              <w:fldChar w:fldCharType="end"/>
            </w:r>
          </w:hyperlink>
        </w:p>
        <w:p w14:paraId="733AACF7" w14:textId="7D893E63" w:rsidR="00515EAD" w:rsidRDefault="00E31CE6">
          <w:pPr>
            <w:pStyle w:val="Sumrio2"/>
            <w:rPr>
              <w:rFonts w:asciiTheme="minorHAnsi" w:hAnsiTheme="minorHAnsi" w:cstheme="minorBidi"/>
              <w:iCs w:val="0"/>
              <w:lang w:eastAsia="pt-BR"/>
            </w:rPr>
          </w:pPr>
          <w:hyperlink w:anchor="_Toc10098553" w:history="1">
            <w:r w:rsidR="00515EAD" w:rsidRPr="005E61B1">
              <w:rPr>
                <w:rStyle w:val="Hyperlink"/>
              </w:rPr>
              <w:t>7.3.</w:t>
            </w:r>
            <w:r w:rsidR="00515EAD">
              <w:rPr>
                <w:rFonts w:asciiTheme="minorHAnsi" w:hAnsiTheme="minorHAnsi" w:cstheme="minorBidi"/>
                <w:iCs w:val="0"/>
                <w:lang w:eastAsia="pt-BR"/>
              </w:rPr>
              <w:tab/>
            </w:r>
            <w:r w:rsidR="00515EAD" w:rsidRPr="005E61B1">
              <w:rPr>
                <w:rStyle w:val="Hyperlink"/>
              </w:rPr>
              <w:t>CASTELO</w:t>
            </w:r>
            <w:r w:rsidR="00515EAD">
              <w:rPr>
                <w:webHidden/>
              </w:rPr>
              <w:tab/>
            </w:r>
            <w:r w:rsidR="00515EAD">
              <w:rPr>
                <w:webHidden/>
              </w:rPr>
              <w:fldChar w:fldCharType="begin"/>
            </w:r>
            <w:r w:rsidR="00515EAD">
              <w:rPr>
                <w:webHidden/>
              </w:rPr>
              <w:instrText xml:space="preserve"> PAGEREF _Toc10098553 \h </w:instrText>
            </w:r>
            <w:r w:rsidR="00515EAD">
              <w:rPr>
                <w:webHidden/>
              </w:rPr>
            </w:r>
            <w:r w:rsidR="00515EAD">
              <w:rPr>
                <w:webHidden/>
              </w:rPr>
              <w:fldChar w:fldCharType="separate"/>
            </w:r>
            <w:r w:rsidR="00515EAD">
              <w:rPr>
                <w:webHidden/>
              </w:rPr>
              <w:t>57</w:t>
            </w:r>
            <w:r w:rsidR="00515EAD">
              <w:rPr>
                <w:webHidden/>
              </w:rPr>
              <w:fldChar w:fldCharType="end"/>
            </w:r>
          </w:hyperlink>
        </w:p>
        <w:p w14:paraId="2D0A754B" w14:textId="3B0014DB" w:rsidR="00515EAD" w:rsidRDefault="00E31CE6">
          <w:pPr>
            <w:pStyle w:val="Sumrio3"/>
            <w:tabs>
              <w:tab w:val="left" w:pos="1320"/>
              <w:tab w:val="right" w:leader="dot" w:pos="9346"/>
            </w:tabs>
            <w:rPr>
              <w:rFonts w:cstheme="minorBidi"/>
              <w:noProof/>
              <w:sz w:val="22"/>
              <w:szCs w:val="22"/>
              <w:lang w:eastAsia="pt-BR"/>
            </w:rPr>
          </w:pPr>
          <w:hyperlink w:anchor="_Toc10098554" w:history="1">
            <w:r w:rsidR="00515EAD" w:rsidRPr="005E61B1">
              <w:rPr>
                <w:rStyle w:val="Hyperlink"/>
                <w:rFonts w:cs="Times New Roman"/>
                <w:noProof/>
              </w:rPr>
              <w:t>7.3.1.</w:t>
            </w:r>
            <w:r w:rsidR="00515EAD">
              <w:rPr>
                <w:rFonts w:cstheme="minorBidi"/>
                <w:noProof/>
                <w:sz w:val="22"/>
                <w:szCs w:val="22"/>
                <w:lang w:eastAsia="pt-BR"/>
              </w:rPr>
              <w:tab/>
            </w:r>
            <w:r w:rsidR="00515EAD" w:rsidRPr="005E61B1">
              <w:rPr>
                <w:rStyle w:val="Hyperlink"/>
                <w:noProof/>
              </w:rPr>
              <w:t>Argamassas Planas</w:t>
            </w:r>
            <w:r w:rsidR="00515EAD">
              <w:rPr>
                <w:noProof/>
                <w:webHidden/>
              </w:rPr>
              <w:tab/>
            </w:r>
            <w:r w:rsidR="00515EAD">
              <w:rPr>
                <w:noProof/>
                <w:webHidden/>
              </w:rPr>
              <w:fldChar w:fldCharType="begin"/>
            </w:r>
            <w:r w:rsidR="00515EAD">
              <w:rPr>
                <w:noProof/>
                <w:webHidden/>
              </w:rPr>
              <w:instrText xml:space="preserve"> PAGEREF _Toc10098554 \h </w:instrText>
            </w:r>
            <w:r w:rsidR="00515EAD">
              <w:rPr>
                <w:noProof/>
                <w:webHidden/>
              </w:rPr>
            </w:r>
            <w:r w:rsidR="00515EAD">
              <w:rPr>
                <w:noProof/>
                <w:webHidden/>
              </w:rPr>
              <w:fldChar w:fldCharType="separate"/>
            </w:r>
            <w:r w:rsidR="00515EAD">
              <w:rPr>
                <w:noProof/>
                <w:webHidden/>
              </w:rPr>
              <w:t>58</w:t>
            </w:r>
            <w:r w:rsidR="00515EAD">
              <w:rPr>
                <w:noProof/>
                <w:webHidden/>
              </w:rPr>
              <w:fldChar w:fldCharType="end"/>
            </w:r>
          </w:hyperlink>
        </w:p>
        <w:p w14:paraId="054297F0" w14:textId="0DA727B9" w:rsidR="00515EAD" w:rsidRDefault="00E31CE6">
          <w:pPr>
            <w:pStyle w:val="Sumrio3"/>
            <w:tabs>
              <w:tab w:val="left" w:pos="1320"/>
              <w:tab w:val="right" w:leader="dot" w:pos="9346"/>
            </w:tabs>
            <w:rPr>
              <w:rFonts w:cstheme="minorBidi"/>
              <w:noProof/>
              <w:sz w:val="22"/>
              <w:szCs w:val="22"/>
              <w:lang w:eastAsia="pt-BR"/>
            </w:rPr>
          </w:pPr>
          <w:hyperlink w:anchor="_Toc10098555" w:history="1">
            <w:r w:rsidR="00515EAD" w:rsidRPr="005E61B1">
              <w:rPr>
                <w:rStyle w:val="Hyperlink"/>
                <w:rFonts w:cs="Times New Roman"/>
                <w:noProof/>
              </w:rPr>
              <w:t>7.3.2.</w:t>
            </w:r>
            <w:r w:rsidR="00515EAD">
              <w:rPr>
                <w:rFonts w:cstheme="minorBidi"/>
                <w:noProof/>
                <w:sz w:val="22"/>
                <w:szCs w:val="22"/>
                <w:lang w:eastAsia="pt-BR"/>
              </w:rPr>
              <w:tab/>
            </w:r>
            <w:r w:rsidR="00515EAD" w:rsidRPr="005E61B1">
              <w:rPr>
                <w:rStyle w:val="Hyperlink"/>
                <w:noProof/>
              </w:rPr>
              <w:t>Serviços</w:t>
            </w:r>
            <w:r w:rsidR="00515EAD">
              <w:rPr>
                <w:noProof/>
                <w:webHidden/>
              </w:rPr>
              <w:tab/>
            </w:r>
            <w:r w:rsidR="00515EAD">
              <w:rPr>
                <w:noProof/>
                <w:webHidden/>
              </w:rPr>
              <w:fldChar w:fldCharType="begin"/>
            </w:r>
            <w:r w:rsidR="00515EAD">
              <w:rPr>
                <w:noProof/>
                <w:webHidden/>
              </w:rPr>
              <w:instrText xml:space="preserve"> PAGEREF _Toc10098555 \h </w:instrText>
            </w:r>
            <w:r w:rsidR="00515EAD">
              <w:rPr>
                <w:noProof/>
                <w:webHidden/>
              </w:rPr>
            </w:r>
            <w:r w:rsidR="00515EAD">
              <w:rPr>
                <w:noProof/>
                <w:webHidden/>
              </w:rPr>
              <w:fldChar w:fldCharType="separate"/>
            </w:r>
            <w:r w:rsidR="00515EAD">
              <w:rPr>
                <w:noProof/>
                <w:webHidden/>
              </w:rPr>
              <w:t>59</w:t>
            </w:r>
            <w:r w:rsidR="00515EAD">
              <w:rPr>
                <w:noProof/>
                <w:webHidden/>
              </w:rPr>
              <w:fldChar w:fldCharType="end"/>
            </w:r>
          </w:hyperlink>
        </w:p>
        <w:p w14:paraId="66CB95EC" w14:textId="353C9FD6" w:rsidR="00515EAD" w:rsidRDefault="00E31CE6">
          <w:pPr>
            <w:pStyle w:val="Sumrio3"/>
            <w:tabs>
              <w:tab w:val="left" w:pos="1320"/>
              <w:tab w:val="right" w:leader="dot" w:pos="9346"/>
            </w:tabs>
            <w:rPr>
              <w:rFonts w:cstheme="minorBidi"/>
              <w:noProof/>
              <w:sz w:val="22"/>
              <w:szCs w:val="22"/>
              <w:lang w:eastAsia="pt-BR"/>
            </w:rPr>
          </w:pPr>
          <w:hyperlink w:anchor="_Toc10098556" w:history="1">
            <w:r w:rsidR="00515EAD" w:rsidRPr="005E61B1">
              <w:rPr>
                <w:rStyle w:val="Hyperlink"/>
                <w:rFonts w:cs="Times New Roman"/>
                <w:noProof/>
              </w:rPr>
              <w:t>7.3.3.</w:t>
            </w:r>
            <w:r w:rsidR="00515EAD">
              <w:rPr>
                <w:rFonts w:cstheme="minorBidi"/>
                <w:noProof/>
                <w:sz w:val="22"/>
                <w:szCs w:val="22"/>
                <w:lang w:eastAsia="pt-BR"/>
              </w:rPr>
              <w:tab/>
            </w:r>
            <w:r w:rsidR="00515EAD" w:rsidRPr="005E61B1">
              <w:rPr>
                <w:rStyle w:val="Hyperlink"/>
                <w:noProof/>
              </w:rPr>
              <w:t>Cobertura</w:t>
            </w:r>
            <w:r w:rsidR="00515EAD">
              <w:rPr>
                <w:noProof/>
                <w:webHidden/>
              </w:rPr>
              <w:tab/>
            </w:r>
            <w:r w:rsidR="00515EAD">
              <w:rPr>
                <w:noProof/>
                <w:webHidden/>
              </w:rPr>
              <w:fldChar w:fldCharType="begin"/>
            </w:r>
            <w:r w:rsidR="00515EAD">
              <w:rPr>
                <w:noProof/>
                <w:webHidden/>
              </w:rPr>
              <w:instrText xml:space="preserve"> PAGEREF _Toc10098556 \h </w:instrText>
            </w:r>
            <w:r w:rsidR="00515EAD">
              <w:rPr>
                <w:noProof/>
                <w:webHidden/>
              </w:rPr>
            </w:r>
            <w:r w:rsidR="00515EAD">
              <w:rPr>
                <w:noProof/>
                <w:webHidden/>
              </w:rPr>
              <w:fldChar w:fldCharType="separate"/>
            </w:r>
            <w:r w:rsidR="00515EAD">
              <w:rPr>
                <w:noProof/>
                <w:webHidden/>
              </w:rPr>
              <w:t>64</w:t>
            </w:r>
            <w:r w:rsidR="00515EAD">
              <w:rPr>
                <w:noProof/>
                <w:webHidden/>
              </w:rPr>
              <w:fldChar w:fldCharType="end"/>
            </w:r>
          </w:hyperlink>
        </w:p>
        <w:p w14:paraId="2B43605E" w14:textId="54CDF63D" w:rsidR="00515EAD" w:rsidRDefault="00E31CE6">
          <w:pPr>
            <w:pStyle w:val="Sumrio3"/>
            <w:tabs>
              <w:tab w:val="left" w:pos="1320"/>
              <w:tab w:val="right" w:leader="dot" w:pos="9346"/>
            </w:tabs>
            <w:rPr>
              <w:rFonts w:cstheme="minorBidi"/>
              <w:noProof/>
              <w:sz w:val="22"/>
              <w:szCs w:val="22"/>
              <w:lang w:eastAsia="pt-BR"/>
            </w:rPr>
          </w:pPr>
          <w:hyperlink w:anchor="_Toc10098557" w:history="1">
            <w:r w:rsidR="00515EAD" w:rsidRPr="005E61B1">
              <w:rPr>
                <w:rStyle w:val="Hyperlink"/>
                <w:rFonts w:cs="Times New Roman"/>
                <w:noProof/>
              </w:rPr>
              <w:t>7.3.4.</w:t>
            </w:r>
            <w:r w:rsidR="00515EAD">
              <w:rPr>
                <w:rFonts w:cstheme="minorBidi"/>
                <w:noProof/>
                <w:sz w:val="22"/>
                <w:szCs w:val="22"/>
                <w:lang w:eastAsia="pt-BR"/>
              </w:rPr>
              <w:tab/>
            </w:r>
            <w:r w:rsidR="00515EAD" w:rsidRPr="005E61B1">
              <w:rPr>
                <w:rStyle w:val="Hyperlink"/>
                <w:noProof/>
              </w:rPr>
              <w:t>Observações Gerais Para Etapas Futuras</w:t>
            </w:r>
            <w:r w:rsidR="00515EAD">
              <w:rPr>
                <w:noProof/>
                <w:webHidden/>
              </w:rPr>
              <w:tab/>
            </w:r>
            <w:r w:rsidR="00515EAD">
              <w:rPr>
                <w:noProof/>
                <w:webHidden/>
              </w:rPr>
              <w:fldChar w:fldCharType="begin"/>
            </w:r>
            <w:r w:rsidR="00515EAD">
              <w:rPr>
                <w:noProof/>
                <w:webHidden/>
              </w:rPr>
              <w:instrText xml:space="preserve"> PAGEREF _Toc10098557 \h </w:instrText>
            </w:r>
            <w:r w:rsidR="00515EAD">
              <w:rPr>
                <w:noProof/>
                <w:webHidden/>
              </w:rPr>
            </w:r>
            <w:r w:rsidR="00515EAD">
              <w:rPr>
                <w:noProof/>
                <w:webHidden/>
              </w:rPr>
              <w:fldChar w:fldCharType="separate"/>
            </w:r>
            <w:r w:rsidR="00515EAD">
              <w:rPr>
                <w:noProof/>
                <w:webHidden/>
              </w:rPr>
              <w:t>64</w:t>
            </w:r>
            <w:r w:rsidR="00515EAD">
              <w:rPr>
                <w:noProof/>
                <w:webHidden/>
              </w:rPr>
              <w:fldChar w:fldCharType="end"/>
            </w:r>
          </w:hyperlink>
        </w:p>
        <w:p w14:paraId="52D4C3A0" w14:textId="66346519" w:rsidR="00515EAD" w:rsidRDefault="00E31CE6">
          <w:pPr>
            <w:pStyle w:val="Sumrio1"/>
            <w:rPr>
              <w:rFonts w:asciiTheme="minorHAnsi" w:hAnsiTheme="minorHAnsi" w:cstheme="minorBidi"/>
              <w:b w:val="0"/>
              <w:bCs w:val="0"/>
              <w:noProof/>
              <w:lang w:eastAsia="pt-BR"/>
            </w:rPr>
          </w:pPr>
          <w:hyperlink w:anchor="_Toc10098558" w:history="1">
            <w:r w:rsidR="00515EAD" w:rsidRPr="005E61B1">
              <w:rPr>
                <w:rStyle w:val="Hyperlink"/>
                <w:noProof/>
              </w:rPr>
              <w:t>8.</w:t>
            </w:r>
            <w:r w:rsidR="00515EAD">
              <w:rPr>
                <w:rFonts w:asciiTheme="minorHAnsi" w:hAnsiTheme="minorHAnsi" w:cstheme="minorBidi"/>
                <w:b w:val="0"/>
                <w:bCs w:val="0"/>
                <w:noProof/>
                <w:lang w:eastAsia="pt-BR"/>
              </w:rPr>
              <w:tab/>
            </w:r>
            <w:r w:rsidR="00515EAD" w:rsidRPr="005E61B1">
              <w:rPr>
                <w:rStyle w:val="Hyperlink"/>
                <w:noProof/>
              </w:rPr>
              <w:t>ESPECIFICAÇÕES – QUADRO DE ACABAMENTOS</w:t>
            </w:r>
            <w:r w:rsidR="00515EAD">
              <w:rPr>
                <w:noProof/>
                <w:webHidden/>
              </w:rPr>
              <w:tab/>
            </w:r>
            <w:r w:rsidR="00515EAD">
              <w:rPr>
                <w:noProof/>
                <w:webHidden/>
              </w:rPr>
              <w:fldChar w:fldCharType="begin"/>
            </w:r>
            <w:r w:rsidR="00515EAD">
              <w:rPr>
                <w:noProof/>
                <w:webHidden/>
              </w:rPr>
              <w:instrText xml:space="preserve"> PAGEREF _Toc10098558 \h </w:instrText>
            </w:r>
            <w:r w:rsidR="00515EAD">
              <w:rPr>
                <w:noProof/>
                <w:webHidden/>
              </w:rPr>
            </w:r>
            <w:r w:rsidR="00515EAD">
              <w:rPr>
                <w:noProof/>
                <w:webHidden/>
              </w:rPr>
              <w:fldChar w:fldCharType="separate"/>
            </w:r>
            <w:r w:rsidR="00515EAD">
              <w:rPr>
                <w:noProof/>
                <w:webHidden/>
              </w:rPr>
              <w:t>66</w:t>
            </w:r>
            <w:r w:rsidR="00515EAD">
              <w:rPr>
                <w:noProof/>
                <w:webHidden/>
              </w:rPr>
              <w:fldChar w:fldCharType="end"/>
            </w:r>
          </w:hyperlink>
        </w:p>
        <w:p w14:paraId="4761A3EC" w14:textId="32CE8E20" w:rsidR="00515EAD" w:rsidRDefault="00E31CE6">
          <w:pPr>
            <w:pStyle w:val="Sumrio2"/>
            <w:rPr>
              <w:rFonts w:asciiTheme="minorHAnsi" w:hAnsiTheme="minorHAnsi" w:cstheme="minorBidi"/>
              <w:iCs w:val="0"/>
              <w:lang w:eastAsia="pt-BR"/>
            </w:rPr>
          </w:pPr>
          <w:hyperlink w:anchor="_Toc10098559" w:history="1">
            <w:r w:rsidR="00515EAD" w:rsidRPr="005E61B1">
              <w:rPr>
                <w:rStyle w:val="Hyperlink"/>
              </w:rPr>
              <w:t>8.1.</w:t>
            </w:r>
            <w:r w:rsidR="00515EAD">
              <w:rPr>
                <w:rFonts w:asciiTheme="minorHAnsi" w:hAnsiTheme="minorHAnsi" w:cstheme="minorBidi"/>
                <w:iCs w:val="0"/>
                <w:lang w:eastAsia="pt-BR"/>
              </w:rPr>
              <w:tab/>
            </w:r>
            <w:r w:rsidR="00515EAD" w:rsidRPr="005E61B1">
              <w:rPr>
                <w:rStyle w:val="Hyperlink"/>
              </w:rPr>
              <w:t>A CAPELA</w:t>
            </w:r>
            <w:r w:rsidR="00515EAD">
              <w:rPr>
                <w:webHidden/>
              </w:rPr>
              <w:tab/>
            </w:r>
            <w:r w:rsidR="00515EAD">
              <w:rPr>
                <w:webHidden/>
              </w:rPr>
              <w:fldChar w:fldCharType="begin"/>
            </w:r>
            <w:r w:rsidR="00515EAD">
              <w:rPr>
                <w:webHidden/>
              </w:rPr>
              <w:instrText xml:space="preserve"> PAGEREF _Toc10098559 \h </w:instrText>
            </w:r>
            <w:r w:rsidR="00515EAD">
              <w:rPr>
                <w:webHidden/>
              </w:rPr>
            </w:r>
            <w:r w:rsidR="00515EAD">
              <w:rPr>
                <w:webHidden/>
              </w:rPr>
              <w:fldChar w:fldCharType="separate"/>
            </w:r>
            <w:r w:rsidR="00515EAD">
              <w:rPr>
                <w:webHidden/>
              </w:rPr>
              <w:t>66</w:t>
            </w:r>
            <w:r w:rsidR="00515EAD">
              <w:rPr>
                <w:webHidden/>
              </w:rPr>
              <w:fldChar w:fldCharType="end"/>
            </w:r>
          </w:hyperlink>
        </w:p>
        <w:p w14:paraId="07DA6390" w14:textId="6522E03B" w:rsidR="00515EAD" w:rsidRDefault="00E31CE6">
          <w:pPr>
            <w:pStyle w:val="Sumrio3"/>
            <w:tabs>
              <w:tab w:val="left" w:pos="1320"/>
              <w:tab w:val="right" w:leader="dot" w:pos="9346"/>
            </w:tabs>
            <w:rPr>
              <w:rFonts w:cstheme="minorBidi"/>
              <w:noProof/>
              <w:sz w:val="22"/>
              <w:szCs w:val="22"/>
              <w:lang w:eastAsia="pt-BR"/>
            </w:rPr>
          </w:pPr>
          <w:hyperlink w:anchor="_Toc10098560" w:history="1">
            <w:r w:rsidR="00515EAD" w:rsidRPr="005E61B1">
              <w:rPr>
                <w:rStyle w:val="Hyperlink"/>
                <w:rFonts w:cs="Times New Roman"/>
                <w:noProof/>
              </w:rPr>
              <w:t>8.1.1.</w:t>
            </w:r>
            <w:r w:rsidR="00515EAD">
              <w:rPr>
                <w:rFonts w:cstheme="minorBidi"/>
                <w:noProof/>
                <w:sz w:val="22"/>
                <w:szCs w:val="22"/>
                <w:lang w:eastAsia="pt-BR"/>
              </w:rPr>
              <w:tab/>
            </w:r>
            <w:r w:rsidR="00515EAD" w:rsidRPr="005E61B1">
              <w:rPr>
                <w:rStyle w:val="Hyperlink"/>
                <w:noProof/>
              </w:rPr>
              <w:t>Pisos</w:t>
            </w:r>
            <w:r w:rsidR="00515EAD">
              <w:rPr>
                <w:noProof/>
                <w:webHidden/>
              </w:rPr>
              <w:tab/>
            </w:r>
            <w:r w:rsidR="00515EAD">
              <w:rPr>
                <w:noProof/>
                <w:webHidden/>
              </w:rPr>
              <w:fldChar w:fldCharType="begin"/>
            </w:r>
            <w:r w:rsidR="00515EAD">
              <w:rPr>
                <w:noProof/>
                <w:webHidden/>
              </w:rPr>
              <w:instrText xml:space="preserve"> PAGEREF _Toc10098560 \h </w:instrText>
            </w:r>
            <w:r w:rsidR="00515EAD">
              <w:rPr>
                <w:noProof/>
                <w:webHidden/>
              </w:rPr>
            </w:r>
            <w:r w:rsidR="00515EAD">
              <w:rPr>
                <w:noProof/>
                <w:webHidden/>
              </w:rPr>
              <w:fldChar w:fldCharType="separate"/>
            </w:r>
            <w:r w:rsidR="00515EAD">
              <w:rPr>
                <w:noProof/>
                <w:webHidden/>
              </w:rPr>
              <w:t>66</w:t>
            </w:r>
            <w:r w:rsidR="00515EAD">
              <w:rPr>
                <w:noProof/>
                <w:webHidden/>
              </w:rPr>
              <w:fldChar w:fldCharType="end"/>
            </w:r>
          </w:hyperlink>
        </w:p>
        <w:p w14:paraId="602A4215" w14:textId="734B0D3A" w:rsidR="00515EAD" w:rsidRDefault="00E31CE6">
          <w:pPr>
            <w:pStyle w:val="Sumrio3"/>
            <w:tabs>
              <w:tab w:val="left" w:pos="1320"/>
              <w:tab w:val="right" w:leader="dot" w:pos="9346"/>
            </w:tabs>
            <w:rPr>
              <w:rFonts w:cstheme="minorBidi"/>
              <w:noProof/>
              <w:sz w:val="22"/>
              <w:szCs w:val="22"/>
              <w:lang w:eastAsia="pt-BR"/>
            </w:rPr>
          </w:pPr>
          <w:hyperlink w:anchor="_Toc10098561" w:history="1">
            <w:r w:rsidR="00515EAD" w:rsidRPr="005E61B1">
              <w:rPr>
                <w:rStyle w:val="Hyperlink"/>
                <w:rFonts w:cs="Times New Roman"/>
                <w:noProof/>
              </w:rPr>
              <w:t>8.1.2.</w:t>
            </w:r>
            <w:r w:rsidR="00515EAD">
              <w:rPr>
                <w:rFonts w:cstheme="minorBidi"/>
                <w:noProof/>
                <w:sz w:val="22"/>
                <w:szCs w:val="22"/>
                <w:lang w:eastAsia="pt-BR"/>
              </w:rPr>
              <w:tab/>
            </w:r>
            <w:r w:rsidR="00515EAD" w:rsidRPr="005E61B1">
              <w:rPr>
                <w:rStyle w:val="Hyperlink"/>
                <w:noProof/>
              </w:rPr>
              <w:t>Pisos (Novos)</w:t>
            </w:r>
            <w:r w:rsidR="00515EAD">
              <w:rPr>
                <w:noProof/>
                <w:webHidden/>
              </w:rPr>
              <w:tab/>
            </w:r>
            <w:r w:rsidR="00515EAD">
              <w:rPr>
                <w:noProof/>
                <w:webHidden/>
              </w:rPr>
              <w:fldChar w:fldCharType="begin"/>
            </w:r>
            <w:r w:rsidR="00515EAD">
              <w:rPr>
                <w:noProof/>
                <w:webHidden/>
              </w:rPr>
              <w:instrText xml:space="preserve"> PAGEREF _Toc10098561 \h </w:instrText>
            </w:r>
            <w:r w:rsidR="00515EAD">
              <w:rPr>
                <w:noProof/>
                <w:webHidden/>
              </w:rPr>
            </w:r>
            <w:r w:rsidR="00515EAD">
              <w:rPr>
                <w:noProof/>
                <w:webHidden/>
              </w:rPr>
              <w:fldChar w:fldCharType="separate"/>
            </w:r>
            <w:r w:rsidR="00515EAD">
              <w:rPr>
                <w:noProof/>
                <w:webHidden/>
              </w:rPr>
              <w:t>68</w:t>
            </w:r>
            <w:r w:rsidR="00515EAD">
              <w:rPr>
                <w:noProof/>
                <w:webHidden/>
              </w:rPr>
              <w:fldChar w:fldCharType="end"/>
            </w:r>
          </w:hyperlink>
        </w:p>
        <w:p w14:paraId="5036175D" w14:textId="49AB4949" w:rsidR="00515EAD" w:rsidRDefault="00E31CE6">
          <w:pPr>
            <w:pStyle w:val="Sumrio3"/>
            <w:tabs>
              <w:tab w:val="left" w:pos="1320"/>
              <w:tab w:val="right" w:leader="dot" w:pos="9346"/>
            </w:tabs>
            <w:rPr>
              <w:rFonts w:cstheme="minorBidi"/>
              <w:noProof/>
              <w:sz w:val="22"/>
              <w:szCs w:val="22"/>
              <w:lang w:eastAsia="pt-BR"/>
            </w:rPr>
          </w:pPr>
          <w:hyperlink w:anchor="_Toc10098562" w:history="1">
            <w:r w:rsidR="00515EAD" w:rsidRPr="005E61B1">
              <w:rPr>
                <w:rStyle w:val="Hyperlink"/>
                <w:rFonts w:cs="Times New Roman"/>
                <w:noProof/>
              </w:rPr>
              <w:t>8.1.3.</w:t>
            </w:r>
            <w:r w:rsidR="00515EAD">
              <w:rPr>
                <w:rFonts w:cstheme="minorBidi"/>
                <w:noProof/>
                <w:sz w:val="22"/>
                <w:szCs w:val="22"/>
                <w:lang w:eastAsia="pt-BR"/>
              </w:rPr>
              <w:tab/>
            </w:r>
            <w:r w:rsidR="00515EAD" w:rsidRPr="005E61B1">
              <w:rPr>
                <w:rStyle w:val="Hyperlink"/>
                <w:noProof/>
              </w:rPr>
              <w:t>Parede (Recomposições)</w:t>
            </w:r>
            <w:r w:rsidR="00515EAD">
              <w:rPr>
                <w:noProof/>
                <w:webHidden/>
              </w:rPr>
              <w:tab/>
            </w:r>
            <w:r w:rsidR="00515EAD">
              <w:rPr>
                <w:noProof/>
                <w:webHidden/>
              </w:rPr>
              <w:fldChar w:fldCharType="begin"/>
            </w:r>
            <w:r w:rsidR="00515EAD">
              <w:rPr>
                <w:noProof/>
                <w:webHidden/>
              </w:rPr>
              <w:instrText xml:space="preserve"> PAGEREF _Toc10098562 \h </w:instrText>
            </w:r>
            <w:r w:rsidR="00515EAD">
              <w:rPr>
                <w:noProof/>
                <w:webHidden/>
              </w:rPr>
            </w:r>
            <w:r w:rsidR="00515EAD">
              <w:rPr>
                <w:noProof/>
                <w:webHidden/>
              </w:rPr>
              <w:fldChar w:fldCharType="separate"/>
            </w:r>
            <w:r w:rsidR="00515EAD">
              <w:rPr>
                <w:noProof/>
                <w:webHidden/>
              </w:rPr>
              <w:t>68</w:t>
            </w:r>
            <w:r w:rsidR="00515EAD">
              <w:rPr>
                <w:noProof/>
                <w:webHidden/>
              </w:rPr>
              <w:fldChar w:fldCharType="end"/>
            </w:r>
          </w:hyperlink>
        </w:p>
        <w:p w14:paraId="462B2EAA" w14:textId="3E8C690D" w:rsidR="00515EAD" w:rsidRDefault="00E31CE6">
          <w:pPr>
            <w:pStyle w:val="Sumrio3"/>
            <w:tabs>
              <w:tab w:val="left" w:pos="1320"/>
              <w:tab w:val="right" w:leader="dot" w:pos="9346"/>
            </w:tabs>
            <w:rPr>
              <w:rFonts w:cstheme="minorBidi"/>
              <w:noProof/>
              <w:sz w:val="22"/>
              <w:szCs w:val="22"/>
              <w:lang w:eastAsia="pt-BR"/>
            </w:rPr>
          </w:pPr>
          <w:hyperlink w:anchor="_Toc10098563" w:history="1">
            <w:r w:rsidR="00515EAD" w:rsidRPr="005E61B1">
              <w:rPr>
                <w:rStyle w:val="Hyperlink"/>
                <w:rFonts w:cs="Times New Roman"/>
                <w:noProof/>
              </w:rPr>
              <w:t>8.1.4.</w:t>
            </w:r>
            <w:r w:rsidR="00515EAD">
              <w:rPr>
                <w:rFonts w:cstheme="minorBidi"/>
                <w:noProof/>
                <w:sz w:val="22"/>
                <w:szCs w:val="22"/>
                <w:lang w:eastAsia="pt-BR"/>
              </w:rPr>
              <w:tab/>
            </w:r>
            <w:r w:rsidR="00515EAD" w:rsidRPr="005E61B1">
              <w:rPr>
                <w:rStyle w:val="Hyperlink"/>
                <w:noProof/>
              </w:rPr>
              <w:t>Teto (Recomposições)</w:t>
            </w:r>
            <w:r w:rsidR="00515EAD">
              <w:rPr>
                <w:noProof/>
                <w:webHidden/>
              </w:rPr>
              <w:tab/>
            </w:r>
            <w:r w:rsidR="00515EAD">
              <w:rPr>
                <w:noProof/>
                <w:webHidden/>
              </w:rPr>
              <w:fldChar w:fldCharType="begin"/>
            </w:r>
            <w:r w:rsidR="00515EAD">
              <w:rPr>
                <w:noProof/>
                <w:webHidden/>
              </w:rPr>
              <w:instrText xml:space="preserve"> PAGEREF _Toc10098563 \h </w:instrText>
            </w:r>
            <w:r w:rsidR="00515EAD">
              <w:rPr>
                <w:noProof/>
                <w:webHidden/>
              </w:rPr>
            </w:r>
            <w:r w:rsidR="00515EAD">
              <w:rPr>
                <w:noProof/>
                <w:webHidden/>
              </w:rPr>
              <w:fldChar w:fldCharType="separate"/>
            </w:r>
            <w:r w:rsidR="00515EAD">
              <w:rPr>
                <w:noProof/>
                <w:webHidden/>
              </w:rPr>
              <w:t>69</w:t>
            </w:r>
            <w:r w:rsidR="00515EAD">
              <w:rPr>
                <w:noProof/>
                <w:webHidden/>
              </w:rPr>
              <w:fldChar w:fldCharType="end"/>
            </w:r>
          </w:hyperlink>
        </w:p>
        <w:p w14:paraId="01AA0E79" w14:textId="3D65E04E" w:rsidR="00515EAD" w:rsidRDefault="00E31CE6">
          <w:pPr>
            <w:pStyle w:val="Sumrio2"/>
            <w:rPr>
              <w:rFonts w:asciiTheme="minorHAnsi" w:hAnsiTheme="minorHAnsi" w:cstheme="minorBidi"/>
              <w:iCs w:val="0"/>
              <w:lang w:eastAsia="pt-BR"/>
            </w:rPr>
          </w:pPr>
          <w:hyperlink w:anchor="_Toc10098564" w:history="1">
            <w:r w:rsidR="00515EAD" w:rsidRPr="005E61B1">
              <w:rPr>
                <w:rStyle w:val="Hyperlink"/>
              </w:rPr>
              <w:t>8.2.</w:t>
            </w:r>
            <w:r w:rsidR="00515EAD">
              <w:rPr>
                <w:rFonts w:asciiTheme="minorHAnsi" w:hAnsiTheme="minorHAnsi" w:cstheme="minorBidi"/>
                <w:iCs w:val="0"/>
                <w:lang w:eastAsia="pt-BR"/>
              </w:rPr>
              <w:tab/>
            </w:r>
            <w:r w:rsidR="00515EAD" w:rsidRPr="005E61B1">
              <w:rPr>
                <w:rStyle w:val="Hyperlink"/>
              </w:rPr>
              <w:t>O CASTELO</w:t>
            </w:r>
            <w:r w:rsidR="00515EAD">
              <w:rPr>
                <w:webHidden/>
              </w:rPr>
              <w:tab/>
            </w:r>
            <w:r w:rsidR="00515EAD">
              <w:rPr>
                <w:webHidden/>
              </w:rPr>
              <w:fldChar w:fldCharType="begin"/>
            </w:r>
            <w:r w:rsidR="00515EAD">
              <w:rPr>
                <w:webHidden/>
              </w:rPr>
              <w:instrText xml:space="preserve"> PAGEREF _Toc10098564 \h </w:instrText>
            </w:r>
            <w:r w:rsidR="00515EAD">
              <w:rPr>
                <w:webHidden/>
              </w:rPr>
            </w:r>
            <w:r w:rsidR="00515EAD">
              <w:rPr>
                <w:webHidden/>
              </w:rPr>
              <w:fldChar w:fldCharType="separate"/>
            </w:r>
            <w:r w:rsidR="00515EAD">
              <w:rPr>
                <w:webHidden/>
              </w:rPr>
              <w:t>69</w:t>
            </w:r>
            <w:r w:rsidR="00515EAD">
              <w:rPr>
                <w:webHidden/>
              </w:rPr>
              <w:fldChar w:fldCharType="end"/>
            </w:r>
          </w:hyperlink>
        </w:p>
        <w:p w14:paraId="73F9DBD8" w14:textId="23242E88" w:rsidR="00515EAD" w:rsidRDefault="00E31CE6">
          <w:pPr>
            <w:pStyle w:val="Sumrio3"/>
            <w:tabs>
              <w:tab w:val="left" w:pos="1320"/>
              <w:tab w:val="right" w:leader="dot" w:pos="9346"/>
            </w:tabs>
            <w:rPr>
              <w:rFonts w:cstheme="minorBidi"/>
              <w:noProof/>
              <w:sz w:val="22"/>
              <w:szCs w:val="22"/>
              <w:lang w:eastAsia="pt-BR"/>
            </w:rPr>
          </w:pPr>
          <w:hyperlink w:anchor="_Toc10098565" w:history="1">
            <w:r w:rsidR="00515EAD" w:rsidRPr="005E61B1">
              <w:rPr>
                <w:rStyle w:val="Hyperlink"/>
                <w:rFonts w:cs="Times New Roman"/>
                <w:noProof/>
              </w:rPr>
              <w:t>8.2.1.</w:t>
            </w:r>
            <w:r w:rsidR="00515EAD">
              <w:rPr>
                <w:rFonts w:cstheme="minorBidi"/>
                <w:noProof/>
                <w:sz w:val="22"/>
                <w:szCs w:val="22"/>
                <w:lang w:eastAsia="pt-BR"/>
              </w:rPr>
              <w:tab/>
            </w:r>
            <w:r w:rsidR="00515EAD" w:rsidRPr="005E61B1">
              <w:rPr>
                <w:rStyle w:val="Hyperlink"/>
                <w:noProof/>
              </w:rPr>
              <w:t>Pisos Novos</w:t>
            </w:r>
            <w:r w:rsidR="00515EAD">
              <w:rPr>
                <w:noProof/>
                <w:webHidden/>
              </w:rPr>
              <w:tab/>
            </w:r>
            <w:r w:rsidR="00515EAD">
              <w:rPr>
                <w:noProof/>
                <w:webHidden/>
              </w:rPr>
              <w:fldChar w:fldCharType="begin"/>
            </w:r>
            <w:r w:rsidR="00515EAD">
              <w:rPr>
                <w:noProof/>
                <w:webHidden/>
              </w:rPr>
              <w:instrText xml:space="preserve"> PAGEREF _Toc10098565 \h </w:instrText>
            </w:r>
            <w:r w:rsidR="00515EAD">
              <w:rPr>
                <w:noProof/>
                <w:webHidden/>
              </w:rPr>
            </w:r>
            <w:r w:rsidR="00515EAD">
              <w:rPr>
                <w:noProof/>
                <w:webHidden/>
              </w:rPr>
              <w:fldChar w:fldCharType="separate"/>
            </w:r>
            <w:r w:rsidR="00515EAD">
              <w:rPr>
                <w:noProof/>
                <w:webHidden/>
              </w:rPr>
              <w:t>69</w:t>
            </w:r>
            <w:r w:rsidR="00515EAD">
              <w:rPr>
                <w:noProof/>
                <w:webHidden/>
              </w:rPr>
              <w:fldChar w:fldCharType="end"/>
            </w:r>
          </w:hyperlink>
        </w:p>
        <w:p w14:paraId="5373EDE5" w14:textId="7F0A6BF3" w:rsidR="00515EAD" w:rsidRDefault="00E31CE6">
          <w:pPr>
            <w:pStyle w:val="Sumrio3"/>
            <w:tabs>
              <w:tab w:val="left" w:pos="1320"/>
              <w:tab w:val="right" w:leader="dot" w:pos="9346"/>
            </w:tabs>
            <w:rPr>
              <w:rFonts w:cstheme="minorBidi"/>
              <w:noProof/>
              <w:sz w:val="22"/>
              <w:szCs w:val="22"/>
              <w:lang w:eastAsia="pt-BR"/>
            </w:rPr>
          </w:pPr>
          <w:hyperlink w:anchor="_Toc10098566" w:history="1">
            <w:r w:rsidR="00515EAD" w:rsidRPr="005E61B1">
              <w:rPr>
                <w:rStyle w:val="Hyperlink"/>
                <w:rFonts w:cs="Times New Roman"/>
                <w:noProof/>
              </w:rPr>
              <w:t>8.2.1.</w:t>
            </w:r>
            <w:r w:rsidR="00515EAD">
              <w:rPr>
                <w:rFonts w:cstheme="minorBidi"/>
                <w:noProof/>
                <w:sz w:val="22"/>
                <w:szCs w:val="22"/>
                <w:lang w:eastAsia="pt-BR"/>
              </w:rPr>
              <w:tab/>
            </w:r>
            <w:r w:rsidR="00515EAD" w:rsidRPr="005E61B1">
              <w:rPr>
                <w:rStyle w:val="Hyperlink"/>
                <w:noProof/>
              </w:rPr>
              <w:t>Paredes (Novos)</w:t>
            </w:r>
            <w:r w:rsidR="00515EAD">
              <w:rPr>
                <w:noProof/>
                <w:webHidden/>
              </w:rPr>
              <w:tab/>
            </w:r>
            <w:r w:rsidR="00515EAD">
              <w:rPr>
                <w:noProof/>
                <w:webHidden/>
              </w:rPr>
              <w:fldChar w:fldCharType="begin"/>
            </w:r>
            <w:r w:rsidR="00515EAD">
              <w:rPr>
                <w:noProof/>
                <w:webHidden/>
              </w:rPr>
              <w:instrText xml:space="preserve"> PAGEREF _Toc10098566 \h </w:instrText>
            </w:r>
            <w:r w:rsidR="00515EAD">
              <w:rPr>
                <w:noProof/>
                <w:webHidden/>
              </w:rPr>
            </w:r>
            <w:r w:rsidR="00515EAD">
              <w:rPr>
                <w:noProof/>
                <w:webHidden/>
              </w:rPr>
              <w:fldChar w:fldCharType="separate"/>
            </w:r>
            <w:r w:rsidR="00515EAD">
              <w:rPr>
                <w:noProof/>
                <w:webHidden/>
              </w:rPr>
              <w:t>71</w:t>
            </w:r>
            <w:r w:rsidR="00515EAD">
              <w:rPr>
                <w:noProof/>
                <w:webHidden/>
              </w:rPr>
              <w:fldChar w:fldCharType="end"/>
            </w:r>
          </w:hyperlink>
        </w:p>
        <w:p w14:paraId="217A5C4F" w14:textId="17DEDB4B" w:rsidR="00515EAD" w:rsidRDefault="00E31CE6">
          <w:pPr>
            <w:pStyle w:val="Sumrio3"/>
            <w:tabs>
              <w:tab w:val="left" w:pos="1320"/>
              <w:tab w:val="right" w:leader="dot" w:pos="9346"/>
            </w:tabs>
            <w:rPr>
              <w:rFonts w:cstheme="minorBidi"/>
              <w:noProof/>
              <w:sz w:val="22"/>
              <w:szCs w:val="22"/>
              <w:lang w:eastAsia="pt-BR"/>
            </w:rPr>
          </w:pPr>
          <w:hyperlink w:anchor="_Toc10098567" w:history="1">
            <w:r w:rsidR="00515EAD" w:rsidRPr="005E61B1">
              <w:rPr>
                <w:rStyle w:val="Hyperlink"/>
                <w:rFonts w:cs="Times New Roman"/>
                <w:noProof/>
              </w:rPr>
              <w:t>8.2.1.</w:t>
            </w:r>
            <w:r w:rsidR="00515EAD">
              <w:rPr>
                <w:rFonts w:cstheme="minorBidi"/>
                <w:noProof/>
                <w:sz w:val="22"/>
                <w:szCs w:val="22"/>
                <w:lang w:eastAsia="pt-BR"/>
              </w:rPr>
              <w:tab/>
            </w:r>
            <w:r w:rsidR="00515EAD" w:rsidRPr="005E61B1">
              <w:rPr>
                <w:rStyle w:val="Hyperlink"/>
                <w:noProof/>
              </w:rPr>
              <w:t>Teto (Novos)</w:t>
            </w:r>
            <w:r w:rsidR="00515EAD">
              <w:rPr>
                <w:noProof/>
                <w:webHidden/>
              </w:rPr>
              <w:tab/>
            </w:r>
            <w:r w:rsidR="00515EAD">
              <w:rPr>
                <w:noProof/>
                <w:webHidden/>
              </w:rPr>
              <w:fldChar w:fldCharType="begin"/>
            </w:r>
            <w:r w:rsidR="00515EAD">
              <w:rPr>
                <w:noProof/>
                <w:webHidden/>
              </w:rPr>
              <w:instrText xml:space="preserve"> PAGEREF _Toc10098567 \h </w:instrText>
            </w:r>
            <w:r w:rsidR="00515EAD">
              <w:rPr>
                <w:noProof/>
                <w:webHidden/>
              </w:rPr>
            </w:r>
            <w:r w:rsidR="00515EAD">
              <w:rPr>
                <w:noProof/>
                <w:webHidden/>
              </w:rPr>
              <w:fldChar w:fldCharType="separate"/>
            </w:r>
            <w:r w:rsidR="00515EAD">
              <w:rPr>
                <w:noProof/>
                <w:webHidden/>
              </w:rPr>
              <w:t>73</w:t>
            </w:r>
            <w:r w:rsidR="00515EAD">
              <w:rPr>
                <w:noProof/>
                <w:webHidden/>
              </w:rPr>
              <w:fldChar w:fldCharType="end"/>
            </w:r>
          </w:hyperlink>
        </w:p>
        <w:p w14:paraId="6E340EAD" w14:textId="2A5D56CE" w:rsidR="00515EAD" w:rsidRDefault="00E31CE6">
          <w:pPr>
            <w:pStyle w:val="Sumrio2"/>
            <w:rPr>
              <w:rFonts w:asciiTheme="minorHAnsi" w:hAnsiTheme="minorHAnsi" w:cstheme="minorBidi"/>
              <w:iCs w:val="0"/>
              <w:lang w:eastAsia="pt-BR"/>
            </w:rPr>
          </w:pPr>
          <w:hyperlink w:anchor="_Toc10098568" w:history="1">
            <w:r w:rsidR="00515EAD" w:rsidRPr="005E61B1">
              <w:rPr>
                <w:rStyle w:val="Hyperlink"/>
              </w:rPr>
              <w:t>8.3.</w:t>
            </w:r>
            <w:r w:rsidR="00515EAD">
              <w:rPr>
                <w:rFonts w:asciiTheme="minorHAnsi" w:hAnsiTheme="minorHAnsi" w:cstheme="minorBidi"/>
                <w:iCs w:val="0"/>
                <w:lang w:eastAsia="pt-BR"/>
              </w:rPr>
              <w:tab/>
            </w:r>
            <w:r w:rsidR="00515EAD" w:rsidRPr="005E61B1">
              <w:rPr>
                <w:rStyle w:val="Hyperlink"/>
              </w:rPr>
              <w:t>O FORTIM</w:t>
            </w:r>
            <w:r w:rsidR="00515EAD">
              <w:rPr>
                <w:webHidden/>
              </w:rPr>
              <w:tab/>
            </w:r>
            <w:r w:rsidR="00515EAD">
              <w:rPr>
                <w:webHidden/>
              </w:rPr>
              <w:fldChar w:fldCharType="begin"/>
            </w:r>
            <w:r w:rsidR="00515EAD">
              <w:rPr>
                <w:webHidden/>
              </w:rPr>
              <w:instrText xml:space="preserve"> PAGEREF _Toc10098568 \h </w:instrText>
            </w:r>
            <w:r w:rsidR="00515EAD">
              <w:rPr>
                <w:webHidden/>
              </w:rPr>
            </w:r>
            <w:r w:rsidR="00515EAD">
              <w:rPr>
                <w:webHidden/>
              </w:rPr>
              <w:fldChar w:fldCharType="separate"/>
            </w:r>
            <w:r w:rsidR="00515EAD">
              <w:rPr>
                <w:webHidden/>
              </w:rPr>
              <w:t>74</w:t>
            </w:r>
            <w:r w:rsidR="00515EAD">
              <w:rPr>
                <w:webHidden/>
              </w:rPr>
              <w:fldChar w:fldCharType="end"/>
            </w:r>
          </w:hyperlink>
        </w:p>
        <w:p w14:paraId="5E23E3BA" w14:textId="49ACA439" w:rsidR="00515EAD" w:rsidRDefault="00E31CE6">
          <w:pPr>
            <w:pStyle w:val="Sumrio3"/>
            <w:tabs>
              <w:tab w:val="left" w:pos="1320"/>
              <w:tab w:val="right" w:leader="dot" w:pos="9346"/>
            </w:tabs>
            <w:rPr>
              <w:rFonts w:cstheme="minorBidi"/>
              <w:noProof/>
              <w:sz w:val="22"/>
              <w:szCs w:val="22"/>
              <w:lang w:eastAsia="pt-BR"/>
            </w:rPr>
          </w:pPr>
          <w:hyperlink w:anchor="_Toc10098569" w:history="1">
            <w:r w:rsidR="00515EAD" w:rsidRPr="005E61B1">
              <w:rPr>
                <w:rStyle w:val="Hyperlink"/>
                <w:rFonts w:cs="Times New Roman"/>
                <w:noProof/>
              </w:rPr>
              <w:t>8.3.1.</w:t>
            </w:r>
            <w:r w:rsidR="00515EAD">
              <w:rPr>
                <w:rFonts w:cstheme="minorBidi"/>
                <w:noProof/>
                <w:sz w:val="22"/>
                <w:szCs w:val="22"/>
                <w:lang w:eastAsia="pt-BR"/>
              </w:rPr>
              <w:tab/>
            </w:r>
            <w:r w:rsidR="00515EAD" w:rsidRPr="005E61B1">
              <w:rPr>
                <w:rStyle w:val="Hyperlink"/>
                <w:noProof/>
              </w:rPr>
              <w:t>Piso (Recomposições)</w:t>
            </w:r>
            <w:r w:rsidR="00515EAD">
              <w:rPr>
                <w:noProof/>
                <w:webHidden/>
              </w:rPr>
              <w:tab/>
            </w:r>
            <w:r w:rsidR="00515EAD">
              <w:rPr>
                <w:noProof/>
                <w:webHidden/>
              </w:rPr>
              <w:fldChar w:fldCharType="begin"/>
            </w:r>
            <w:r w:rsidR="00515EAD">
              <w:rPr>
                <w:noProof/>
                <w:webHidden/>
              </w:rPr>
              <w:instrText xml:space="preserve"> PAGEREF _Toc10098569 \h </w:instrText>
            </w:r>
            <w:r w:rsidR="00515EAD">
              <w:rPr>
                <w:noProof/>
                <w:webHidden/>
              </w:rPr>
            </w:r>
            <w:r w:rsidR="00515EAD">
              <w:rPr>
                <w:noProof/>
                <w:webHidden/>
              </w:rPr>
              <w:fldChar w:fldCharType="separate"/>
            </w:r>
            <w:r w:rsidR="00515EAD">
              <w:rPr>
                <w:noProof/>
                <w:webHidden/>
              </w:rPr>
              <w:t>74</w:t>
            </w:r>
            <w:r w:rsidR="00515EAD">
              <w:rPr>
                <w:noProof/>
                <w:webHidden/>
              </w:rPr>
              <w:fldChar w:fldCharType="end"/>
            </w:r>
          </w:hyperlink>
        </w:p>
        <w:p w14:paraId="21E45188" w14:textId="482F06BB" w:rsidR="00515EAD" w:rsidRDefault="00E31CE6">
          <w:pPr>
            <w:pStyle w:val="Sumrio3"/>
            <w:tabs>
              <w:tab w:val="left" w:pos="1320"/>
              <w:tab w:val="right" w:leader="dot" w:pos="9346"/>
            </w:tabs>
            <w:rPr>
              <w:rFonts w:cstheme="minorBidi"/>
              <w:noProof/>
              <w:sz w:val="22"/>
              <w:szCs w:val="22"/>
              <w:lang w:eastAsia="pt-BR"/>
            </w:rPr>
          </w:pPr>
          <w:hyperlink w:anchor="_Toc10098570" w:history="1">
            <w:r w:rsidR="00515EAD" w:rsidRPr="005E61B1">
              <w:rPr>
                <w:rStyle w:val="Hyperlink"/>
                <w:rFonts w:cs="Times New Roman"/>
                <w:noProof/>
              </w:rPr>
              <w:t>8.3.2.</w:t>
            </w:r>
            <w:r w:rsidR="00515EAD">
              <w:rPr>
                <w:rFonts w:cstheme="minorBidi"/>
                <w:noProof/>
                <w:sz w:val="22"/>
                <w:szCs w:val="22"/>
                <w:lang w:eastAsia="pt-BR"/>
              </w:rPr>
              <w:tab/>
            </w:r>
            <w:r w:rsidR="00515EAD" w:rsidRPr="005E61B1">
              <w:rPr>
                <w:rStyle w:val="Hyperlink"/>
                <w:noProof/>
              </w:rPr>
              <w:t>Parede (Recomposições)</w:t>
            </w:r>
            <w:r w:rsidR="00515EAD">
              <w:rPr>
                <w:noProof/>
                <w:webHidden/>
              </w:rPr>
              <w:tab/>
            </w:r>
            <w:r w:rsidR="00515EAD">
              <w:rPr>
                <w:noProof/>
                <w:webHidden/>
              </w:rPr>
              <w:fldChar w:fldCharType="begin"/>
            </w:r>
            <w:r w:rsidR="00515EAD">
              <w:rPr>
                <w:noProof/>
                <w:webHidden/>
              </w:rPr>
              <w:instrText xml:space="preserve"> PAGEREF _Toc10098570 \h </w:instrText>
            </w:r>
            <w:r w:rsidR="00515EAD">
              <w:rPr>
                <w:noProof/>
                <w:webHidden/>
              </w:rPr>
            </w:r>
            <w:r w:rsidR="00515EAD">
              <w:rPr>
                <w:noProof/>
                <w:webHidden/>
              </w:rPr>
              <w:fldChar w:fldCharType="separate"/>
            </w:r>
            <w:r w:rsidR="00515EAD">
              <w:rPr>
                <w:noProof/>
                <w:webHidden/>
              </w:rPr>
              <w:t>74</w:t>
            </w:r>
            <w:r w:rsidR="00515EAD">
              <w:rPr>
                <w:noProof/>
                <w:webHidden/>
              </w:rPr>
              <w:fldChar w:fldCharType="end"/>
            </w:r>
          </w:hyperlink>
        </w:p>
        <w:p w14:paraId="4F1884A7" w14:textId="676902C2" w:rsidR="00515EAD" w:rsidRDefault="00E31CE6">
          <w:pPr>
            <w:pStyle w:val="Sumrio1"/>
            <w:rPr>
              <w:rFonts w:asciiTheme="minorHAnsi" w:hAnsiTheme="minorHAnsi" w:cstheme="minorBidi"/>
              <w:b w:val="0"/>
              <w:bCs w:val="0"/>
              <w:noProof/>
              <w:lang w:eastAsia="pt-BR"/>
            </w:rPr>
          </w:pPr>
          <w:hyperlink w:anchor="_Toc10098571" w:history="1">
            <w:r w:rsidR="00515EAD" w:rsidRPr="005E61B1">
              <w:rPr>
                <w:rStyle w:val="Hyperlink"/>
                <w:noProof/>
              </w:rPr>
              <w:t>9.</w:t>
            </w:r>
            <w:r w:rsidR="00515EAD">
              <w:rPr>
                <w:rFonts w:asciiTheme="minorHAnsi" w:hAnsiTheme="minorHAnsi" w:cstheme="minorBidi"/>
                <w:b w:val="0"/>
                <w:bCs w:val="0"/>
                <w:noProof/>
                <w:lang w:eastAsia="pt-BR"/>
              </w:rPr>
              <w:tab/>
            </w:r>
            <w:r w:rsidR="00515EAD" w:rsidRPr="005E61B1">
              <w:rPr>
                <w:rStyle w:val="Hyperlink"/>
                <w:noProof/>
              </w:rPr>
              <w:t>BIBLIOGRAFIAS</w:t>
            </w:r>
            <w:r w:rsidR="00515EAD">
              <w:rPr>
                <w:noProof/>
                <w:webHidden/>
              </w:rPr>
              <w:tab/>
            </w:r>
            <w:r w:rsidR="00515EAD">
              <w:rPr>
                <w:noProof/>
                <w:webHidden/>
              </w:rPr>
              <w:fldChar w:fldCharType="begin"/>
            </w:r>
            <w:r w:rsidR="00515EAD">
              <w:rPr>
                <w:noProof/>
                <w:webHidden/>
              </w:rPr>
              <w:instrText xml:space="preserve"> PAGEREF _Toc10098571 \h </w:instrText>
            </w:r>
            <w:r w:rsidR="00515EAD">
              <w:rPr>
                <w:noProof/>
                <w:webHidden/>
              </w:rPr>
            </w:r>
            <w:r w:rsidR="00515EAD">
              <w:rPr>
                <w:noProof/>
                <w:webHidden/>
              </w:rPr>
              <w:fldChar w:fldCharType="separate"/>
            </w:r>
            <w:r w:rsidR="00515EAD">
              <w:rPr>
                <w:noProof/>
                <w:webHidden/>
              </w:rPr>
              <w:t>74</w:t>
            </w:r>
            <w:r w:rsidR="00515EAD">
              <w:rPr>
                <w:noProof/>
                <w:webHidden/>
              </w:rPr>
              <w:fldChar w:fldCharType="end"/>
            </w:r>
          </w:hyperlink>
        </w:p>
        <w:p w14:paraId="7AA5E7FC" w14:textId="68C6BD68" w:rsidR="00515EAD" w:rsidRDefault="00E31CE6">
          <w:pPr>
            <w:pStyle w:val="Sumrio1"/>
            <w:rPr>
              <w:rFonts w:asciiTheme="minorHAnsi" w:hAnsiTheme="minorHAnsi" w:cstheme="minorBidi"/>
              <w:b w:val="0"/>
              <w:bCs w:val="0"/>
              <w:noProof/>
              <w:lang w:eastAsia="pt-BR"/>
            </w:rPr>
          </w:pPr>
          <w:hyperlink w:anchor="_Toc10098572" w:history="1">
            <w:r w:rsidR="00515EAD" w:rsidRPr="005E61B1">
              <w:rPr>
                <w:rStyle w:val="Hyperlink"/>
                <w:noProof/>
              </w:rPr>
              <w:t>10.</w:t>
            </w:r>
            <w:r w:rsidR="00515EAD">
              <w:rPr>
                <w:rFonts w:asciiTheme="minorHAnsi" w:hAnsiTheme="minorHAnsi" w:cstheme="minorBidi"/>
                <w:b w:val="0"/>
                <w:bCs w:val="0"/>
                <w:noProof/>
                <w:lang w:eastAsia="pt-BR"/>
              </w:rPr>
              <w:tab/>
            </w:r>
            <w:r w:rsidR="00515EAD" w:rsidRPr="005E61B1">
              <w:rPr>
                <w:rStyle w:val="Hyperlink"/>
                <w:noProof/>
              </w:rPr>
              <w:t>ANEXOS</w:t>
            </w:r>
            <w:r w:rsidR="00515EAD">
              <w:rPr>
                <w:noProof/>
                <w:webHidden/>
              </w:rPr>
              <w:tab/>
            </w:r>
            <w:r w:rsidR="00515EAD">
              <w:rPr>
                <w:noProof/>
                <w:webHidden/>
              </w:rPr>
              <w:fldChar w:fldCharType="begin"/>
            </w:r>
            <w:r w:rsidR="00515EAD">
              <w:rPr>
                <w:noProof/>
                <w:webHidden/>
              </w:rPr>
              <w:instrText xml:space="preserve"> PAGEREF _Toc10098572 \h </w:instrText>
            </w:r>
            <w:r w:rsidR="00515EAD">
              <w:rPr>
                <w:noProof/>
                <w:webHidden/>
              </w:rPr>
            </w:r>
            <w:r w:rsidR="00515EAD">
              <w:rPr>
                <w:noProof/>
                <w:webHidden/>
              </w:rPr>
              <w:fldChar w:fldCharType="separate"/>
            </w:r>
            <w:r w:rsidR="00515EAD">
              <w:rPr>
                <w:noProof/>
                <w:webHidden/>
              </w:rPr>
              <w:t>75</w:t>
            </w:r>
            <w:r w:rsidR="00515EAD">
              <w:rPr>
                <w:noProof/>
                <w:webHidden/>
              </w:rPr>
              <w:fldChar w:fldCharType="end"/>
            </w:r>
          </w:hyperlink>
        </w:p>
        <w:p w14:paraId="49C1AF46" w14:textId="2F078C1B" w:rsidR="00515EAD" w:rsidRDefault="00E31CE6">
          <w:pPr>
            <w:pStyle w:val="Sumrio2"/>
            <w:rPr>
              <w:rFonts w:asciiTheme="minorHAnsi" w:hAnsiTheme="minorHAnsi" w:cstheme="minorBidi"/>
              <w:iCs w:val="0"/>
              <w:lang w:eastAsia="pt-BR"/>
            </w:rPr>
          </w:pPr>
          <w:hyperlink w:anchor="_Toc10098573" w:history="1">
            <w:r w:rsidR="00515EAD" w:rsidRPr="005E61B1">
              <w:rPr>
                <w:rStyle w:val="Hyperlink"/>
              </w:rPr>
              <w:t>10.1.</w:t>
            </w:r>
            <w:r w:rsidR="00515EAD">
              <w:rPr>
                <w:rFonts w:asciiTheme="minorHAnsi" w:hAnsiTheme="minorHAnsi" w:cstheme="minorBidi"/>
                <w:iCs w:val="0"/>
                <w:lang w:eastAsia="pt-BR"/>
              </w:rPr>
              <w:tab/>
            </w:r>
            <w:r w:rsidR="00515EAD" w:rsidRPr="005E61B1">
              <w:rPr>
                <w:rStyle w:val="Hyperlink"/>
              </w:rPr>
              <w:t>ARTIGO: CULTURA NITERÓI</w:t>
            </w:r>
            <w:r w:rsidR="00515EAD">
              <w:rPr>
                <w:webHidden/>
              </w:rPr>
              <w:tab/>
            </w:r>
            <w:r w:rsidR="00515EAD">
              <w:rPr>
                <w:webHidden/>
              </w:rPr>
              <w:fldChar w:fldCharType="begin"/>
            </w:r>
            <w:r w:rsidR="00515EAD">
              <w:rPr>
                <w:webHidden/>
              </w:rPr>
              <w:instrText xml:space="preserve"> PAGEREF _Toc10098573 \h </w:instrText>
            </w:r>
            <w:r w:rsidR="00515EAD">
              <w:rPr>
                <w:webHidden/>
              </w:rPr>
            </w:r>
            <w:r w:rsidR="00515EAD">
              <w:rPr>
                <w:webHidden/>
              </w:rPr>
              <w:fldChar w:fldCharType="separate"/>
            </w:r>
            <w:r w:rsidR="00515EAD">
              <w:rPr>
                <w:webHidden/>
              </w:rPr>
              <w:t>75</w:t>
            </w:r>
            <w:r w:rsidR="00515EAD">
              <w:rPr>
                <w:webHidden/>
              </w:rPr>
              <w:fldChar w:fldCharType="end"/>
            </w:r>
          </w:hyperlink>
        </w:p>
        <w:p w14:paraId="266DECAB" w14:textId="6339E9E0" w:rsidR="00515EAD" w:rsidRDefault="00E31CE6">
          <w:pPr>
            <w:pStyle w:val="Sumrio2"/>
            <w:rPr>
              <w:rFonts w:asciiTheme="minorHAnsi" w:hAnsiTheme="minorHAnsi" w:cstheme="minorBidi"/>
              <w:iCs w:val="0"/>
              <w:lang w:eastAsia="pt-BR"/>
            </w:rPr>
          </w:pPr>
          <w:hyperlink w:anchor="_Toc10098574" w:history="1">
            <w:r w:rsidR="00515EAD" w:rsidRPr="005E61B1">
              <w:rPr>
                <w:rStyle w:val="Hyperlink"/>
              </w:rPr>
              <w:t>10.2.</w:t>
            </w:r>
            <w:r w:rsidR="00515EAD">
              <w:rPr>
                <w:rFonts w:asciiTheme="minorHAnsi" w:hAnsiTheme="minorHAnsi" w:cstheme="minorBidi"/>
                <w:iCs w:val="0"/>
                <w:lang w:eastAsia="pt-BR"/>
              </w:rPr>
              <w:tab/>
            </w:r>
            <w:r w:rsidR="00515EAD" w:rsidRPr="005E61B1">
              <w:rPr>
                <w:rStyle w:val="Hyperlink"/>
              </w:rPr>
              <w:t>ARTIGO: CARACTERÍSTICAS ARQUITETÔNICAS MEDIEVAIS EM FORTIFICAÇÕES BRASILEIRAS</w:t>
            </w:r>
            <w:r w:rsidR="00515EAD">
              <w:rPr>
                <w:webHidden/>
              </w:rPr>
              <w:tab/>
            </w:r>
            <w:r w:rsidR="00515EAD">
              <w:rPr>
                <w:webHidden/>
              </w:rPr>
              <w:fldChar w:fldCharType="begin"/>
            </w:r>
            <w:r w:rsidR="00515EAD">
              <w:rPr>
                <w:webHidden/>
              </w:rPr>
              <w:instrText xml:space="preserve"> PAGEREF _Toc10098574 \h </w:instrText>
            </w:r>
            <w:r w:rsidR="00515EAD">
              <w:rPr>
                <w:webHidden/>
              </w:rPr>
            </w:r>
            <w:r w:rsidR="00515EAD">
              <w:rPr>
                <w:webHidden/>
              </w:rPr>
              <w:fldChar w:fldCharType="separate"/>
            </w:r>
            <w:r w:rsidR="00515EAD">
              <w:rPr>
                <w:webHidden/>
              </w:rPr>
              <w:t>78</w:t>
            </w:r>
            <w:r w:rsidR="00515EAD">
              <w:rPr>
                <w:webHidden/>
              </w:rPr>
              <w:fldChar w:fldCharType="end"/>
            </w:r>
          </w:hyperlink>
        </w:p>
        <w:p w14:paraId="2590F640" w14:textId="2CA43F67" w:rsidR="00B03D14" w:rsidRPr="00B03D14" w:rsidRDefault="00671454" w:rsidP="00515EAD">
          <w:pPr>
            <w:pStyle w:val="Sumrio1"/>
          </w:pPr>
          <w:r w:rsidRPr="004A1789">
            <w:fldChar w:fldCharType="end"/>
          </w:r>
        </w:p>
      </w:sdtContent>
    </w:sdt>
    <w:p w14:paraId="43E20557" w14:textId="3FCE1CF4" w:rsidR="00515EAD" w:rsidRDefault="00515EAD">
      <w:pPr>
        <w:spacing w:before="0" w:after="0" w:line="240" w:lineRule="auto"/>
        <w:jc w:val="left"/>
        <w:rPr>
          <w:noProof/>
        </w:rPr>
      </w:pPr>
      <w:r>
        <w:lastRenderedPageBreak/>
        <w:fldChar w:fldCharType="begin"/>
      </w:r>
      <w:r>
        <w:instrText xml:space="preserve"> TOC \h \z \c "Figura" </w:instrText>
      </w:r>
      <w:r>
        <w:fldChar w:fldCharType="separate"/>
      </w:r>
    </w:p>
    <w:p w14:paraId="50F3ACA7" w14:textId="77633478" w:rsidR="00515EAD" w:rsidRDefault="00E31CE6">
      <w:pPr>
        <w:pStyle w:val="ndicedeilustraes"/>
        <w:tabs>
          <w:tab w:val="right" w:leader="dot" w:pos="9346"/>
        </w:tabs>
        <w:rPr>
          <w:rFonts w:asciiTheme="minorHAnsi" w:hAnsiTheme="minorHAnsi" w:cstheme="minorBidi"/>
          <w:noProof/>
          <w:lang w:eastAsia="pt-BR"/>
        </w:rPr>
      </w:pPr>
      <w:hyperlink w:anchor="_Toc10098602" w:history="1">
        <w:r w:rsidR="00515EAD" w:rsidRPr="0055651F">
          <w:rPr>
            <w:rStyle w:val="Hyperlink"/>
            <w:noProof/>
          </w:rPr>
          <w:t>Figura 1 - Foto Google/Edição Legenda e Arte</w:t>
        </w:r>
        <w:r w:rsidR="00515EAD">
          <w:rPr>
            <w:noProof/>
            <w:webHidden/>
          </w:rPr>
          <w:tab/>
        </w:r>
        <w:r w:rsidR="00515EAD">
          <w:rPr>
            <w:noProof/>
            <w:webHidden/>
          </w:rPr>
          <w:fldChar w:fldCharType="begin"/>
        </w:r>
        <w:r w:rsidR="00515EAD">
          <w:rPr>
            <w:noProof/>
            <w:webHidden/>
          </w:rPr>
          <w:instrText xml:space="preserve"> PAGEREF _Toc10098602 \h </w:instrText>
        </w:r>
        <w:r w:rsidR="00515EAD">
          <w:rPr>
            <w:noProof/>
            <w:webHidden/>
          </w:rPr>
        </w:r>
        <w:r w:rsidR="00515EAD">
          <w:rPr>
            <w:noProof/>
            <w:webHidden/>
          </w:rPr>
          <w:fldChar w:fldCharType="separate"/>
        </w:r>
        <w:r w:rsidR="00515EAD">
          <w:rPr>
            <w:noProof/>
            <w:webHidden/>
          </w:rPr>
          <w:t>7</w:t>
        </w:r>
        <w:r w:rsidR="00515EAD">
          <w:rPr>
            <w:noProof/>
            <w:webHidden/>
          </w:rPr>
          <w:fldChar w:fldCharType="end"/>
        </w:r>
      </w:hyperlink>
    </w:p>
    <w:p w14:paraId="2F33588A" w14:textId="5144B17B" w:rsidR="00515EAD" w:rsidRDefault="00E31CE6">
      <w:pPr>
        <w:pStyle w:val="ndicedeilustraes"/>
        <w:tabs>
          <w:tab w:val="right" w:leader="dot" w:pos="9346"/>
        </w:tabs>
        <w:rPr>
          <w:rFonts w:asciiTheme="minorHAnsi" w:hAnsiTheme="minorHAnsi" w:cstheme="minorBidi"/>
          <w:noProof/>
          <w:lang w:eastAsia="pt-BR"/>
        </w:rPr>
      </w:pPr>
      <w:hyperlink w:anchor="_Toc10098603" w:history="1">
        <w:r w:rsidR="00515EAD" w:rsidRPr="0055651F">
          <w:rPr>
            <w:rStyle w:val="Hyperlink"/>
            <w:noProof/>
          </w:rPr>
          <w:t>Figura 2 - https://saintclairmello.files.wordpress.com/2016/07/dsc09254.jpg</w:t>
        </w:r>
        <w:r w:rsidR="00515EAD">
          <w:rPr>
            <w:noProof/>
            <w:webHidden/>
          </w:rPr>
          <w:tab/>
        </w:r>
        <w:r w:rsidR="00515EAD">
          <w:rPr>
            <w:noProof/>
            <w:webHidden/>
          </w:rPr>
          <w:fldChar w:fldCharType="begin"/>
        </w:r>
        <w:r w:rsidR="00515EAD">
          <w:rPr>
            <w:noProof/>
            <w:webHidden/>
          </w:rPr>
          <w:instrText xml:space="preserve"> PAGEREF _Toc10098603 \h </w:instrText>
        </w:r>
        <w:r w:rsidR="00515EAD">
          <w:rPr>
            <w:noProof/>
            <w:webHidden/>
          </w:rPr>
        </w:r>
        <w:r w:rsidR="00515EAD">
          <w:rPr>
            <w:noProof/>
            <w:webHidden/>
          </w:rPr>
          <w:fldChar w:fldCharType="separate"/>
        </w:r>
        <w:r w:rsidR="00515EAD">
          <w:rPr>
            <w:noProof/>
            <w:webHidden/>
          </w:rPr>
          <w:t>8</w:t>
        </w:r>
        <w:r w:rsidR="00515EAD">
          <w:rPr>
            <w:noProof/>
            <w:webHidden/>
          </w:rPr>
          <w:fldChar w:fldCharType="end"/>
        </w:r>
      </w:hyperlink>
    </w:p>
    <w:p w14:paraId="5FD85FC0" w14:textId="2D06BBA8" w:rsidR="00515EAD" w:rsidRDefault="00E31CE6">
      <w:pPr>
        <w:pStyle w:val="ndicedeilustraes"/>
        <w:tabs>
          <w:tab w:val="right" w:leader="dot" w:pos="9346"/>
        </w:tabs>
        <w:rPr>
          <w:rFonts w:asciiTheme="minorHAnsi" w:hAnsiTheme="minorHAnsi" w:cstheme="minorBidi"/>
          <w:noProof/>
          <w:lang w:eastAsia="pt-BR"/>
        </w:rPr>
      </w:pPr>
      <w:hyperlink w:anchor="_Toc10098604" w:history="1">
        <w:r w:rsidR="00515EAD" w:rsidRPr="0055651F">
          <w:rPr>
            <w:rStyle w:val="Hyperlink"/>
            <w:noProof/>
          </w:rPr>
          <w:t>Figura 3 - Édouard Hildebrandt - vista da Ilha da Boa Viagem pintada em 1848 - óleo sobre tela</w:t>
        </w:r>
        <w:r w:rsidR="00515EAD">
          <w:rPr>
            <w:noProof/>
            <w:webHidden/>
          </w:rPr>
          <w:tab/>
        </w:r>
        <w:r w:rsidR="00515EAD">
          <w:rPr>
            <w:noProof/>
            <w:webHidden/>
          </w:rPr>
          <w:fldChar w:fldCharType="begin"/>
        </w:r>
        <w:r w:rsidR="00515EAD">
          <w:rPr>
            <w:noProof/>
            <w:webHidden/>
          </w:rPr>
          <w:instrText xml:space="preserve"> PAGEREF _Toc10098604 \h </w:instrText>
        </w:r>
        <w:r w:rsidR="00515EAD">
          <w:rPr>
            <w:noProof/>
            <w:webHidden/>
          </w:rPr>
        </w:r>
        <w:r w:rsidR="00515EAD">
          <w:rPr>
            <w:noProof/>
            <w:webHidden/>
          </w:rPr>
          <w:fldChar w:fldCharType="separate"/>
        </w:r>
        <w:r w:rsidR="00515EAD">
          <w:rPr>
            <w:noProof/>
            <w:webHidden/>
          </w:rPr>
          <w:t>8</w:t>
        </w:r>
        <w:r w:rsidR="00515EAD">
          <w:rPr>
            <w:noProof/>
            <w:webHidden/>
          </w:rPr>
          <w:fldChar w:fldCharType="end"/>
        </w:r>
      </w:hyperlink>
    </w:p>
    <w:p w14:paraId="0ADE3CBE" w14:textId="7362A761" w:rsidR="00515EAD" w:rsidRDefault="00E31CE6">
      <w:pPr>
        <w:pStyle w:val="ndicedeilustraes"/>
        <w:tabs>
          <w:tab w:val="right" w:leader="dot" w:pos="9346"/>
        </w:tabs>
        <w:rPr>
          <w:rFonts w:asciiTheme="minorHAnsi" w:hAnsiTheme="minorHAnsi" w:cstheme="minorBidi"/>
          <w:noProof/>
          <w:lang w:eastAsia="pt-BR"/>
        </w:rPr>
      </w:pPr>
      <w:hyperlink w:anchor="_Toc10098605" w:history="1">
        <w:r w:rsidR="00515EAD" w:rsidRPr="0055651F">
          <w:rPr>
            <w:rStyle w:val="Hyperlink"/>
            <w:noProof/>
          </w:rPr>
          <w:t>Figura 4 - Fontehttps://culturaniteroi.com.br/blog/?id=304&amp;equ=ddpfan</w:t>
        </w:r>
        <w:r w:rsidR="00515EAD">
          <w:rPr>
            <w:noProof/>
            <w:webHidden/>
          </w:rPr>
          <w:tab/>
        </w:r>
        <w:r w:rsidR="00515EAD">
          <w:rPr>
            <w:noProof/>
            <w:webHidden/>
          </w:rPr>
          <w:fldChar w:fldCharType="begin"/>
        </w:r>
        <w:r w:rsidR="00515EAD">
          <w:rPr>
            <w:noProof/>
            <w:webHidden/>
          </w:rPr>
          <w:instrText xml:space="preserve"> PAGEREF _Toc10098605 \h </w:instrText>
        </w:r>
        <w:r w:rsidR="00515EAD">
          <w:rPr>
            <w:noProof/>
            <w:webHidden/>
          </w:rPr>
        </w:r>
        <w:r w:rsidR="00515EAD">
          <w:rPr>
            <w:noProof/>
            <w:webHidden/>
          </w:rPr>
          <w:fldChar w:fldCharType="separate"/>
        </w:r>
        <w:r w:rsidR="00515EAD">
          <w:rPr>
            <w:noProof/>
            <w:webHidden/>
          </w:rPr>
          <w:t>9</w:t>
        </w:r>
        <w:r w:rsidR="00515EAD">
          <w:rPr>
            <w:noProof/>
            <w:webHidden/>
          </w:rPr>
          <w:fldChar w:fldCharType="end"/>
        </w:r>
      </w:hyperlink>
    </w:p>
    <w:p w14:paraId="0ACCFF65" w14:textId="1179A1B2" w:rsidR="00515EAD" w:rsidRDefault="00E31CE6">
      <w:pPr>
        <w:pStyle w:val="ndicedeilustraes"/>
        <w:tabs>
          <w:tab w:val="right" w:leader="dot" w:pos="9346"/>
        </w:tabs>
        <w:rPr>
          <w:rFonts w:asciiTheme="minorHAnsi" w:hAnsiTheme="minorHAnsi" w:cstheme="minorBidi"/>
          <w:noProof/>
          <w:lang w:eastAsia="pt-BR"/>
        </w:rPr>
      </w:pPr>
      <w:hyperlink w:anchor="_Toc10098606" w:history="1">
        <w:r w:rsidR="00515EAD" w:rsidRPr="0055651F">
          <w:rPr>
            <w:rStyle w:val="Hyperlink"/>
            <w:noProof/>
          </w:rPr>
          <w:t>Figura 5 - Fontehttps://culturaniteroi.com.br/blog/?id=304&amp;equ=ddpfan</w:t>
        </w:r>
        <w:r w:rsidR="00515EAD">
          <w:rPr>
            <w:noProof/>
            <w:webHidden/>
          </w:rPr>
          <w:tab/>
        </w:r>
        <w:r w:rsidR="00515EAD">
          <w:rPr>
            <w:noProof/>
            <w:webHidden/>
          </w:rPr>
          <w:fldChar w:fldCharType="begin"/>
        </w:r>
        <w:r w:rsidR="00515EAD">
          <w:rPr>
            <w:noProof/>
            <w:webHidden/>
          </w:rPr>
          <w:instrText xml:space="preserve"> PAGEREF _Toc10098606 \h </w:instrText>
        </w:r>
        <w:r w:rsidR="00515EAD">
          <w:rPr>
            <w:noProof/>
            <w:webHidden/>
          </w:rPr>
        </w:r>
        <w:r w:rsidR="00515EAD">
          <w:rPr>
            <w:noProof/>
            <w:webHidden/>
          </w:rPr>
          <w:fldChar w:fldCharType="separate"/>
        </w:r>
        <w:r w:rsidR="00515EAD">
          <w:rPr>
            <w:noProof/>
            <w:webHidden/>
          </w:rPr>
          <w:t>9</w:t>
        </w:r>
        <w:r w:rsidR="00515EAD">
          <w:rPr>
            <w:noProof/>
            <w:webHidden/>
          </w:rPr>
          <w:fldChar w:fldCharType="end"/>
        </w:r>
      </w:hyperlink>
    </w:p>
    <w:p w14:paraId="756E8C45" w14:textId="77637890" w:rsidR="00515EAD" w:rsidRDefault="00E31CE6">
      <w:pPr>
        <w:pStyle w:val="ndicedeilustraes"/>
        <w:tabs>
          <w:tab w:val="right" w:leader="dot" w:pos="9346"/>
        </w:tabs>
        <w:rPr>
          <w:rFonts w:asciiTheme="minorHAnsi" w:hAnsiTheme="minorHAnsi" w:cstheme="minorBidi"/>
          <w:noProof/>
          <w:lang w:eastAsia="pt-BR"/>
        </w:rPr>
      </w:pPr>
      <w:hyperlink r:id="rId10" w:anchor="_Toc10098607" w:history="1">
        <w:r w:rsidR="00515EAD" w:rsidRPr="0055651F">
          <w:rPr>
            <w:rStyle w:val="Hyperlink"/>
            <w:noProof/>
          </w:rPr>
          <w:t>Figura 6 - 13/09/1835 “Os diários do Almirante Grahan Eden Hamond 1825 – 1834/1838”</w:t>
        </w:r>
        <w:r w:rsidR="00515EAD">
          <w:rPr>
            <w:noProof/>
            <w:webHidden/>
          </w:rPr>
          <w:tab/>
        </w:r>
        <w:r w:rsidR="00515EAD">
          <w:rPr>
            <w:noProof/>
            <w:webHidden/>
          </w:rPr>
          <w:fldChar w:fldCharType="begin"/>
        </w:r>
        <w:r w:rsidR="00515EAD">
          <w:rPr>
            <w:noProof/>
            <w:webHidden/>
          </w:rPr>
          <w:instrText xml:space="preserve"> PAGEREF _Toc10098607 \h </w:instrText>
        </w:r>
        <w:r w:rsidR="00515EAD">
          <w:rPr>
            <w:noProof/>
            <w:webHidden/>
          </w:rPr>
        </w:r>
        <w:r w:rsidR="00515EAD">
          <w:rPr>
            <w:noProof/>
            <w:webHidden/>
          </w:rPr>
          <w:fldChar w:fldCharType="separate"/>
        </w:r>
        <w:r w:rsidR="00515EAD">
          <w:rPr>
            <w:noProof/>
            <w:webHidden/>
          </w:rPr>
          <w:t>10</w:t>
        </w:r>
        <w:r w:rsidR="00515EAD">
          <w:rPr>
            <w:noProof/>
            <w:webHidden/>
          </w:rPr>
          <w:fldChar w:fldCharType="end"/>
        </w:r>
      </w:hyperlink>
    </w:p>
    <w:p w14:paraId="2D083751" w14:textId="4A20B1D2" w:rsidR="00515EAD" w:rsidRDefault="00E31CE6">
      <w:pPr>
        <w:pStyle w:val="ndicedeilustraes"/>
        <w:tabs>
          <w:tab w:val="right" w:leader="dot" w:pos="9346"/>
        </w:tabs>
        <w:rPr>
          <w:rFonts w:asciiTheme="minorHAnsi" w:hAnsiTheme="minorHAnsi" w:cstheme="minorBidi"/>
          <w:noProof/>
          <w:lang w:eastAsia="pt-BR"/>
        </w:rPr>
      </w:pPr>
      <w:hyperlink w:anchor="_Toc10098608" w:history="1">
        <w:r w:rsidR="00515EAD" w:rsidRPr="0055651F">
          <w:rPr>
            <w:rStyle w:val="Hyperlink"/>
            <w:noProof/>
          </w:rPr>
          <w:t>Figura 7 - “Eglise et forts de N. D. de bon voyage à Rio “</w:t>
        </w:r>
        <w:r w:rsidR="00515EAD">
          <w:rPr>
            <w:noProof/>
            <w:webHidden/>
          </w:rPr>
          <w:tab/>
        </w:r>
        <w:r w:rsidR="00515EAD">
          <w:rPr>
            <w:noProof/>
            <w:webHidden/>
          </w:rPr>
          <w:fldChar w:fldCharType="begin"/>
        </w:r>
        <w:r w:rsidR="00515EAD">
          <w:rPr>
            <w:noProof/>
            <w:webHidden/>
          </w:rPr>
          <w:instrText xml:space="preserve"> PAGEREF _Toc10098608 \h </w:instrText>
        </w:r>
        <w:r w:rsidR="00515EAD">
          <w:rPr>
            <w:noProof/>
            <w:webHidden/>
          </w:rPr>
        </w:r>
        <w:r w:rsidR="00515EAD">
          <w:rPr>
            <w:noProof/>
            <w:webHidden/>
          </w:rPr>
          <w:fldChar w:fldCharType="separate"/>
        </w:r>
        <w:r w:rsidR="00515EAD">
          <w:rPr>
            <w:noProof/>
            <w:webHidden/>
          </w:rPr>
          <w:t>10</w:t>
        </w:r>
        <w:r w:rsidR="00515EAD">
          <w:rPr>
            <w:noProof/>
            <w:webHidden/>
          </w:rPr>
          <w:fldChar w:fldCharType="end"/>
        </w:r>
      </w:hyperlink>
    </w:p>
    <w:p w14:paraId="2F3EE8D5" w14:textId="7253B64E" w:rsidR="00515EAD" w:rsidRDefault="00E31CE6">
      <w:pPr>
        <w:pStyle w:val="ndicedeilustraes"/>
        <w:tabs>
          <w:tab w:val="right" w:leader="dot" w:pos="9346"/>
        </w:tabs>
        <w:rPr>
          <w:rFonts w:asciiTheme="minorHAnsi" w:hAnsiTheme="minorHAnsi" w:cstheme="minorBidi"/>
          <w:noProof/>
          <w:lang w:eastAsia="pt-BR"/>
        </w:rPr>
      </w:pPr>
      <w:hyperlink w:anchor="_Toc10098609" w:history="1">
        <w:r w:rsidR="00515EAD" w:rsidRPr="0055651F">
          <w:rPr>
            <w:rStyle w:val="Hyperlink"/>
            <w:noProof/>
          </w:rPr>
          <w:t>Figura 8 - Bom Viagem bey rio de Janeiro (Boa Viagem, perto do Rio de Janeiro) – 002782</w:t>
        </w:r>
        <w:r w:rsidR="00515EAD">
          <w:rPr>
            <w:noProof/>
            <w:webHidden/>
          </w:rPr>
          <w:tab/>
        </w:r>
        <w:r w:rsidR="00515EAD">
          <w:rPr>
            <w:noProof/>
            <w:webHidden/>
          </w:rPr>
          <w:fldChar w:fldCharType="begin"/>
        </w:r>
        <w:r w:rsidR="00515EAD">
          <w:rPr>
            <w:noProof/>
            <w:webHidden/>
          </w:rPr>
          <w:instrText xml:space="preserve"> PAGEREF _Toc10098609 \h </w:instrText>
        </w:r>
        <w:r w:rsidR="00515EAD">
          <w:rPr>
            <w:noProof/>
            <w:webHidden/>
          </w:rPr>
        </w:r>
        <w:r w:rsidR="00515EAD">
          <w:rPr>
            <w:noProof/>
            <w:webHidden/>
          </w:rPr>
          <w:fldChar w:fldCharType="separate"/>
        </w:r>
        <w:r w:rsidR="00515EAD">
          <w:rPr>
            <w:noProof/>
            <w:webHidden/>
          </w:rPr>
          <w:t>11</w:t>
        </w:r>
        <w:r w:rsidR="00515EAD">
          <w:rPr>
            <w:noProof/>
            <w:webHidden/>
          </w:rPr>
          <w:fldChar w:fldCharType="end"/>
        </w:r>
      </w:hyperlink>
    </w:p>
    <w:p w14:paraId="1B76F505" w14:textId="783D36B5" w:rsidR="00515EAD" w:rsidRDefault="00E31CE6">
      <w:pPr>
        <w:pStyle w:val="ndicedeilustraes"/>
        <w:tabs>
          <w:tab w:val="right" w:leader="dot" w:pos="9346"/>
        </w:tabs>
        <w:rPr>
          <w:rFonts w:asciiTheme="minorHAnsi" w:hAnsiTheme="minorHAnsi" w:cstheme="minorBidi"/>
          <w:noProof/>
          <w:lang w:eastAsia="pt-BR"/>
        </w:rPr>
      </w:pPr>
      <w:hyperlink w:anchor="_Toc10098610" w:history="1">
        <w:r w:rsidR="00515EAD" w:rsidRPr="0055651F">
          <w:rPr>
            <w:rStyle w:val="Hyperlink"/>
            <w:noProof/>
          </w:rPr>
          <w:t>Figura 9 - Bom Viagem im Hafen v. Rio de Janeiro (Ilha de Boa Viagem no pôrto do – 002747</w:t>
        </w:r>
        <w:r w:rsidR="00515EAD">
          <w:rPr>
            <w:noProof/>
            <w:webHidden/>
          </w:rPr>
          <w:tab/>
        </w:r>
        <w:r w:rsidR="00515EAD">
          <w:rPr>
            <w:noProof/>
            <w:webHidden/>
          </w:rPr>
          <w:fldChar w:fldCharType="begin"/>
        </w:r>
        <w:r w:rsidR="00515EAD">
          <w:rPr>
            <w:noProof/>
            <w:webHidden/>
          </w:rPr>
          <w:instrText xml:space="preserve"> PAGEREF _Toc10098610 \h </w:instrText>
        </w:r>
        <w:r w:rsidR="00515EAD">
          <w:rPr>
            <w:noProof/>
            <w:webHidden/>
          </w:rPr>
        </w:r>
        <w:r w:rsidR="00515EAD">
          <w:rPr>
            <w:noProof/>
            <w:webHidden/>
          </w:rPr>
          <w:fldChar w:fldCharType="separate"/>
        </w:r>
        <w:r w:rsidR="00515EAD">
          <w:rPr>
            <w:noProof/>
            <w:webHidden/>
          </w:rPr>
          <w:t>12</w:t>
        </w:r>
        <w:r w:rsidR="00515EAD">
          <w:rPr>
            <w:noProof/>
            <w:webHidden/>
          </w:rPr>
          <w:fldChar w:fldCharType="end"/>
        </w:r>
      </w:hyperlink>
    </w:p>
    <w:p w14:paraId="3DA278CA" w14:textId="4ECDE306" w:rsidR="00515EAD" w:rsidRDefault="00E31CE6">
      <w:pPr>
        <w:pStyle w:val="ndicedeilustraes"/>
        <w:tabs>
          <w:tab w:val="right" w:leader="dot" w:pos="9346"/>
        </w:tabs>
        <w:rPr>
          <w:rFonts w:asciiTheme="minorHAnsi" w:hAnsiTheme="minorHAnsi" w:cstheme="minorBidi"/>
          <w:noProof/>
          <w:lang w:eastAsia="pt-BR"/>
        </w:rPr>
      </w:pPr>
      <w:hyperlink w:anchor="_Toc10098611" w:history="1">
        <w:r w:rsidR="00515EAD" w:rsidRPr="0055651F">
          <w:rPr>
            <w:rStyle w:val="Hyperlink"/>
            <w:noProof/>
          </w:rPr>
          <w:t>Figura 10 - Ilha de Boa Viagem – 002744</w:t>
        </w:r>
        <w:r w:rsidR="00515EAD">
          <w:rPr>
            <w:noProof/>
            <w:webHidden/>
          </w:rPr>
          <w:tab/>
        </w:r>
        <w:r w:rsidR="00515EAD">
          <w:rPr>
            <w:noProof/>
            <w:webHidden/>
          </w:rPr>
          <w:fldChar w:fldCharType="begin"/>
        </w:r>
        <w:r w:rsidR="00515EAD">
          <w:rPr>
            <w:noProof/>
            <w:webHidden/>
          </w:rPr>
          <w:instrText xml:space="preserve"> PAGEREF _Toc10098611 \h </w:instrText>
        </w:r>
        <w:r w:rsidR="00515EAD">
          <w:rPr>
            <w:noProof/>
            <w:webHidden/>
          </w:rPr>
        </w:r>
        <w:r w:rsidR="00515EAD">
          <w:rPr>
            <w:noProof/>
            <w:webHidden/>
          </w:rPr>
          <w:fldChar w:fldCharType="separate"/>
        </w:r>
        <w:r w:rsidR="00515EAD">
          <w:rPr>
            <w:noProof/>
            <w:webHidden/>
          </w:rPr>
          <w:t>13</w:t>
        </w:r>
        <w:r w:rsidR="00515EAD">
          <w:rPr>
            <w:noProof/>
            <w:webHidden/>
          </w:rPr>
          <w:fldChar w:fldCharType="end"/>
        </w:r>
      </w:hyperlink>
    </w:p>
    <w:p w14:paraId="1D00AB29" w14:textId="3A768233" w:rsidR="00515EAD" w:rsidRDefault="00E31CE6">
      <w:pPr>
        <w:pStyle w:val="ndicedeilustraes"/>
        <w:tabs>
          <w:tab w:val="right" w:leader="dot" w:pos="9346"/>
        </w:tabs>
        <w:rPr>
          <w:rFonts w:asciiTheme="minorHAnsi" w:hAnsiTheme="minorHAnsi" w:cstheme="minorBidi"/>
          <w:noProof/>
          <w:lang w:eastAsia="pt-BR"/>
        </w:rPr>
      </w:pPr>
      <w:hyperlink w:anchor="_Toc10098612" w:history="1">
        <w:r w:rsidR="00515EAD" w:rsidRPr="0055651F">
          <w:rPr>
            <w:rStyle w:val="Hyperlink"/>
            <w:noProof/>
          </w:rPr>
          <w:t>Figura 11 - Chapel and Fortaleza of Boa Viagem: Rio de Janeiro – 002746</w:t>
        </w:r>
        <w:r w:rsidR="00515EAD">
          <w:rPr>
            <w:noProof/>
            <w:webHidden/>
          </w:rPr>
          <w:tab/>
        </w:r>
        <w:r w:rsidR="00515EAD">
          <w:rPr>
            <w:noProof/>
            <w:webHidden/>
          </w:rPr>
          <w:fldChar w:fldCharType="begin"/>
        </w:r>
        <w:r w:rsidR="00515EAD">
          <w:rPr>
            <w:noProof/>
            <w:webHidden/>
          </w:rPr>
          <w:instrText xml:space="preserve"> PAGEREF _Toc10098612 \h </w:instrText>
        </w:r>
        <w:r w:rsidR="00515EAD">
          <w:rPr>
            <w:noProof/>
            <w:webHidden/>
          </w:rPr>
        </w:r>
        <w:r w:rsidR="00515EAD">
          <w:rPr>
            <w:noProof/>
            <w:webHidden/>
          </w:rPr>
          <w:fldChar w:fldCharType="separate"/>
        </w:r>
        <w:r w:rsidR="00515EAD">
          <w:rPr>
            <w:noProof/>
            <w:webHidden/>
          </w:rPr>
          <w:t>14</w:t>
        </w:r>
        <w:r w:rsidR="00515EAD">
          <w:rPr>
            <w:noProof/>
            <w:webHidden/>
          </w:rPr>
          <w:fldChar w:fldCharType="end"/>
        </w:r>
      </w:hyperlink>
    </w:p>
    <w:p w14:paraId="3DB30C33" w14:textId="5E7AA900" w:rsidR="00515EAD" w:rsidRDefault="00E31CE6">
      <w:pPr>
        <w:pStyle w:val="ndicedeilustraes"/>
        <w:tabs>
          <w:tab w:val="right" w:leader="dot" w:pos="9346"/>
        </w:tabs>
        <w:rPr>
          <w:rFonts w:asciiTheme="minorHAnsi" w:hAnsiTheme="minorHAnsi" w:cstheme="minorBidi"/>
          <w:noProof/>
          <w:lang w:eastAsia="pt-BR"/>
        </w:rPr>
      </w:pPr>
      <w:hyperlink w:anchor="_Toc10098613" w:history="1">
        <w:r w:rsidR="00515EAD" w:rsidRPr="0055651F">
          <w:rPr>
            <w:rStyle w:val="Hyperlink"/>
            <w:noProof/>
          </w:rPr>
          <w:t>Figura 12 - Vista da Boa Viagem – 002783</w:t>
        </w:r>
        <w:r w:rsidR="00515EAD">
          <w:rPr>
            <w:noProof/>
            <w:webHidden/>
          </w:rPr>
          <w:tab/>
        </w:r>
        <w:r w:rsidR="00515EAD">
          <w:rPr>
            <w:noProof/>
            <w:webHidden/>
          </w:rPr>
          <w:fldChar w:fldCharType="begin"/>
        </w:r>
        <w:r w:rsidR="00515EAD">
          <w:rPr>
            <w:noProof/>
            <w:webHidden/>
          </w:rPr>
          <w:instrText xml:space="preserve"> PAGEREF _Toc10098613 \h </w:instrText>
        </w:r>
        <w:r w:rsidR="00515EAD">
          <w:rPr>
            <w:noProof/>
            <w:webHidden/>
          </w:rPr>
        </w:r>
        <w:r w:rsidR="00515EAD">
          <w:rPr>
            <w:noProof/>
            <w:webHidden/>
          </w:rPr>
          <w:fldChar w:fldCharType="separate"/>
        </w:r>
        <w:r w:rsidR="00515EAD">
          <w:rPr>
            <w:noProof/>
            <w:webHidden/>
          </w:rPr>
          <w:t>15</w:t>
        </w:r>
        <w:r w:rsidR="00515EAD">
          <w:rPr>
            <w:noProof/>
            <w:webHidden/>
          </w:rPr>
          <w:fldChar w:fldCharType="end"/>
        </w:r>
      </w:hyperlink>
    </w:p>
    <w:p w14:paraId="18E7E53C" w14:textId="2EADE6E9" w:rsidR="00515EAD" w:rsidRDefault="00E31CE6">
      <w:pPr>
        <w:pStyle w:val="ndicedeilustraes"/>
        <w:tabs>
          <w:tab w:val="right" w:leader="dot" w:pos="9346"/>
        </w:tabs>
        <w:rPr>
          <w:rFonts w:asciiTheme="minorHAnsi" w:hAnsiTheme="minorHAnsi" w:cstheme="minorBidi"/>
          <w:noProof/>
          <w:lang w:eastAsia="pt-BR"/>
        </w:rPr>
      </w:pPr>
      <w:hyperlink w:anchor="_Toc10098614" w:history="1">
        <w:r w:rsidR="00515EAD" w:rsidRPr="0055651F">
          <w:rPr>
            <w:rStyle w:val="Hyperlink"/>
            <w:noProof/>
          </w:rPr>
          <w:t>Figura 13 - Instituto Moreira Salles, Marc Ferrez 1880, circa</w:t>
        </w:r>
        <w:r w:rsidR="00515EAD">
          <w:rPr>
            <w:noProof/>
            <w:webHidden/>
          </w:rPr>
          <w:tab/>
        </w:r>
        <w:r w:rsidR="00515EAD">
          <w:rPr>
            <w:noProof/>
            <w:webHidden/>
          </w:rPr>
          <w:fldChar w:fldCharType="begin"/>
        </w:r>
        <w:r w:rsidR="00515EAD">
          <w:rPr>
            <w:noProof/>
            <w:webHidden/>
          </w:rPr>
          <w:instrText xml:space="preserve"> PAGEREF _Toc10098614 \h </w:instrText>
        </w:r>
        <w:r w:rsidR="00515EAD">
          <w:rPr>
            <w:noProof/>
            <w:webHidden/>
          </w:rPr>
        </w:r>
        <w:r w:rsidR="00515EAD">
          <w:rPr>
            <w:noProof/>
            <w:webHidden/>
          </w:rPr>
          <w:fldChar w:fldCharType="separate"/>
        </w:r>
        <w:r w:rsidR="00515EAD">
          <w:rPr>
            <w:noProof/>
            <w:webHidden/>
          </w:rPr>
          <w:t>16</w:t>
        </w:r>
        <w:r w:rsidR="00515EAD">
          <w:rPr>
            <w:noProof/>
            <w:webHidden/>
          </w:rPr>
          <w:fldChar w:fldCharType="end"/>
        </w:r>
      </w:hyperlink>
    </w:p>
    <w:p w14:paraId="1351E712" w14:textId="36286DE0" w:rsidR="00515EAD" w:rsidRDefault="00E31CE6">
      <w:pPr>
        <w:pStyle w:val="ndicedeilustraes"/>
        <w:tabs>
          <w:tab w:val="right" w:leader="dot" w:pos="9346"/>
        </w:tabs>
        <w:rPr>
          <w:rFonts w:asciiTheme="minorHAnsi" w:hAnsiTheme="minorHAnsi" w:cstheme="minorBidi"/>
          <w:noProof/>
          <w:lang w:eastAsia="pt-BR"/>
        </w:rPr>
      </w:pPr>
      <w:hyperlink w:anchor="_Toc10098615" w:history="1">
        <w:r w:rsidR="00515EAD" w:rsidRPr="0055651F">
          <w:rPr>
            <w:rStyle w:val="Hyperlink"/>
            <w:noProof/>
          </w:rPr>
          <w:t>Figura 14 - Arquivo IBGE</w:t>
        </w:r>
        <w:r w:rsidR="00515EAD">
          <w:rPr>
            <w:noProof/>
            <w:webHidden/>
          </w:rPr>
          <w:tab/>
        </w:r>
        <w:r w:rsidR="00515EAD">
          <w:rPr>
            <w:noProof/>
            <w:webHidden/>
          </w:rPr>
          <w:fldChar w:fldCharType="begin"/>
        </w:r>
        <w:r w:rsidR="00515EAD">
          <w:rPr>
            <w:noProof/>
            <w:webHidden/>
          </w:rPr>
          <w:instrText xml:space="preserve"> PAGEREF _Toc10098615 \h </w:instrText>
        </w:r>
        <w:r w:rsidR="00515EAD">
          <w:rPr>
            <w:noProof/>
            <w:webHidden/>
          </w:rPr>
        </w:r>
        <w:r w:rsidR="00515EAD">
          <w:rPr>
            <w:noProof/>
            <w:webHidden/>
          </w:rPr>
          <w:fldChar w:fldCharType="separate"/>
        </w:r>
        <w:r w:rsidR="00515EAD">
          <w:rPr>
            <w:noProof/>
            <w:webHidden/>
          </w:rPr>
          <w:t>16</w:t>
        </w:r>
        <w:r w:rsidR="00515EAD">
          <w:rPr>
            <w:noProof/>
            <w:webHidden/>
          </w:rPr>
          <w:fldChar w:fldCharType="end"/>
        </w:r>
      </w:hyperlink>
    </w:p>
    <w:p w14:paraId="481A60D3" w14:textId="0DE29C7C" w:rsidR="00515EAD" w:rsidRDefault="00E31CE6">
      <w:pPr>
        <w:pStyle w:val="ndicedeilustraes"/>
        <w:tabs>
          <w:tab w:val="right" w:leader="dot" w:pos="9346"/>
        </w:tabs>
        <w:rPr>
          <w:rFonts w:asciiTheme="minorHAnsi" w:hAnsiTheme="minorHAnsi" w:cstheme="minorBidi"/>
          <w:noProof/>
          <w:lang w:eastAsia="pt-BR"/>
        </w:rPr>
      </w:pPr>
      <w:hyperlink w:anchor="_Toc10098616" w:history="1">
        <w:r w:rsidR="00515EAD" w:rsidRPr="0055651F">
          <w:rPr>
            <w:rStyle w:val="Hyperlink"/>
            <w:noProof/>
          </w:rPr>
          <w:t>Figura 15 - https://www.atribunarj.com.br/procissao-maritima-homenageia-nossa-senhora-da-boa-viagem</w:t>
        </w:r>
        <w:r w:rsidR="00515EAD">
          <w:rPr>
            <w:noProof/>
            <w:webHidden/>
          </w:rPr>
          <w:tab/>
        </w:r>
        <w:r w:rsidR="00515EAD">
          <w:rPr>
            <w:noProof/>
            <w:webHidden/>
          </w:rPr>
          <w:fldChar w:fldCharType="begin"/>
        </w:r>
        <w:r w:rsidR="00515EAD">
          <w:rPr>
            <w:noProof/>
            <w:webHidden/>
          </w:rPr>
          <w:instrText xml:space="preserve"> PAGEREF _Toc10098616 \h </w:instrText>
        </w:r>
        <w:r w:rsidR="00515EAD">
          <w:rPr>
            <w:noProof/>
            <w:webHidden/>
          </w:rPr>
        </w:r>
        <w:r w:rsidR="00515EAD">
          <w:rPr>
            <w:noProof/>
            <w:webHidden/>
          </w:rPr>
          <w:fldChar w:fldCharType="separate"/>
        </w:r>
        <w:r w:rsidR="00515EAD">
          <w:rPr>
            <w:noProof/>
            <w:webHidden/>
          </w:rPr>
          <w:t>19</w:t>
        </w:r>
        <w:r w:rsidR="00515EAD">
          <w:rPr>
            <w:noProof/>
            <w:webHidden/>
          </w:rPr>
          <w:fldChar w:fldCharType="end"/>
        </w:r>
      </w:hyperlink>
    </w:p>
    <w:p w14:paraId="37015CD7" w14:textId="35CD21BF" w:rsidR="00515EAD" w:rsidRDefault="00E31CE6">
      <w:pPr>
        <w:pStyle w:val="ndicedeilustraes"/>
        <w:tabs>
          <w:tab w:val="right" w:leader="dot" w:pos="9346"/>
        </w:tabs>
        <w:rPr>
          <w:rFonts w:asciiTheme="minorHAnsi" w:hAnsiTheme="minorHAnsi" w:cstheme="minorBidi"/>
          <w:noProof/>
          <w:lang w:eastAsia="pt-BR"/>
        </w:rPr>
      </w:pPr>
      <w:hyperlink w:anchor="_Toc10098617" w:history="1">
        <w:r w:rsidR="00515EAD" w:rsidRPr="0055651F">
          <w:rPr>
            <w:rStyle w:val="Hyperlink"/>
            <w:noProof/>
          </w:rPr>
          <w:t>Figura 16 - https://upload.wikimedia.org/wikipedia/commons/9/93/Ilha_da_Boa_Viagem_by_Diego_Baravelli_8.jpg</w:t>
        </w:r>
        <w:r w:rsidR="00515EAD">
          <w:rPr>
            <w:noProof/>
            <w:webHidden/>
          </w:rPr>
          <w:tab/>
        </w:r>
        <w:r w:rsidR="00515EAD">
          <w:rPr>
            <w:noProof/>
            <w:webHidden/>
          </w:rPr>
          <w:fldChar w:fldCharType="begin"/>
        </w:r>
        <w:r w:rsidR="00515EAD">
          <w:rPr>
            <w:noProof/>
            <w:webHidden/>
          </w:rPr>
          <w:instrText xml:space="preserve"> PAGEREF _Toc10098617 \h </w:instrText>
        </w:r>
        <w:r w:rsidR="00515EAD">
          <w:rPr>
            <w:noProof/>
            <w:webHidden/>
          </w:rPr>
        </w:r>
        <w:r w:rsidR="00515EAD">
          <w:rPr>
            <w:noProof/>
            <w:webHidden/>
          </w:rPr>
          <w:fldChar w:fldCharType="separate"/>
        </w:r>
        <w:r w:rsidR="00515EAD">
          <w:rPr>
            <w:noProof/>
            <w:webHidden/>
          </w:rPr>
          <w:t>20</w:t>
        </w:r>
        <w:r w:rsidR="00515EAD">
          <w:rPr>
            <w:noProof/>
            <w:webHidden/>
          </w:rPr>
          <w:fldChar w:fldCharType="end"/>
        </w:r>
      </w:hyperlink>
    </w:p>
    <w:p w14:paraId="4A5363F2" w14:textId="6B4411E2" w:rsidR="00515EAD" w:rsidRDefault="00E31CE6">
      <w:pPr>
        <w:pStyle w:val="ndicedeilustraes"/>
        <w:tabs>
          <w:tab w:val="right" w:leader="dot" w:pos="9346"/>
        </w:tabs>
        <w:rPr>
          <w:rFonts w:asciiTheme="minorHAnsi" w:hAnsiTheme="minorHAnsi" w:cstheme="minorBidi"/>
          <w:noProof/>
          <w:lang w:eastAsia="pt-BR"/>
        </w:rPr>
      </w:pPr>
      <w:hyperlink w:anchor="_Toc10098618" w:history="1">
        <w:r w:rsidR="00515EAD" w:rsidRPr="0055651F">
          <w:rPr>
            <w:rStyle w:val="Hyperlink"/>
            <w:noProof/>
          </w:rPr>
          <w:t>Figura 17 - https://www.abaretiba.blog.br/2014/02/ilha-da-boa-viagem-niteroi-rj.ht</w:t>
        </w:r>
        <w:r w:rsidR="00515EAD">
          <w:rPr>
            <w:noProof/>
            <w:webHidden/>
          </w:rPr>
          <w:tab/>
        </w:r>
        <w:r w:rsidR="00515EAD">
          <w:rPr>
            <w:noProof/>
            <w:webHidden/>
          </w:rPr>
          <w:fldChar w:fldCharType="begin"/>
        </w:r>
        <w:r w:rsidR="00515EAD">
          <w:rPr>
            <w:noProof/>
            <w:webHidden/>
          </w:rPr>
          <w:instrText xml:space="preserve"> PAGEREF _Toc10098618 \h </w:instrText>
        </w:r>
        <w:r w:rsidR="00515EAD">
          <w:rPr>
            <w:noProof/>
            <w:webHidden/>
          </w:rPr>
        </w:r>
        <w:r w:rsidR="00515EAD">
          <w:rPr>
            <w:noProof/>
            <w:webHidden/>
          </w:rPr>
          <w:fldChar w:fldCharType="separate"/>
        </w:r>
        <w:r w:rsidR="00515EAD">
          <w:rPr>
            <w:noProof/>
            <w:webHidden/>
          </w:rPr>
          <w:t>21</w:t>
        </w:r>
        <w:r w:rsidR="00515EAD">
          <w:rPr>
            <w:noProof/>
            <w:webHidden/>
          </w:rPr>
          <w:fldChar w:fldCharType="end"/>
        </w:r>
      </w:hyperlink>
    </w:p>
    <w:p w14:paraId="7C2E0B75" w14:textId="16F7CDC2" w:rsidR="00515EAD" w:rsidRDefault="00E31CE6">
      <w:pPr>
        <w:pStyle w:val="ndicedeilustraes"/>
        <w:tabs>
          <w:tab w:val="right" w:leader="dot" w:pos="9346"/>
        </w:tabs>
        <w:rPr>
          <w:rFonts w:asciiTheme="minorHAnsi" w:hAnsiTheme="minorHAnsi" w:cstheme="minorBidi"/>
          <w:noProof/>
          <w:lang w:eastAsia="pt-BR"/>
        </w:rPr>
      </w:pPr>
      <w:hyperlink w:anchor="_Toc10098619" w:history="1">
        <w:r w:rsidR="00515EAD" w:rsidRPr="0055651F">
          <w:rPr>
            <w:rStyle w:val="Hyperlink"/>
            <w:noProof/>
          </w:rPr>
          <w:t>Figura 18 - Foto do local.</w:t>
        </w:r>
        <w:r w:rsidR="00515EAD">
          <w:rPr>
            <w:noProof/>
            <w:webHidden/>
          </w:rPr>
          <w:tab/>
        </w:r>
        <w:r w:rsidR="00515EAD">
          <w:rPr>
            <w:noProof/>
            <w:webHidden/>
          </w:rPr>
          <w:fldChar w:fldCharType="begin"/>
        </w:r>
        <w:r w:rsidR="00515EAD">
          <w:rPr>
            <w:noProof/>
            <w:webHidden/>
          </w:rPr>
          <w:instrText xml:space="preserve"> PAGEREF _Toc10098619 \h </w:instrText>
        </w:r>
        <w:r w:rsidR="00515EAD">
          <w:rPr>
            <w:noProof/>
            <w:webHidden/>
          </w:rPr>
        </w:r>
        <w:r w:rsidR="00515EAD">
          <w:rPr>
            <w:noProof/>
            <w:webHidden/>
          </w:rPr>
          <w:fldChar w:fldCharType="separate"/>
        </w:r>
        <w:r w:rsidR="00515EAD">
          <w:rPr>
            <w:noProof/>
            <w:webHidden/>
          </w:rPr>
          <w:t>22</w:t>
        </w:r>
        <w:r w:rsidR="00515EAD">
          <w:rPr>
            <w:noProof/>
            <w:webHidden/>
          </w:rPr>
          <w:fldChar w:fldCharType="end"/>
        </w:r>
      </w:hyperlink>
    </w:p>
    <w:p w14:paraId="0D7A91D3" w14:textId="1E871A25" w:rsidR="00515EAD" w:rsidRDefault="00E31CE6">
      <w:pPr>
        <w:pStyle w:val="ndicedeilustraes"/>
        <w:tabs>
          <w:tab w:val="right" w:leader="dot" w:pos="9346"/>
        </w:tabs>
        <w:rPr>
          <w:rFonts w:asciiTheme="minorHAnsi" w:hAnsiTheme="minorHAnsi" w:cstheme="minorBidi"/>
          <w:noProof/>
          <w:lang w:eastAsia="pt-BR"/>
        </w:rPr>
      </w:pPr>
      <w:hyperlink w:anchor="_Toc10098620" w:history="1">
        <w:r w:rsidR="00515EAD" w:rsidRPr="0055651F">
          <w:rPr>
            <w:rStyle w:val="Hyperlink"/>
            <w:noProof/>
          </w:rPr>
          <w:t>Figura 19 - Imagem do levantamento físico do local.</w:t>
        </w:r>
        <w:r w:rsidR="00515EAD">
          <w:rPr>
            <w:noProof/>
            <w:webHidden/>
          </w:rPr>
          <w:tab/>
        </w:r>
        <w:r w:rsidR="00515EAD">
          <w:rPr>
            <w:noProof/>
            <w:webHidden/>
          </w:rPr>
          <w:fldChar w:fldCharType="begin"/>
        </w:r>
        <w:r w:rsidR="00515EAD">
          <w:rPr>
            <w:noProof/>
            <w:webHidden/>
          </w:rPr>
          <w:instrText xml:space="preserve"> PAGEREF _Toc10098620 \h </w:instrText>
        </w:r>
        <w:r w:rsidR="00515EAD">
          <w:rPr>
            <w:noProof/>
            <w:webHidden/>
          </w:rPr>
        </w:r>
        <w:r w:rsidR="00515EAD">
          <w:rPr>
            <w:noProof/>
            <w:webHidden/>
          </w:rPr>
          <w:fldChar w:fldCharType="separate"/>
        </w:r>
        <w:r w:rsidR="00515EAD">
          <w:rPr>
            <w:noProof/>
            <w:webHidden/>
          </w:rPr>
          <w:t>23</w:t>
        </w:r>
        <w:r w:rsidR="00515EAD">
          <w:rPr>
            <w:noProof/>
            <w:webHidden/>
          </w:rPr>
          <w:fldChar w:fldCharType="end"/>
        </w:r>
      </w:hyperlink>
    </w:p>
    <w:p w14:paraId="32390B1E" w14:textId="45F5EEC1" w:rsidR="00515EAD" w:rsidRDefault="00E31CE6">
      <w:pPr>
        <w:pStyle w:val="ndicedeilustraes"/>
        <w:tabs>
          <w:tab w:val="right" w:leader="dot" w:pos="9346"/>
        </w:tabs>
        <w:rPr>
          <w:rFonts w:asciiTheme="minorHAnsi" w:hAnsiTheme="minorHAnsi" w:cstheme="minorBidi"/>
          <w:noProof/>
          <w:lang w:eastAsia="pt-BR"/>
        </w:rPr>
      </w:pPr>
      <w:hyperlink w:anchor="_Toc10098621" w:history="1">
        <w:r w:rsidR="00515EAD" w:rsidRPr="0055651F">
          <w:rPr>
            <w:rStyle w:val="Hyperlink"/>
            <w:noProof/>
          </w:rPr>
          <w:t>Figura 20 - Imagem do levantamento físico do local.</w:t>
        </w:r>
        <w:r w:rsidR="00515EAD">
          <w:rPr>
            <w:noProof/>
            <w:webHidden/>
          </w:rPr>
          <w:tab/>
        </w:r>
        <w:r w:rsidR="00515EAD">
          <w:rPr>
            <w:noProof/>
            <w:webHidden/>
          </w:rPr>
          <w:fldChar w:fldCharType="begin"/>
        </w:r>
        <w:r w:rsidR="00515EAD">
          <w:rPr>
            <w:noProof/>
            <w:webHidden/>
          </w:rPr>
          <w:instrText xml:space="preserve"> PAGEREF _Toc10098621 \h </w:instrText>
        </w:r>
        <w:r w:rsidR="00515EAD">
          <w:rPr>
            <w:noProof/>
            <w:webHidden/>
          </w:rPr>
        </w:r>
        <w:r w:rsidR="00515EAD">
          <w:rPr>
            <w:noProof/>
            <w:webHidden/>
          </w:rPr>
          <w:fldChar w:fldCharType="separate"/>
        </w:r>
        <w:r w:rsidR="00515EAD">
          <w:rPr>
            <w:noProof/>
            <w:webHidden/>
          </w:rPr>
          <w:t>23</w:t>
        </w:r>
        <w:r w:rsidR="00515EAD">
          <w:rPr>
            <w:noProof/>
            <w:webHidden/>
          </w:rPr>
          <w:fldChar w:fldCharType="end"/>
        </w:r>
      </w:hyperlink>
    </w:p>
    <w:p w14:paraId="516C51F8" w14:textId="3C9DBA7F" w:rsidR="00515EAD" w:rsidRDefault="00E31CE6">
      <w:pPr>
        <w:pStyle w:val="ndicedeilustraes"/>
        <w:tabs>
          <w:tab w:val="right" w:leader="dot" w:pos="9346"/>
        </w:tabs>
        <w:rPr>
          <w:rFonts w:asciiTheme="minorHAnsi" w:hAnsiTheme="minorHAnsi" w:cstheme="minorBidi"/>
          <w:noProof/>
          <w:lang w:eastAsia="pt-BR"/>
        </w:rPr>
      </w:pPr>
      <w:hyperlink w:anchor="_Toc10098622" w:history="1">
        <w:r w:rsidR="00515EAD" w:rsidRPr="0055651F">
          <w:rPr>
            <w:rStyle w:val="Hyperlink"/>
            <w:noProof/>
          </w:rPr>
          <w:t>Figura 21 - Imagem do levantamento físico do local.</w:t>
        </w:r>
        <w:r w:rsidR="00515EAD">
          <w:rPr>
            <w:noProof/>
            <w:webHidden/>
          </w:rPr>
          <w:tab/>
        </w:r>
        <w:r w:rsidR="00515EAD">
          <w:rPr>
            <w:noProof/>
            <w:webHidden/>
          </w:rPr>
          <w:fldChar w:fldCharType="begin"/>
        </w:r>
        <w:r w:rsidR="00515EAD">
          <w:rPr>
            <w:noProof/>
            <w:webHidden/>
          </w:rPr>
          <w:instrText xml:space="preserve"> PAGEREF _Toc10098622 \h </w:instrText>
        </w:r>
        <w:r w:rsidR="00515EAD">
          <w:rPr>
            <w:noProof/>
            <w:webHidden/>
          </w:rPr>
        </w:r>
        <w:r w:rsidR="00515EAD">
          <w:rPr>
            <w:noProof/>
            <w:webHidden/>
          </w:rPr>
          <w:fldChar w:fldCharType="separate"/>
        </w:r>
        <w:r w:rsidR="00515EAD">
          <w:rPr>
            <w:noProof/>
            <w:webHidden/>
          </w:rPr>
          <w:t>24</w:t>
        </w:r>
        <w:r w:rsidR="00515EAD">
          <w:rPr>
            <w:noProof/>
            <w:webHidden/>
          </w:rPr>
          <w:fldChar w:fldCharType="end"/>
        </w:r>
      </w:hyperlink>
    </w:p>
    <w:p w14:paraId="4391694A" w14:textId="7F1FC8F7" w:rsidR="00515EAD" w:rsidRDefault="00E31CE6">
      <w:pPr>
        <w:pStyle w:val="ndicedeilustraes"/>
        <w:tabs>
          <w:tab w:val="right" w:leader="dot" w:pos="9346"/>
        </w:tabs>
        <w:rPr>
          <w:rFonts w:asciiTheme="minorHAnsi" w:hAnsiTheme="minorHAnsi" w:cstheme="minorBidi"/>
          <w:noProof/>
          <w:lang w:eastAsia="pt-BR"/>
        </w:rPr>
      </w:pPr>
      <w:hyperlink r:id="rId11" w:anchor="_Toc10098623" w:history="1">
        <w:r w:rsidR="00515EAD" w:rsidRPr="0055651F">
          <w:rPr>
            <w:rStyle w:val="Hyperlink"/>
            <w:noProof/>
          </w:rPr>
          <w:t>Figura 22 - Figura 22 - Fotos do local.</w:t>
        </w:r>
        <w:r w:rsidR="00515EAD">
          <w:rPr>
            <w:noProof/>
            <w:webHidden/>
          </w:rPr>
          <w:tab/>
        </w:r>
        <w:r w:rsidR="00515EAD">
          <w:rPr>
            <w:noProof/>
            <w:webHidden/>
          </w:rPr>
          <w:fldChar w:fldCharType="begin"/>
        </w:r>
        <w:r w:rsidR="00515EAD">
          <w:rPr>
            <w:noProof/>
            <w:webHidden/>
          </w:rPr>
          <w:instrText xml:space="preserve"> PAGEREF _Toc10098623 \h </w:instrText>
        </w:r>
        <w:r w:rsidR="00515EAD">
          <w:rPr>
            <w:noProof/>
            <w:webHidden/>
          </w:rPr>
        </w:r>
        <w:r w:rsidR="00515EAD">
          <w:rPr>
            <w:noProof/>
            <w:webHidden/>
          </w:rPr>
          <w:fldChar w:fldCharType="separate"/>
        </w:r>
        <w:r w:rsidR="00515EAD">
          <w:rPr>
            <w:noProof/>
            <w:webHidden/>
          </w:rPr>
          <w:t>25</w:t>
        </w:r>
        <w:r w:rsidR="00515EAD">
          <w:rPr>
            <w:noProof/>
            <w:webHidden/>
          </w:rPr>
          <w:fldChar w:fldCharType="end"/>
        </w:r>
      </w:hyperlink>
    </w:p>
    <w:p w14:paraId="3C811FB0" w14:textId="68471789" w:rsidR="00515EAD" w:rsidRDefault="00E31CE6">
      <w:pPr>
        <w:pStyle w:val="ndicedeilustraes"/>
        <w:tabs>
          <w:tab w:val="right" w:leader="dot" w:pos="9346"/>
        </w:tabs>
        <w:rPr>
          <w:rFonts w:asciiTheme="minorHAnsi" w:hAnsiTheme="minorHAnsi" w:cstheme="minorBidi"/>
          <w:noProof/>
          <w:lang w:eastAsia="pt-BR"/>
        </w:rPr>
      </w:pPr>
      <w:hyperlink w:anchor="_Toc10098624" w:history="1">
        <w:r w:rsidR="00515EAD" w:rsidRPr="0055651F">
          <w:rPr>
            <w:rStyle w:val="Hyperlink"/>
            <w:noProof/>
          </w:rPr>
          <w:t>Figura 23 - Foto do local.</w:t>
        </w:r>
        <w:r w:rsidR="00515EAD">
          <w:rPr>
            <w:noProof/>
            <w:webHidden/>
          </w:rPr>
          <w:tab/>
        </w:r>
        <w:r w:rsidR="00515EAD">
          <w:rPr>
            <w:noProof/>
            <w:webHidden/>
          </w:rPr>
          <w:fldChar w:fldCharType="begin"/>
        </w:r>
        <w:r w:rsidR="00515EAD">
          <w:rPr>
            <w:noProof/>
            <w:webHidden/>
          </w:rPr>
          <w:instrText xml:space="preserve"> PAGEREF _Toc10098624 \h </w:instrText>
        </w:r>
        <w:r w:rsidR="00515EAD">
          <w:rPr>
            <w:noProof/>
            <w:webHidden/>
          </w:rPr>
        </w:r>
        <w:r w:rsidR="00515EAD">
          <w:rPr>
            <w:noProof/>
            <w:webHidden/>
          </w:rPr>
          <w:fldChar w:fldCharType="separate"/>
        </w:r>
        <w:r w:rsidR="00515EAD">
          <w:rPr>
            <w:noProof/>
            <w:webHidden/>
          </w:rPr>
          <w:t>25</w:t>
        </w:r>
        <w:r w:rsidR="00515EAD">
          <w:rPr>
            <w:noProof/>
            <w:webHidden/>
          </w:rPr>
          <w:fldChar w:fldCharType="end"/>
        </w:r>
      </w:hyperlink>
    </w:p>
    <w:p w14:paraId="40A97AAE" w14:textId="73957A58" w:rsidR="00515EAD" w:rsidRDefault="00E31CE6">
      <w:pPr>
        <w:pStyle w:val="ndicedeilustraes"/>
        <w:tabs>
          <w:tab w:val="right" w:leader="dot" w:pos="9346"/>
        </w:tabs>
        <w:rPr>
          <w:rFonts w:asciiTheme="minorHAnsi" w:hAnsiTheme="minorHAnsi" w:cstheme="minorBidi"/>
          <w:noProof/>
          <w:lang w:eastAsia="pt-BR"/>
        </w:rPr>
      </w:pPr>
      <w:hyperlink w:anchor="_Toc10098625" w:history="1">
        <w:r w:rsidR="00515EAD" w:rsidRPr="0055651F">
          <w:rPr>
            <w:rStyle w:val="Hyperlink"/>
            <w:noProof/>
          </w:rPr>
          <w:t>Figura 24- Imagem do levantamento físico do local.</w:t>
        </w:r>
        <w:r w:rsidR="00515EAD">
          <w:rPr>
            <w:noProof/>
            <w:webHidden/>
          </w:rPr>
          <w:tab/>
        </w:r>
        <w:r w:rsidR="00515EAD">
          <w:rPr>
            <w:noProof/>
            <w:webHidden/>
          </w:rPr>
          <w:fldChar w:fldCharType="begin"/>
        </w:r>
        <w:r w:rsidR="00515EAD">
          <w:rPr>
            <w:noProof/>
            <w:webHidden/>
          </w:rPr>
          <w:instrText xml:space="preserve"> PAGEREF _Toc10098625 \h </w:instrText>
        </w:r>
        <w:r w:rsidR="00515EAD">
          <w:rPr>
            <w:noProof/>
            <w:webHidden/>
          </w:rPr>
        </w:r>
        <w:r w:rsidR="00515EAD">
          <w:rPr>
            <w:noProof/>
            <w:webHidden/>
          </w:rPr>
          <w:fldChar w:fldCharType="separate"/>
        </w:r>
        <w:r w:rsidR="00515EAD">
          <w:rPr>
            <w:noProof/>
            <w:webHidden/>
          </w:rPr>
          <w:t>26</w:t>
        </w:r>
        <w:r w:rsidR="00515EAD">
          <w:rPr>
            <w:noProof/>
            <w:webHidden/>
          </w:rPr>
          <w:fldChar w:fldCharType="end"/>
        </w:r>
      </w:hyperlink>
    </w:p>
    <w:p w14:paraId="40D43396" w14:textId="74710E68" w:rsidR="00515EAD" w:rsidRDefault="00E31CE6">
      <w:pPr>
        <w:pStyle w:val="ndicedeilustraes"/>
        <w:tabs>
          <w:tab w:val="right" w:leader="dot" w:pos="9346"/>
        </w:tabs>
        <w:rPr>
          <w:rFonts w:asciiTheme="minorHAnsi" w:hAnsiTheme="minorHAnsi" w:cstheme="minorBidi"/>
          <w:noProof/>
          <w:lang w:eastAsia="pt-BR"/>
        </w:rPr>
      </w:pPr>
      <w:hyperlink w:anchor="_Toc10098626" w:history="1">
        <w:r w:rsidR="00515EAD" w:rsidRPr="0055651F">
          <w:rPr>
            <w:rStyle w:val="Hyperlink"/>
            <w:noProof/>
          </w:rPr>
          <w:t>Figura 25 - Imagem do levantamento físico do local.</w:t>
        </w:r>
        <w:r w:rsidR="00515EAD">
          <w:rPr>
            <w:noProof/>
            <w:webHidden/>
          </w:rPr>
          <w:tab/>
        </w:r>
        <w:r w:rsidR="00515EAD">
          <w:rPr>
            <w:noProof/>
            <w:webHidden/>
          </w:rPr>
          <w:fldChar w:fldCharType="begin"/>
        </w:r>
        <w:r w:rsidR="00515EAD">
          <w:rPr>
            <w:noProof/>
            <w:webHidden/>
          </w:rPr>
          <w:instrText xml:space="preserve"> PAGEREF _Toc10098626 \h </w:instrText>
        </w:r>
        <w:r w:rsidR="00515EAD">
          <w:rPr>
            <w:noProof/>
            <w:webHidden/>
          </w:rPr>
        </w:r>
        <w:r w:rsidR="00515EAD">
          <w:rPr>
            <w:noProof/>
            <w:webHidden/>
          </w:rPr>
          <w:fldChar w:fldCharType="separate"/>
        </w:r>
        <w:r w:rsidR="00515EAD">
          <w:rPr>
            <w:noProof/>
            <w:webHidden/>
          </w:rPr>
          <w:t>29</w:t>
        </w:r>
        <w:r w:rsidR="00515EAD">
          <w:rPr>
            <w:noProof/>
            <w:webHidden/>
          </w:rPr>
          <w:fldChar w:fldCharType="end"/>
        </w:r>
      </w:hyperlink>
    </w:p>
    <w:p w14:paraId="27CBDB2F" w14:textId="069C2D71" w:rsidR="00515EAD" w:rsidRDefault="00E31CE6">
      <w:pPr>
        <w:pStyle w:val="ndicedeilustraes"/>
        <w:tabs>
          <w:tab w:val="right" w:leader="dot" w:pos="9346"/>
        </w:tabs>
        <w:rPr>
          <w:rFonts w:asciiTheme="minorHAnsi" w:hAnsiTheme="minorHAnsi" w:cstheme="minorBidi"/>
          <w:noProof/>
          <w:lang w:eastAsia="pt-BR"/>
        </w:rPr>
      </w:pPr>
      <w:hyperlink w:anchor="_Toc10098627" w:history="1">
        <w:r w:rsidR="00515EAD" w:rsidRPr="0055651F">
          <w:rPr>
            <w:rStyle w:val="Hyperlink"/>
            <w:noProof/>
          </w:rPr>
          <w:t>Figura 26 - Imagem do levantamento físico do local.</w:t>
        </w:r>
        <w:r w:rsidR="00515EAD">
          <w:rPr>
            <w:noProof/>
            <w:webHidden/>
          </w:rPr>
          <w:tab/>
        </w:r>
        <w:r w:rsidR="00515EAD">
          <w:rPr>
            <w:noProof/>
            <w:webHidden/>
          </w:rPr>
          <w:fldChar w:fldCharType="begin"/>
        </w:r>
        <w:r w:rsidR="00515EAD">
          <w:rPr>
            <w:noProof/>
            <w:webHidden/>
          </w:rPr>
          <w:instrText xml:space="preserve"> PAGEREF _Toc10098627 \h </w:instrText>
        </w:r>
        <w:r w:rsidR="00515EAD">
          <w:rPr>
            <w:noProof/>
            <w:webHidden/>
          </w:rPr>
        </w:r>
        <w:r w:rsidR="00515EAD">
          <w:rPr>
            <w:noProof/>
            <w:webHidden/>
          </w:rPr>
          <w:fldChar w:fldCharType="separate"/>
        </w:r>
        <w:r w:rsidR="00515EAD">
          <w:rPr>
            <w:noProof/>
            <w:webHidden/>
          </w:rPr>
          <w:t>29</w:t>
        </w:r>
        <w:r w:rsidR="00515EAD">
          <w:rPr>
            <w:noProof/>
            <w:webHidden/>
          </w:rPr>
          <w:fldChar w:fldCharType="end"/>
        </w:r>
      </w:hyperlink>
    </w:p>
    <w:p w14:paraId="52A45DCF" w14:textId="6B6A5FFB" w:rsidR="00515EAD" w:rsidRDefault="00E31CE6">
      <w:pPr>
        <w:pStyle w:val="ndicedeilustraes"/>
        <w:tabs>
          <w:tab w:val="right" w:leader="dot" w:pos="9346"/>
        </w:tabs>
        <w:rPr>
          <w:rFonts w:asciiTheme="minorHAnsi" w:hAnsiTheme="minorHAnsi" w:cstheme="minorBidi"/>
          <w:noProof/>
          <w:lang w:eastAsia="pt-BR"/>
        </w:rPr>
      </w:pPr>
      <w:hyperlink w:anchor="_Toc10098628" w:history="1">
        <w:r w:rsidR="00515EAD" w:rsidRPr="0055651F">
          <w:rPr>
            <w:rStyle w:val="Hyperlink"/>
            <w:noProof/>
          </w:rPr>
          <w:t>Figura 27 - Imagem do levantamento físico do local.</w:t>
        </w:r>
        <w:r w:rsidR="00515EAD">
          <w:rPr>
            <w:noProof/>
            <w:webHidden/>
          </w:rPr>
          <w:tab/>
        </w:r>
        <w:r w:rsidR="00515EAD">
          <w:rPr>
            <w:noProof/>
            <w:webHidden/>
          </w:rPr>
          <w:fldChar w:fldCharType="begin"/>
        </w:r>
        <w:r w:rsidR="00515EAD">
          <w:rPr>
            <w:noProof/>
            <w:webHidden/>
          </w:rPr>
          <w:instrText xml:space="preserve"> PAGEREF _Toc10098628 \h </w:instrText>
        </w:r>
        <w:r w:rsidR="00515EAD">
          <w:rPr>
            <w:noProof/>
            <w:webHidden/>
          </w:rPr>
        </w:r>
        <w:r w:rsidR="00515EAD">
          <w:rPr>
            <w:noProof/>
            <w:webHidden/>
          </w:rPr>
          <w:fldChar w:fldCharType="separate"/>
        </w:r>
        <w:r w:rsidR="00515EAD">
          <w:rPr>
            <w:noProof/>
            <w:webHidden/>
          </w:rPr>
          <w:t>30</w:t>
        </w:r>
        <w:r w:rsidR="00515EAD">
          <w:rPr>
            <w:noProof/>
            <w:webHidden/>
          </w:rPr>
          <w:fldChar w:fldCharType="end"/>
        </w:r>
      </w:hyperlink>
    </w:p>
    <w:p w14:paraId="06AFAFD6" w14:textId="3CC5468C" w:rsidR="00515EAD" w:rsidRDefault="00E31CE6">
      <w:pPr>
        <w:pStyle w:val="ndicedeilustraes"/>
        <w:tabs>
          <w:tab w:val="right" w:leader="dot" w:pos="9346"/>
        </w:tabs>
        <w:rPr>
          <w:rFonts w:asciiTheme="minorHAnsi" w:hAnsiTheme="minorHAnsi" w:cstheme="minorBidi"/>
          <w:noProof/>
          <w:lang w:eastAsia="pt-BR"/>
        </w:rPr>
      </w:pPr>
      <w:hyperlink w:anchor="_Toc10098629" w:history="1">
        <w:r w:rsidR="00515EAD" w:rsidRPr="0055651F">
          <w:rPr>
            <w:rStyle w:val="Hyperlink"/>
            <w:noProof/>
          </w:rPr>
          <w:t>Figura 28 - Imagem do levantamento físico do local.</w:t>
        </w:r>
        <w:r w:rsidR="00515EAD">
          <w:rPr>
            <w:noProof/>
            <w:webHidden/>
          </w:rPr>
          <w:tab/>
        </w:r>
        <w:r w:rsidR="00515EAD">
          <w:rPr>
            <w:noProof/>
            <w:webHidden/>
          </w:rPr>
          <w:fldChar w:fldCharType="begin"/>
        </w:r>
        <w:r w:rsidR="00515EAD">
          <w:rPr>
            <w:noProof/>
            <w:webHidden/>
          </w:rPr>
          <w:instrText xml:space="preserve"> PAGEREF _Toc10098629 \h </w:instrText>
        </w:r>
        <w:r w:rsidR="00515EAD">
          <w:rPr>
            <w:noProof/>
            <w:webHidden/>
          </w:rPr>
        </w:r>
        <w:r w:rsidR="00515EAD">
          <w:rPr>
            <w:noProof/>
            <w:webHidden/>
          </w:rPr>
          <w:fldChar w:fldCharType="separate"/>
        </w:r>
        <w:r w:rsidR="00515EAD">
          <w:rPr>
            <w:noProof/>
            <w:webHidden/>
          </w:rPr>
          <w:t>30</w:t>
        </w:r>
        <w:r w:rsidR="00515EAD">
          <w:rPr>
            <w:noProof/>
            <w:webHidden/>
          </w:rPr>
          <w:fldChar w:fldCharType="end"/>
        </w:r>
      </w:hyperlink>
    </w:p>
    <w:p w14:paraId="1CF94BDB" w14:textId="0F8D34F2" w:rsidR="00515EAD" w:rsidRDefault="00E31CE6">
      <w:pPr>
        <w:pStyle w:val="ndicedeilustraes"/>
        <w:tabs>
          <w:tab w:val="right" w:leader="dot" w:pos="9346"/>
        </w:tabs>
        <w:rPr>
          <w:rFonts w:asciiTheme="minorHAnsi" w:hAnsiTheme="minorHAnsi" w:cstheme="minorBidi"/>
          <w:noProof/>
          <w:lang w:eastAsia="pt-BR"/>
        </w:rPr>
      </w:pPr>
      <w:hyperlink w:anchor="_Toc10098630" w:history="1">
        <w:r w:rsidR="00515EAD" w:rsidRPr="0055651F">
          <w:rPr>
            <w:rStyle w:val="Hyperlink"/>
            <w:noProof/>
          </w:rPr>
          <w:t>Figura 29 - Imagem do levantamento físico do local.</w:t>
        </w:r>
        <w:r w:rsidR="00515EAD">
          <w:rPr>
            <w:noProof/>
            <w:webHidden/>
          </w:rPr>
          <w:tab/>
        </w:r>
        <w:r w:rsidR="00515EAD">
          <w:rPr>
            <w:noProof/>
            <w:webHidden/>
          </w:rPr>
          <w:fldChar w:fldCharType="begin"/>
        </w:r>
        <w:r w:rsidR="00515EAD">
          <w:rPr>
            <w:noProof/>
            <w:webHidden/>
          </w:rPr>
          <w:instrText xml:space="preserve"> PAGEREF _Toc10098630 \h </w:instrText>
        </w:r>
        <w:r w:rsidR="00515EAD">
          <w:rPr>
            <w:noProof/>
            <w:webHidden/>
          </w:rPr>
        </w:r>
        <w:r w:rsidR="00515EAD">
          <w:rPr>
            <w:noProof/>
            <w:webHidden/>
          </w:rPr>
          <w:fldChar w:fldCharType="separate"/>
        </w:r>
        <w:r w:rsidR="00515EAD">
          <w:rPr>
            <w:noProof/>
            <w:webHidden/>
          </w:rPr>
          <w:t>31</w:t>
        </w:r>
        <w:r w:rsidR="00515EAD">
          <w:rPr>
            <w:noProof/>
            <w:webHidden/>
          </w:rPr>
          <w:fldChar w:fldCharType="end"/>
        </w:r>
      </w:hyperlink>
    </w:p>
    <w:p w14:paraId="22DFE35B" w14:textId="04833DF7" w:rsidR="00515EAD" w:rsidRDefault="00E31CE6">
      <w:pPr>
        <w:pStyle w:val="ndicedeilustraes"/>
        <w:tabs>
          <w:tab w:val="right" w:leader="dot" w:pos="9346"/>
        </w:tabs>
        <w:rPr>
          <w:rFonts w:asciiTheme="minorHAnsi" w:hAnsiTheme="minorHAnsi" w:cstheme="minorBidi"/>
          <w:noProof/>
          <w:lang w:eastAsia="pt-BR"/>
        </w:rPr>
      </w:pPr>
      <w:hyperlink w:anchor="_Toc10098631" w:history="1">
        <w:r w:rsidR="00515EAD" w:rsidRPr="0055651F">
          <w:rPr>
            <w:rStyle w:val="Hyperlink"/>
            <w:noProof/>
          </w:rPr>
          <w:t>Figura 30 - Detalhe ampliado de gravura “Eglise et forts de N. D. de bon voyage à Rio.</w:t>
        </w:r>
        <w:r w:rsidR="00515EAD">
          <w:rPr>
            <w:noProof/>
            <w:webHidden/>
          </w:rPr>
          <w:tab/>
        </w:r>
        <w:r w:rsidR="00515EAD">
          <w:rPr>
            <w:noProof/>
            <w:webHidden/>
          </w:rPr>
          <w:fldChar w:fldCharType="begin"/>
        </w:r>
        <w:r w:rsidR="00515EAD">
          <w:rPr>
            <w:noProof/>
            <w:webHidden/>
          </w:rPr>
          <w:instrText xml:space="preserve"> PAGEREF _Toc10098631 \h </w:instrText>
        </w:r>
        <w:r w:rsidR="00515EAD">
          <w:rPr>
            <w:noProof/>
            <w:webHidden/>
          </w:rPr>
        </w:r>
        <w:r w:rsidR="00515EAD">
          <w:rPr>
            <w:noProof/>
            <w:webHidden/>
          </w:rPr>
          <w:fldChar w:fldCharType="separate"/>
        </w:r>
        <w:r w:rsidR="00515EAD">
          <w:rPr>
            <w:noProof/>
            <w:webHidden/>
          </w:rPr>
          <w:t>31</w:t>
        </w:r>
        <w:r w:rsidR="00515EAD">
          <w:rPr>
            <w:noProof/>
            <w:webHidden/>
          </w:rPr>
          <w:fldChar w:fldCharType="end"/>
        </w:r>
      </w:hyperlink>
    </w:p>
    <w:p w14:paraId="0221E8E3" w14:textId="5092D537" w:rsidR="00515EAD" w:rsidRDefault="00E31CE6">
      <w:pPr>
        <w:pStyle w:val="ndicedeilustraes"/>
        <w:tabs>
          <w:tab w:val="right" w:leader="dot" w:pos="9346"/>
        </w:tabs>
        <w:rPr>
          <w:rFonts w:asciiTheme="minorHAnsi" w:hAnsiTheme="minorHAnsi" w:cstheme="minorBidi"/>
          <w:noProof/>
          <w:lang w:eastAsia="pt-BR"/>
        </w:rPr>
      </w:pPr>
      <w:hyperlink w:anchor="_Toc10098632" w:history="1">
        <w:r w:rsidR="00515EAD" w:rsidRPr="0055651F">
          <w:rPr>
            <w:rStyle w:val="Hyperlink"/>
            <w:noProof/>
          </w:rPr>
          <w:t>Figura 31 - Imagem do levantamento físico do local.</w:t>
        </w:r>
        <w:r w:rsidR="00515EAD">
          <w:rPr>
            <w:noProof/>
            <w:webHidden/>
          </w:rPr>
          <w:tab/>
        </w:r>
        <w:r w:rsidR="00515EAD">
          <w:rPr>
            <w:noProof/>
            <w:webHidden/>
          </w:rPr>
          <w:fldChar w:fldCharType="begin"/>
        </w:r>
        <w:r w:rsidR="00515EAD">
          <w:rPr>
            <w:noProof/>
            <w:webHidden/>
          </w:rPr>
          <w:instrText xml:space="preserve"> PAGEREF _Toc10098632 \h </w:instrText>
        </w:r>
        <w:r w:rsidR="00515EAD">
          <w:rPr>
            <w:noProof/>
            <w:webHidden/>
          </w:rPr>
        </w:r>
        <w:r w:rsidR="00515EAD">
          <w:rPr>
            <w:noProof/>
            <w:webHidden/>
          </w:rPr>
          <w:fldChar w:fldCharType="separate"/>
        </w:r>
        <w:r w:rsidR="00515EAD">
          <w:rPr>
            <w:noProof/>
            <w:webHidden/>
          </w:rPr>
          <w:t>32</w:t>
        </w:r>
        <w:r w:rsidR="00515EAD">
          <w:rPr>
            <w:noProof/>
            <w:webHidden/>
          </w:rPr>
          <w:fldChar w:fldCharType="end"/>
        </w:r>
      </w:hyperlink>
    </w:p>
    <w:p w14:paraId="69F0033C" w14:textId="2C3F3A21" w:rsidR="00515EAD" w:rsidRDefault="00E31CE6">
      <w:pPr>
        <w:pStyle w:val="ndicedeilustraes"/>
        <w:tabs>
          <w:tab w:val="right" w:leader="dot" w:pos="9346"/>
        </w:tabs>
        <w:rPr>
          <w:rFonts w:asciiTheme="minorHAnsi" w:hAnsiTheme="minorHAnsi" w:cstheme="minorBidi"/>
          <w:noProof/>
          <w:lang w:eastAsia="pt-BR"/>
        </w:rPr>
      </w:pPr>
      <w:hyperlink w:anchor="_Toc10098633" w:history="1">
        <w:r w:rsidR="00515EAD" w:rsidRPr="0055651F">
          <w:rPr>
            <w:rStyle w:val="Hyperlink"/>
            <w:noProof/>
          </w:rPr>
          <w:t>Figura 32 - https://i.pinimg.com/originals/17/fd/fd/17fdfdd25aca9305e11fc26111e3b681.jpg</w:t>
        </w:r>
        <w:r w:rsidR="00515EAD">
          <w:rPr>
            <w:noProof/>
            <w:webHidden/>
          </w:rPr>
          <w:tab/>
        </w:r>
        <w:r w:rsidR="00515EAD">
          <w:rPr>
            <w:noProof/>
            <w:webHidden/>
          </w:rPr>
          <w:fldChar w:fldCharType="begin"/>
        </w:r>
        <w:r w:rsidR="00515EAD">
          <w:rPr>
            <w:noProof/>
            <w:webHidden/>
          </w:rPr>
          <w:instrText xml:space="preserve"> PAGEREF _Toc10098633 \h </w:instrText>
        </w:r>
        <w:r w:rsidR="00515EAD">
          <w:rPr>
            <w:noProof/>
            <w:webHidden/>
          </w:rPr>
        </w:r>
        <w:r w:rsidR="00515EAD">
          <w:rPr>
            <w:noProof/>
            <w:webHidden/>
          </w:rPr>
          <w:fldChar w:fldCharType="separate"/>
        </w:r>
        <w:r w:rsidR="00515EAD">
          <w:rPr>
            <w:noProof/>
            <w:webHidden/>
          </w:rPr>
          <w:t>39</w:t>
        </w:r>
        <w:r w:rsidR="00515EAD">
          <w:rPr>
            <w:noProof/>
            <w:webHidden/>
          </w:rPr>
          <w:fldChar w:fldCharType="end"/>
        </w:r>
      </w:hyperlink>
    </w:p>
    <w:p w14:paraId="274EEB0A" w14:textId="05E1D62C" w:rsidR="005B2527" w:rsidRDefault="00515EAD">
      <w:pPr>
        <w:spacing w:before="0" w:after="0" w:line="240" w:lineRule="auto"/>
        <w:jc w:val="left"/>
      </w:pPr>
      <w:r>
        <w:fldChar w:fldCharType="end"/>
      </w:r>
    </w:p>
    <w:p w14:paraId="4543C02E" w14:textId="73949CC3" w:rsidR="00E713F8" w:rsidRDefault="00E713F8">
      <w:pPr>
        <w:spacing w:before="0" w:after="0" w:line="240" w:lineRule="auto"/>
        <w:jc w:val="left"/>
        <w:sectPr w:rsidR="00E713F8" w:rsidSect="005B2527">
          <w:headerReference w:type="default" r:id="rId12"/>
          <w:footerReference w:type="default" r:id="rId13"/>
          <w:pgSz w:w="11906" w:h="16838"/>
          <w:pgMar w:top="1417" w:right="1416" w:bottom="1417" w:left="1134" w:header="708" w:footer="0" w:gutter="0"/>
          <w:pgNumType w:fmt="lowerRoman"/>
          <w:cols w:space="708"/>
          <w:titlePg/>
          <w:docGrid w:linePitch="360"/>
        </w:sectPr>
      </w:pPr>
    </w:p>
    <w:p w14:paraId="0739D015" w14:textId="77777777" w:rsidR="00E713F8" w:rsidRPr="00E713F8" w:rsidRDefault="00E713F8" w:rsidP="00E713F8">
      <w:pPr>
        <w:pStyle w:val="Ttulo"/>
        <w:rPr>
          <w:rFonts w:ascii="Arial" w:hAnsi="Arial" w:cs="Arial"/>
          <w:b/>
        </w:rPr>
      </w:pPr>
      <w:bookmarkStart w:id="19" w:name="_Toc513022437"/>
      <w:r w:rsidRPr="00E713F8">
        <w:rPr>
          <w:rFonts w:ascii="Arial" w:hAnsi="Arial" w:cs="Arial"/>
          <w:b/>
        </w:rPr>
        <w:lastRenderedPageBreak/>
        <w:t xml:space="preserve">ILHA DA BOA VIAGEM – IGREJA DE NOSSA SENHORA DOS NAVEGANTES, PALÁCIO E FORTIM </w:t>
      </w:r>
    </w:p>
    <w:p w14:paraId="01A08C7A" w14:textId="77777777" w:rsidR="00E713F8" w:rsidRDefault="00E713F8" w:rsidP="00E713F8"/>
    <w:p w14:paraId="533070C3" w14:textId="60DB54E4" w:rsidR="001E534D" w:rsidRDefault="00E713F8" w:rsidP="00B06BDF">
      <w:pPr>
        <w:pStyle w:val="Ttulo1"/>
      </w:pPr>
      <w:bookmarkStart w:id="20" w:name="_Toc10098524"/>
      <w:bookmarkEnd w:id="19"/>
      <w:r>
        <w:t>OS PROJETOS</w:t>
      </w:r>
      <w:bookmarkEnd w:id="20"/>
    </w:p>
    <w:p w14:paraId="4E0BFFAE" w14:textId="77777777" w:rsidR="00E713F8" w:rsidRDefault="00E713F8" w:rsidP="005C0C26">
      <w:bookmarkStart w:id="21" w:name="_Hlk9951260"/>
      <w:r w:rsidRPr="00E713F8">
        <w:t>Inserida na baia de Guanabara, na cidade de Niterói, Latitude: -22.9106 Longitude: -43.1306, no estado do Rio de Janeiro, a Ilha da Boa Viagem encontra-se num lugar privilegiado, com alto potencial para turismo histórico, podendo ser incluído como parte de um corredor turístico na Orla.</w:t>
      </w:r>
    </w:p>
    <w:p w14:paraId="42AA3CD7" w14:textId="77777777" w:rsidR="00E713F8" w:rsidRDefault="00E713F8" w:rsidP="00C8171C">
      <w:pPr>
        <w:keepNext/>
        <w:spacing w:after="0"/>
        <w:jc w:val="center"/>
      </w:pPr>
      <w:r w:rsidRPr="00490631">
        <w:rPr>
          <w:noProof/>
          <w:lang w:eastAsia="pt-BR"/>
        </w:rPr>
        <w:drawing>
          <wp:inline distT="0" distB="0" distL="0" distR="0" wp14:anchorId="3A6C4301" wp14:editId="66536211">
            <wp:extent cx="5374005" cy="3277870"/>
            <wp:effectExtent l="0" t="0" r="0" b="0"/>
            <wp:docPr id="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4">
                      <a:extLst>
                        <a:ext uri="{28A0092B-C50C-407E-A947-70E740481C1C}">
                          <a14:useLocalDpi xmlns:a14="http://schemas.microsoft.com/office/drawing/2010/main" val="0"/>
                        </a:ext>
                      </a:extLst>
                    </a:blip>
                    <a:srcRect l="21164" t="27586" r="22575" b="11285"/>
                    <a:stretch>
                      <a:fillRect/>
                    </a:stretch>
                  </pic:blipFill>
                  <pic:spPr bwMode="auto">
                    <a:xfrm>
                      <a:off x="0" y="0"/>
                      <a:ext cx="5374005" cy="3277870"/>
                    </a:xfrm>
                    <a:prstGeom prst="rect">
                      <a:avLst/>
                    </a:prstGeom>
                    <a:noFill/>
                    <a:ln>
                      <a:noFill/>
                    </a:ln>
                  </pic:spPr>
                </pic:pic>
              </a:graphicData>
            </a:graphic>
          </wp:inline>
        </w:drawing>
      </w:r>
    </w:p>
    <w:p w14:paraId="2D12F188" w14:textId="0E749172" w:rsidR="00AF2B08" w:rsidRPr="00C8171C" w:rsidRDefault="00E713F8" w:rsidP="00ED1BAC">
      <w:pPr>
        <w:pStyle w:val="Legenda"/>
      </w:pPr>
      <w:bookmarkStart w:id="22" w:name="_Toc10098602"/>
      <w:r w:rsidRPr="00C8171C">
        <w:t xml:space="preserve">Figura </w:t>
      </w:r>
      <w:fldSimple w:instr=" SEQ Figura \* ARABIC ">
        <w:r w:rsidR="00AD7B2B">
          <w:rPr>
            <w:noProof/>
          </w:rPr>
          <w:t>1</w:t>
        </w:r>
      </w:fldSimple>
      <w:r w:rsidRPr="00C8171C">
        <w:t xml:space="preserve"> - Foto Google/Edição Legenda e Arte</w:t>
      </w:r>
      <w:bookmarkEnd w:id="22"/>
    </w:p>
    <w:p w14:paraId="01AAAD7E" w14:textId="2F692F94" w:rsidR="00C8171C" w:rsidRDefault="00C8171C" w:rsidP="00C8171C">
      <w:r w:rsidRPr="00C8171C">
        <w:t xml:space="preserve">Inserida na malha urbana da cidade, entre os bairros de Ingá, São Domingos, </w:t>
      </w:r>
      <w:proofErr w:type="spellStart"/>
      <w:r w:rsidRPr="00C8171C">
        <w:t>Gragoatá</w:t>
      </w:r>
      <w:proofErr w:type="spellEnd"/>
      <w:r w:rsidRPr="00C8171C">
        <w:t xml:space="preserve"> e a Baía de Guanabara, com uma área de 25.270 m2, a construção da capela original é de 1650, quando o Provedor da Fazenda Real, Diogo Carvalho da Fontoura, em agradecimento a uma graça recebida, ergue a Capela de Nossa Senhora de Boa Viagem, onde se tornaria local de romaria por marinheiros e viajantes. O fortim, provavelmente datado de 1702, é registrado em vários mapas do século XVII e operava em conjunto com o Forte de </w:t>
      </w:r>
      <w:proofErr w:type="spellStart"/>
      <w:r w:rsidRPr="00C8171C">
        <w:t>Gragoatá</w:t>
      </w:r>
      <w:proofErr w:type="spellEnd"/>
      <w:r w:rsidRPr="00C8171C">
        <w:t xml:space="preserve"> na defesa da entrada da baia. Quanto ao Castelo, sede dos Escoteiros do Mar, a construção é mais recente, e é do período de 1942 – Segunda Guerra Mundial. Originalmente, construído neste local, havia um hospital para quarentena de viajantes, que antes de entrar no Rio de Janeiro, ficavam lá abrigados por quarenta dias.  No que se refere à história da ilha, o primeiro registro cartográfico </w:t>
      </w:r>
      <w:r w:rsidRPr="00C8171C">
        <w:lastRenderedPageBreak/>
        <w:t xml:space="preserve">conhecido é uma carta holandesa de </w:t>
      </w:r>
      <w:proofErr w:type="spellStart"/>
      <w:r w:rsidRPr="00C8171C">
        <w:t>Dierick</w:t>
      </w:r>
      <w:proofErr w:type="spellEnd"/>
      <w:r w:rsidRPr="00C8171C">
        <w:t xml:space="preserve"> </w:t>
      </w:r>
      <w:proofErr w:type="spellStart"/>
      <w:r w:rsidRPr="00C8171C">
        <w:t>Ruiters</w:t>
      </w:r>
      <w:proofErr w:type="spellEnd"/>
      <w:r w:rsidRPr="00C8171C">
        <w:t>, datada de 1618 (O tombamento federal é de 30/05/1938, com despacho de Lúcio Costa; Processo nº 101-T-38 e 164-T-30, inscrição nº 80 no Livro das Belas Artes, Vol.1, fl. 15 inscrição nº 3 no Livro Histórico, Vol.1, Fl.24 em 02/12/1940, Etnográfico e Paisagístico, fl. 2 e inscrição nº 143.</w:t>
      </w:r>
    </w:p>
    <w:p w14:paraId="7153059F" w14:textId="77777777" w:rsidR="00C8171C" w:rsidRDefault="00C8171C" w:rsidP="00C8171C"/>
    <w:p w14:paraId="36247544" w14:textId="77777777" w:rsidR="00C8171C" w:rsidRDefault="00C8171C" w:rsidP="00C8171C">
      <w:pPr>
        <w:keepNext/>
        <w:spacing w:after="0"/>
        <w:jc w:val="center"/>
      </w:pPr>
      <w:r w:rsidRPr="00BA655C">
        <w:rPr>
          <w:noProof/>
          <w:lang w:eastAsia="pt-BR"/>
        </w:rPr>
        <w:drawing>
          <wp:inline distT="0" distB="0" distL="0" distR="0" wp14:anchorId="36A3C7F1" wp14:editId="443A38F3">
            <wp:extent cx="5175885" cy="2743200"/>
            <wp:effectExtent l="0" t="0" r="0" b="0"/>
            <wp:docPr id="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5">
                      <a:extLst>
                        <a:ext uri="{28A0092B-C50C-407E-A947-70E740481C1C}">
                          <a14:useLocalDpi xmlns:a14="http://schemas.microsoft.com/office/drawing/2010/main" val="0"/>
                        </a:ext>
                      </a:extLst>
                    </a:blip>
                    <a:srcRect l="22575" t="12540" r="5292" b="20062"/>
                    <a:stretch>
                      <a:fillRect/>
                    </a:stretch>
                  </pic:blipFill>
                  <pic:spPr bwMode="auto">
                    <a:xfrm>
                      <a:off x="0" y="0"/>
                      <a:ext cx="5175885" cy="2743200"/>
                    </a:xfrm>
                    <a:prstGeom prst="rect">
                      <a:avLst/>
                    </a:prstGeom>
                    <a:noFill/>
                    <a:ln>
                      <a:noFill/>
                    </a:ln>
                  </pic:spPr>
                </pic:pic>
              </a:graphicData>
            </a:graphic>
          </wp:inline>
        </w:drawing>
      </w:r>
    </w:p>
    <w:p w14:paraId="60E930FD" w14:textId="59DC5B57" w:rsidR="00C8171C" w:rsidRDefault="00C8171C" w:rsidP="00ED1BAC">
      <w:pPr>
        <w:pStyle w:val="Legenda"/>
      </w:pPr>
      <w:bookmarkStart w:id="23" w:name="_Toc10098603"/>
      <w:r>
        <w:t xml:space="preserve">Figura </w:t>
      </w:r>
      <w:fldSimple w:instr=" SEQ Figura \* ARABIC ">
        <w:r w:rsidR="00AD7B2B">
          <w:rPr>
            <w:noProof/>
          </w:rPr>
          <w:t>2</w:t>
        </w:r>
      </w:fldSimple>
      <w:r>
        <w:t xml:space="preserve"> - </w:t>
      </w:r>
      <w:r w:rsidRPr="00C8171C">
        <w:t>https://saintclairmello.files.wordpress.com/2016/07/dsc09254.jpg</w:t>
      </w:r>
      <w:bookmarkEnd w:id="23"/>
    </w:p>
    <w:p w14:paraId="0E682D60" w14:textId="190BA232" w:rsidR="00C8171C" w:rsidRDefault="00C8171C" w:rsidP="00C8171C">
      <w:pPr>
        <w:rPr>
          <w:lang w:eastAsia="pt-BR"/>
        </w:rPr>
      </w:pPr>
    </w:p>
    <w:p w14:paraId="6E5A0E56" w14:textId="77777777" w:rsidR="00C8171C" w:rsidRDefault="00C8171C" w:rsidP="00C8171C">
      <w:pPr>
        <w:rPr>
          <w:lang w:eastAsia="pt-BR"/>
        </w:rPr>
      </w:pPr>
    </w:p>
    <w:p w14:paraId="3EFA28D9" w14:textId="77777777" w:rsidR="00C8171C" w:rsidRDefault="00C8171C" w:rsidP="00C8171C">
      <w:pPr>
        <w:keepNext/>
        <w:spacing w:after="0"/>
        <w:jc w:val="center"/>
      </w:pPr>
      <w:r w:rsidRPr="00BA655C">
        <w:rPr>
          <w:noProof/>
          <w:lang w:eastAsia="pt-BR"/>
        </w:rPr>
        <w:fldChar w:fldCharType="begin"/>
      </w:r>
      <w:r w:rsidRPr="00BA655C">
        <w:rPr>
          <w:noProof/>
          <w:lang w:eastAsia="pt-BR"/>
        </w:rPr>
        <w:instrText xml:space="preserve"> INCLUDEPICTURE "http://2.bp.blogspot.com/--wxveBkJq0E/VNemBhUV-zI/AAAAAAAADxo/-OUuYbKAtH0/s1600/%C3%89douard%2BHildebrant%2B-%2B1948%2B-%2B%C3%B3leo%2Bsobre%2Btela.JPG" \* MERGEFORMATINET </w:instrText>
      </w:r>
      <w:r w:rsidRPr="00BA655C">
        <w:rPr>
          <w:noProof/>
          <w:lang w:eastAsia="pt-BR"/>
        </w:rPr>
        <w:fldChar w:fldCharType="separate"/>
      </w:r>
      <w:r>
        <w:rPr>
          <w:noProof/>
          <w:lang w:eastAsia="pt-BR"/>
        </w:rPr>
        <w:fldChar w:fldCharType="begin"/>
      </w:r>
      <w:r>
        <w:rPr>
          <w:noProof/>
          <w:lang w:eastAsia="pt-BR"/>
        </w:rPr>
        <w:instrText xml:space="preserve"> INCLUDEPICTURE  "http://2.bp.blogspot.com/--wxveBkJq0E/VNemBhUV-zI/AAAAAAAADxo/-OUuYbKAtH0/s1600/%C3%89douard+Hildebrant+-+1948+-+%C3%B3leo+sobre+tela.JPG" \* MERGEFORMATINET </w:instrText>
      </w:r>
      <w:r>
        <w:rPr>
          <w:noProof/>
          <w:lang w:eastAsia="pt-BR"/>
        </w:rPr>
        <w:fldChar w:fldCharType="separate"/>
      </w:r>
      <w:r w:rsidR="00695AB8">
        <w:rPr>
          <w:noProof/>
          <w:lang w:eastAsia="pt-BR"/>
        </w:rPr>
        <w:fldChar w:fldCharType="begin"/>
      </w:r>
      <w:r w:rsidR="00695AB8">
        <w:rPr>
          <w:noProof/>
          <w:lang w:eastAsia="pt-BR"/>
        </w:rPr>
        <w:instrText xml:space="preserve"> INCLUDEPICTURE  "http://2.bp.blogspot.com/--wxveBkJq0E/VNemBhUV-zI/AAAAAAAADxo/-OUuYbKAtH0/s1600/%C3%89douard+Hildebrant+-+1948+-+%C3%B3leo+sobre+tela.JPG" \* MERGEFORMATINET </w:instrText>
      </w:r>
      <w:r w:rsidR="00695AB8">
        <w:rPr>
          <w:noProof/>
          <w:lang w:eastAsia="pt-BR"/>
        </w:rPr>
        <w:fldChar w:fldCharType="separate"/>
      </w:r>
      <w:r w:rsidR="00E31CE6">
        <w:rPr>
          <w:noProof/>
          <w:lang w:eastAsia="pt-BR"/>
        </w:rPr>
        <w:fldChar w:fldCharType="begin"/>
      </w:r>
      <w:r w:rsidR="00E31CE6">
        <w:rPr>
          <w:noProof/>
          <w:lang w:eastAsia="pt-BR"/>
        </w:rPr>
        <w:instrText xml:space="preserve"> </w:instrText>
      </w:r>
      <w:r w:rsidR="00E31CE6">
        <w:rPr>
          <w:noProof/>
          <w:lang w:eastAsia="pt-BR"/>
        </w:rPr>
        <w:instrText>INCLUDEPICTURE  "http://2.bp.blogspot.com/--wxveBkJq0E/VNemBhUV-zI/AAAAAAAADxo/-OUuYbKAtH0/s1600/%C3%89douard+Hildebrant+-+1948+-+%C3%B3leo+sobre+tela.JPG" \* MERGEFORMATINET</w:instrText>
      </w:r>
      <w:r w:rsidR="00E31CE6">
        <w:rPr>
          <w:noProof/>
          <w:lang w:eastAsia="pt-BR"/>
        </w:rPr>
        <w:instrText xml:space="preserve"> </w:instrText>
      </w:r>
      <w:r w:rsidR="00E31CE6">
        <w:rPr>
          <w:noProof/>
          <w:lang w:eastAsia="pt-BR"/>
        </w:rPr>
        <w:fldChar w:fldCharType="separate"/>
      </w:r>
      <w:r w:rsidR="00E31CE6">
        <w:rPr>
          <w:noProof/>
          <w:lang w:eastAsia="pt-BR"/>
        </w:rPr>
        <w:pict w14:anchorId="7ECB60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0.9pt;height:179.2pt">
            <v:imagedata r:id="rId16" r:href="rId17" blacklevel="-6554f"/>
          </v:shape>
        </w:pict>
      </w:r>
      <w:r w:rsidR="00E31CE6">
        <w:rPr>
          <w:noProof/>
          <w:lang w:eastAsia="pt-BR"/>
        </w:rPr>
        <w:fldChar w:fldCharType="end"/>
      </w:r>
      <w:r w:rsidR="00695AB8">
        <w:rPr>
          <w:noProof/>
          <w:lang w:eastAsia="pt-BR"/>
        </w:rPr>
        <w:fldChar w:fldCharType="end"/>
      </w:r>
      <w:r>
        <w:rPr>
          <w:noProof/>
          <w:lang w:eastAsia="pt-BR"/>
        </w:rPr>
        <w:fldChar w:fldCharType="end"/>
      </w:r>
      <w:r w:rsidRPr="00BA655C">
        <w:rPr>
          <w:noProof/>
          <w:lang w:eastAsia="pt-BR"/>
        </w:rPr>
        <w:fldChar w:fldCharType="end"/>
      </w:r>
    </w:p>
    <w:p w14:paraId="4659D19D" w14:textId="2B80FDA7" w:rsidR="00C8171C" w:rsidRDefault="00C8171C" w:rsidP="00ED1BAC">
      <w:pPr>
        <w:pStyle w:val="Legenda"/>
      </w:pPr>
      <w:bookmarkStart w:id="24" w:name="_Toc10098604"/>
      <w:r>
        <w:t xml:space="preserve">Figura </w:t>
      </w:r>
      <w:fldSimple w:instr=" SEQ Figura \* ARABIC ">
        <w:r w:rsidR="00AD7B2B">
          <w:rPr>
            <w:noProof/>
          </w:rPr>
          <w:t>3</w:t>
        </w:r>
      </w:fldSimple>
      <w:r>
        <w:t xml:space="preserve"> - </w:t>
      </w:r>
      <w:r w:rsidRPr="007629C5">
        <w:t>Édouard Hildebrandt - vista da Ilha da Boa Viagem pintada em 1848 - óleo sobre tela</w:t>
      </w:r>
      <w:bookmarkEnd w:id="24"/>
    </w:p>
    <w:p w14:paraId="7EC78567" w14:textId="77777777" w:rsidR="00C8171C" w:rsidRDefault="00C8171C" w:rsidP="00C8171C">
      <w:pPr>
        <w:keepNext/>
        <w:spacing w:after="0"/>
        <w:jc w:val="center"/>
      </w:pPr>
      <w:r w:rsidRPr="00BA655C">
        <w:rPr>
          <w:noProof/>
          <w:lang w:eastAsia="pt-BR"/>
        </w:rPr>
        <w:lastRenderedPageBreak/>
        <w:drawing>
          <wp:inline distT="0" distB="0" distL="0" distR="0" wp14:anchorId="5A62A8DA" wp14:editId="15F49CD9">
            <wp:extent cx="5279390" cy="3433445"/>
            <wp:effectExtent l="0" t="0" r="0" b="0"/>
            <wp:docPr id="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8">
                      <a:extLst>
                        <a:ext uri="{28A0092B-C50C-407E-A947-70E740481C1C}">
                          <a14:useLocalDpi xmlns:a14="http://schemas.microsoft.com/office/drawing/2010/main" val="0"/>
                        </a:ext>
                      </a:extLst>
                    </a:blip>
                    <a:srcRect l="18634" t="10852" r="18636" b="16258"/>
                    <a:stretch>
                      <a:fillRect/>
                    </a:stretch>
                  </pic:blipFill>
                  <pic:spPr bwMode="auto">
                    <a:xfrm>
                      <a:off x="0" y="0"/>
                      <a:ext cx="5279390" cy="3433445"/>
                    </a:xfrm>
                    <a:prstGeom prst="rect">
                      <a:avLst/>
                    </a:prstGeom>
                    <a:noFill/>
                    <a:ln>
                      <a:noFill/>
                    </a:ln>
                  </pic:spPr>
                </pic:pic>
              </a:graphicData>
            </a:graphic>
          </wp:inline>
        </w:drawing>
      </w:r>
    </w:p>
    <w:p w14:paraId="577B473F" w14:textId="6E6AEFCD" w:rsidR="00C8171C" w:rsidRDefault="00C8171C" w:rsidP="00ED1BAC">
      <w:pPr>
        <w:pStyle w:val="Legenda"/>
      </w:pPr>
      <w:bookmarkStart w:id="25" w:name="_Toc10098605"/>
      <w:r>
        <w:t xml:space="preserve">Figura </w:t>
      </w:r>
      <w:fldSimple w:instr=" SEQ Figura \* ARABIC ">
        <w:r w:rsidR="00AD7B2B">
          <w:rPr>
            <w:noProof/>
          </w:rPr>
          <w:t>4</w:t>
        </w:r>
      </w:fldSimple>
      <w:r>
        <w:t xml:space="preserve"> - </w:t>
      </w:r>
      <w:r w:rsidRPr="00BC6712">
        <w:t>Fontehttps://culturaniteroi.com.br/blog/?id=304&amp;equ=ddpfan</w:t>
      </w:r>
      <w:bookmarkEnd w:id="25"/>
    </w:p>
    <w:p w14:paraId="0430DBC6" w14:textId="616BF705" w:rsidR="00C8171C" w:rsidRDefault="00C8171C" w:rsidP="00C8171C">
      <w:pPr>
        <w:rPr>
          <w:lang w:eastAsia="pt-BR"/>
        </w:rPr>
      </w:pPr>
    </w:p>
    <w:p w14:paraId="34D150CF" w14:textId="77777777" w:rsidR="00C8171C" w:rsidRDefault="00C8171C" w:rsidP="00C8171C">
      <w:pPr>
        <w:keepNext/>
        <w:spacing w:after="0"/>
        <w:jc w:val="center"/>
      </w:pPr>
      <w:r w:rsidRPr="00BA655C">
        <w:rPr>
          <w:noProof/>
          <w:lang w:eastAsia="pt-BR"/>
        </w:rPr>
        <w:drawing>
          <wp:inline distT="0" distB="0" distL="0" distR="0" wp14:anchorId="6A8A2AF2" wp14:editId="519E891D">
            <wp:extent cx="4831080" cy="3260725"/>
            <wp:effectExtent l="0" t="0" r="0" b="0"/>
            <wp:docPr id="8" name="Imagem 8" descr="20190504_18261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90504_182611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31080" cy="3260725"/>
                    </a:xfrm>
                    <a:prstGeom prst="rect">
                      <a:avLst/>
                    </a:prstGeom>
                    <a:noFill/>
                    <a:ln>
                      <a:noFill/>
                    </a:ln>
                  </pic:spPr>
                </pic:pic>
              </a:graphicData>
            </a:graphic>
          </wp:inline>
        </w:drawing>
      </w:r>
    </w:p>
    <w:p w14:paraId="05F06E96" w14:textId="18E03016" w:rsidR="00C8171C" w:rsidRDefault="00C8171C" w:rsidP="00ED1BAC">
      <w:pPr>
        <w:pStyle w:val="Legenda"/>
      </w:pPr>
      <w:bookmarkStart w:id="26" w:name="_Toc10098606"/>
      <w:r>
        <w:t xml:space="preserve">Figura </w:t>
      </w:r>
      <w:fldSimple w:instr=" SEQ Figura \* ARABIC ">
        <w:r w:rsidR="00AD7B2B">
          <w:rPr>
            <w:noProof/>
          </w:rPr>
          <w:t>5</w:t>
        </w:r>
      </w:fldSimple>
      <w:r>
        <w:t xml:space="preserve"> - </w:t>
      </w:r>
      <w:r w:rsidRPr="00F9421A">
        <w:t>Fontehttps://culturaniteroi.com.br/blog/?id=304&amp;equ=ddpfan</w:t>
      </w:r>
      <w:bookmarkEnd w:id="26"/>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6"/>
      </w:tblGrid>
      <w:tr w:rsidR="00C8171C" w14:paraId="204AA5B5" w14:textId="77777777" w:rsidTr="00001FF7">
        <w:trPr>
          <w:trHeight w:val="2721"/>
        </w:trPr>
        <w:tc>
          <w:tcPr>
            <w:tcW w:w="9346" w:type="dxa"/>
            <w:vAlign w:val="center"/>
          </w:tcPr>
          <w:p w14:paraId="2B4F67B7" w14:textId="518C32C6" w:rsidR="00C8171C" w:rsidRDefault="00C8171C" w:rsidP="00001FF7">
            <w:pPr>
              <w:jc w:val="center"/>
              <w:rPr>
                <w:lang w:eastAsia="pt-BR"/>
              </w:rPr>
            </w:pPr>
            <w:r w:rsidRPr="00310607">
              <w:rPr>
                <w:noProof/>
                <w:lang w:eastAsia="pt-BR"/>
              </w:rPr>
              <w:lastRenderedPageBreak/>
              <w:drawing>
                <wp:anchor distT="0" distB="0" distL="114300" distR="114300" simplePos="0" relativeHeight="251659264" behindDoc="0" locked="0" layoutInCell="1" allowOverlap="1" wp14:anchorId="0A84AA87" wp14:editId="43881864">
                  <wp:simplePos x="0" y="0"/>
                  <wp:positionH relativeFrom="margin">
                    <wp:posOffset>448310</wp:posOffset>
                  </wp:positionH>
                  <wp:positionV relativeFrom="margin">
                    <wp:posOffset>4445</wp:posOffset>
                  </wp:positionV>
                  <wp:extent cx="4552315" cy="2793365"/>
                  <wp:effectExtent l="0" t="0" r="635" b="6985"/>
                  <wp:wrapSquare wrapText="bothSides"/>
                  <wp:docPr id="70" name="Imagem 56" descr="20190504_18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20190504_183142"/>
                          <pic:cNvPicPr>
                            <a:picLocks noChangeAspect="1" noChangeArrowheads="1"/>
                          </pic:cNvPicPr>
                        </pic:nvPicPr>
                        <pic:blipFill>
                          <a:blip r:embed="rId20" cstate="print">
                            <a:lum contrast="20000"/>
                            <a:extLst>
                              <a:ext uri="{28A0092B-C50C-407E-A947-70E740481C1C}">
                                <a14:useLocalDpi xmlns:a14="http://schemas.microsoft.com/office/drawing/2010/main" val="0"/>
                              </a:ext>
                            </a:extLst>
                          </a:blip>
                          <a:srcRect t="36031" r="48849"/>
                          <a:stretch>
                            <a:fillRect/>
                          </a:stretch>
                        </pic:blipFill>
                        <pic:spPr bwMode="auto">
                          <a:xfrm>
                            <a:off x="0" y="0"/>
                            <a:ext cx="4552315" cy="27933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8171C" w14:paraId="76EF3333" w14:textId="77777777" w:rsidTr="00001FF7">
        <w:trPr>
          <w:trHeight w:val="2268"/>
        </w:trPr>
        <w:tc>
          <w:tcPr>
            <w:tcW w:w="9346" w:type="dxa"/>
            <w:vAlign w:val="center"/>
          </w:tcPr>
          <w:p w14:paraId="5E33DE37" w14:textId="060EC484" w:rsidR="00001FF7" w:rsidRDefault="00001FF7" w:rsidP="00001FF7">
            <w:pPr>
              <w:jc w:val="center"/>
              <w:rPr>
                <w:noProof/>
                <w:lang w:eastAsia="pt-BR"/>
              </w:rPr>
            </w:pPr>
            <w:r w:rsidRPr="00310607">
              <w:rPr>
                <w:noProof/>
                <w:lang w:eastAsia="pt-BR"/>
              </w:rPr>
              <w:drawing>
                <wp:anchor distT="0" distB="0" distL="114300" distR="114300" simplePos="0" relativeHeight="251661312" behindDoc="0" locked="0" layoutInCell="1" allowOverlap="1" wp14:anchorId="3A78C8A2" wp14:editId="148280B2">
                  <wp:simplePos x="0" y="0"/>
                  <wp:positionH relativeFrom="margin">
                    <wp:posOffset>428625</wp:posOffset>
                  </wp:positionH>
                  <wp:positionV relativeFrom="margin">
                    <wp:posOffset>19050</wp:posOffset>
                  </wp:positionV>
                  <wp:extent cx="4613275" cy="1715135"/>
                  <wp:effectExtent l="0" t="0" r="0" b="0"/>
                  <wp:wrapSquare wrapText="right"/>
                  <wp:docPr id="71" name="Imagem 55" descr="20190504_18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0190504_183142"/>
                          <pic:cNvPicPr>
                            <a:picLocks noChangeAspect="1" noChangeArrowheads="1"/>
                          </pic:cNvPicPr>
                        </pic:nvPicPr>
                        <pic:blipFill rotWithShape="1">
                          <a:blip r:embed="rId21" cstate="print">
                            <a:lum contrast="40000"/>
                            <a:extLst>
                              <a:ext uri="{28A0092B-C50C-407E-A947-70E740481C1C}">
                                <a14:useLocalDpi xmlns:a14="http://schemas.microsoft.com/office/drawing/2010/main" val="0"/>
                              </a:ext>
                            </a:extLst>
                          </a:blip>
                          <a:srcRect l="53098" t="1076" b="63187"/>
                          <a:stretch/>
                        </pic:blipFill>
                        <pic:spPr bwMode="auto">
                          <a:xfrm>
                            <a:off x="0" y="0"/>
                            <a:ext cx="4613275" cy="1715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C3DC81" w14:textId="7F95A0BD" w:rsidR="00C8171C" w:rsidRDefault="00001FF7" w:rsidP="00001FF7">
            <w:pPr>
              <w:jc w:val="center"/>
              <w:rPr>
                <w:lang w:eastAsia="pt-BR"/>
              </w:rPr>
            </w:pPr>
            <w:r>
              <w:rPr>
                <w:noProof/>
              </w:rPr>
              <mc:AlternateContent>
                <mc:Choice Requires="wps">
                  <w:drawing>
                    <wp:anchor distT="0" distB="0" distL="114300" distR="114300" simplePos="0" relativeHeight="251663360" behindDoc="0" locked="0" layoutInCell="1" allowOverlap="1" wp14:anchorId="3D955910" wp14:editId="4CC55088">
                      <wp:simplePos x="0" y="0"/>
                      <wp:positionH relativeFrom="column">
                        <wp:posOffset>-4733925</wp:posOffset>
                      </wp:positionH>
                      <wp:positionV relativeFrom="paragraph">
                        <wp:posOffset>1342390</wp:posOffset>
                      </wp:positionV>
                      <wp:extent cx="5377180" cy="635"/>
                      <wp:effectExtent l="0" t="0" r="0" b="0"/>
                      <wp:wrapSquare wrapText="bothSides"/>
                      <wp:docPr id="2" name="Caixa de Texto 2"/>
                      <wp:cNvGraphicFramePr/>
                      <a:graphic xmlns:a="http://schemas.openxmlformats.org/drawingml/2006/main">
                        <a:graphicData uri="http://schemas.microsoft.com/office/word/2010/wordprocessingShape">
                          <wps:wsp>
                            <wps:cNvSpPr txBox="1"/>
                            <wps:spPr>
                              <a:xfrm>
                                <a:off x="0" y="0"/>
                                <a:ext cx="5377180" cy="635"/>
                              </a:xfrm>
                              <a:prstGeom prst="rect">
                                <a:avLst/>
                              </a:prstGeom>
                              <a:solidFill>
                                <a:prstClr val="white"/>
                              </a:solidFill>
                              <a:ln>
                                <a:noFill/>
                              </a:ln>
                            </wps:spPr>
                            <wps:txbx>
                              <w:txbxContent>
                                <w:p w14:paraId="23B50B6F" w14:textId="0017E79F" w:rsidR="00515EAD" w:rsidRPr="00BA1F2C" w:rsidRDefault="00515EAD" w:rsidP="00ED1BAC">
                                  <w:pPr>
                                    <w:pStyle w:val="Legenda"/>
                                    <w:rPr>
                                      <w:noProof/>
                                    </w:rPr>
                                  </w:pPr>
                                  <w:bookmarkStart w:id="27" w:name="_Toc10098607"/>
                                  <w:r>
                                    <w:t xml:space="preserve">Figura </w:t>
                                  </w:r>
                                  <w:fldSimple w:instr=" SEQ Figura \* ARABIC ">
                                    <w:r>
                                      <w:rPr>
                                        <w:noProof/>
                                      </w:rPr>
                                      <w:t>6</w:t>
                                    </w:r>
                                  </w:fldSimple>
                                  <w:r>
                                    <w:t xml:space="preserve"> - </w:t>
                                  </w:r>
                                  <w:r w:rsidRPr="005C1E4A">
                                    <w:t>13/09/1835 “Os diários do Almirante Grahan Eden Hamond 1825 – 1834/1838”</w:t>
                                  </w:r>
                                  <w:bookmarkEnd w:id="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D955910" id="_x0000_t202" coordsize="21600,21600" o:spt="202" path="m,l,21600r21600,l21600,xe">
                      <v:stroke joinstyle="miter"/>
                      <v:path gradientshapeok="t" o:connecttype="rect"/>
                    </v:shapetype>
                    <v:shape id="Caixa de Texto 2" o:spid="_x0000_s1026" type="#_x0000_t202" style="position:absolute;left:0;text-align:left;margin-left:-372.75pt;margin-top:105.7pt;width:423.4pt;height:.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" stroked="f">
                      <v:textbox style="mso-fit-shape-to-text:t" inset="0,0,0,0">
                        <w:txbxContent>
                          <w:p w14:paraId="23B50B6F" w14:textId="0017E79F" w:rsidR="00515EAD" w:rsidRPr="00BA1F2C" w:rsidRDefault="00515EAD" w:rsidP="00ED1BAC">
                            <w:pPr>
                              <w:pStyle w:val="Legenda"/>
                              <w:rPr>
                                <w:noProof/>
                              </w:rPr>
                            </w:pPr>
                            <w:bookmarkStart w:id="27" w:name="_Toc10098607"/>
                            <w:r>
                              <w:t xml:space="preserve">Figura </w:t>
                            </w:r>
                            <w:r>
                              <w:fldChar w:fldCharType="begin"/>
                            </w:r>
                            <w:r>
                              <w:instrText xml:space="preserve"> SEQ Figura \* ARABIC </w:instrText>
                            </w:r>
                            <w:r>
                              <w:fldChar w:fldCharType="separate"/>
                            </w:r>
                            <w:r>
                              <w:rPr>
                                <w:noProof/>
                              </w:rPr>
                              <w:t>6</w:t>
                            </w:r>
                            <w:r>
                              <w:fldChar w:fldCharType="end"/>
                            </w:r>
                            <w:r>
                              <w:t xml:space="preserve"> - </w:t>
                            </w:r>
                            <w:r w:rsidRPr="005C1E4A">
                              <w:t>13/09/1835 “Os diários do Almirante Grahan Eden Hamond 1825 – 1834/1838”</w:t>
                            </w:r>
                            <w:bookmarkEnd w:id="27"/>
                          </w:p>
                        </w:txbxContent>
                      </v:textbox>
                      <w10:wrap type="square"/>
                    </v:shape>
                  </w:pict>
                </mc:Fallback>
              </mc:AlternateContent>
            </w:r>
          </w:p>
        </w:tc>
      </w:tr>
    </w:tbl>
    <w:p w14:paraId="1721D773" w14:textId="45E13E84" w:rsidR="00C8171C" w:rsidRDefault="00C8171C" w:rsidP="00C8171C">
      <w:pPr>
        <w:rPr>
          <w:lang w:eastAsia="pt-BR"/>
        </w:rPr>
      </w:pPr>
    </w:p>
    <w:p w14:paraId="113A5746" w14:textId="77777777" w:rsidR="00001FF7" w:rsidRDefault="00001FF7" w:rsidP="00001FF7">
      <w:pPr>
        <w:keepNext/>
        <w:spacing w:after="0"/>
        <w:jc w:val="center"/>
      </w:pPr>
      <w:r w:rsidRPr="00310607">
        <w:rPr>
          <w:noProof/>
          <w:lang w:eastAsia="pt-BR"/>
        </w:rPr>
        <w:drawing>
          <wp:inline distT="0" distB="0" distL="0" distR="0" wp14:anchorId="5B1E8F92" wp14:editId="3E76ABDB">
            <wp:extent cx="4908550" cy="2907030"/>
            <wp:effectExtent l="0" t="0" r="0" b="0"/>
            <wp:docPr id="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2">
                      <a:lum contrast="40000"/>
                      <a:extLst>
                        <a:ext uri="{28A0092B-C50C-407E-A947-70E740481C1C}">
                          <a14:useLocalDpi xmlns:a14="http://schemas.microsoft.com/office/drawing/2010/main" val="0"/>
                        </a:ext>
                      </a:extLst>
                    </a:blip>
                    <a:srcRect l="25160" t="26875" r="25380" b="20995"/>
                    <a:stretch>
                      <a:fillRect/>
                    </a:stretch>
                  </pic:blipFill>
                  <pic:spPr bwMode="auto">
                    <a:xfrm>
                      <a:off x="0" y="0"/>
                      <a:ext cx="4908550" cy="2907030"/>
                    </a:xfrm>
                    <a:prstGeom prst="rect">
                      <a:avLst/>
                    </a:prstGeom>
                    <a:noFill/>
                    <a:ln>
                      <a:noFill/>
                    </a:ln>
                  </pic:spPr>
                </pic:pic>
              </a:graphicData>
            </a:graphic>
          </wp:inline>
        </w:drawing>
      </w:r>
    </w:p>
    <w:p w14:paraId="6D282850" w14:textId="2C16B57D" w:rsidR="00001FF7" w:rsidRDefault="00001FF7" w:rsidP="00ED1BAC">
      <w:pPr>
        <w:pStyle w:val="Legenda"/>
      </w:pPr>
      <w:bookmarkStart w:id="28" w:name="_Toc10098608"/>
      <w:r>
        <w:t xml:space="preserve">Figura </w:t>
      </w:r>
      <w:fldSimple w:instr=" SEQ Figura \* ARABIC ">
        <w:r w:rsidR="00AD7B2B">
          <w:rPr>
            <w:noProof/>
          </w:rPr>
          <w:t>7</w:t>
        </w:r>
      </w:fldSimple>
      <w:r>
        <w:t xml:space="preserve"> - </w:t>
      </w:r>
      <w:r w:rsidRPr="001347AB">
        <w:t>“</w:t>
      </w:r>
      <w:proofErr w:type="spellStart"/>
      <w:r w:rsidRPr="001347AB">
        <w:t>Eglise</w:t>
      </w:r>
      <w:proofErr w:type="spellEnd"/>
      <w:r w:rsidRPr="001347AB">
        <w:t xml:space="preserve"> et </w:t>
      </w:r>
      <w:proofErr w:type="spellStart"/>
      <w:r w:rsidRPr="001347AB">
        <w:t>forts</w:t>
      </w:r>
      <w:proofErr w:type="spellEnd"/>
      <w:r w:rsidRPr="001347AB">
        <w:t xml:space="preserve"> de N. D. de </w:t>
      </w:r>
      <w:proofErr w:type="spellStart"/>
      <w:r w:rsidRPr="001347AB">
        <w:t>bon</w:t>
      </w:r>
      <w:proofErr w:type="spellEnd"/>
      <w:r w:rsidRPr="001347AB">
        <w:t xml:space="preserve"> </w:t>
      </w:r>
      <w:proofErr w:type="spellStart"/>
      <w:r w:rsidRPr="001347AB">
        <w:t>voyage</w:t>
      </w:r>
      <w:proofErr w:type="spellEnd"/>
      <w:r w:rsidRPr="001347AB">
        <w:t xml:space="preserve"> à Rio “</w:t>
      </w:r>
      <w:bookmarkEnd w:id="28"/>
    </w:p>
    <w:p w14:paraId="43519E42" w14:textId="2D313281" w:rsidR="00001FF7" w:rsidRDefault="00001FF7" w:rsidP="00001FF7">
      <w:pPr>
        <w:rPr>
          <w:lang w:eastAsia="pt-BR"/>
        </w:rPr>
      </w:pPr>
    </w:p>
    <w:p w14:paraId="536B4140" w14:textId="38D40B1D" w:rsidR="00001FF7" w:rsidRDefault="00001FF7" w:rsidP="00001FF7">
      <w:pPr>
        <w:rPr>
          <w:lang w:eastAsia="pt-BR"/>
        </w:rPr>
      </w:pPr>
      <w:r w:rsidRPr="00001FF7">
        <w:rPr>
          <w:lang w:eastAsia="pt-BR"/>
        </w:rPr>
        <w:lastRenderedPageBreak/>
        <w:t xml:space="preserve">“A nota de entrega emitida pela Nova Galeria de Arte atribui autoria ao médico de bordo da Fragata Vênus. Essa viagem é relatada por Abel Aubert </w:t>
      </w:r>
      <w:proofErr w:type="spellStart"/>
      <w:r w:rsidRPr="00001FF7">
        <w:rPr>
          <w:lang w:eastAsia="pt-BR"/>
        </w:rPr>
        <w:t>Dupetit-Thoaurs</w:t>
      </w:r>
      <w:proofErr w:type="spellEnd"/>
      <w:r w:rsidRPr="00001FF7">
        <w:rPr>
          <w:lang w:eastAsia="pt-BR"/>
        </w:rPr>
        <w:t xml:space="preserve"> em "Voyage </w:t>
      </w:r>
      <w:proofErr w:type="spellStart"/>
      <w:r w:rsidRPr="00001FF7">
        <w:rPr>
          <w:lang w:eastAsia="pt-BR"/>
        </w:rPr>
        <w:t>autour</w:t>
      </w:r>
      <w:proofErr w:type="spellEnd"/>
      <w:r w:rsidRPr="00001FF7">
        <w:rPr>
          <w:lang w:eastAsia="pt-BR"/>
        </w:rPr>
        <w:t xml:space="preserve"> </w:t>
      </w:r>
      <w:proofErr w:type="spellStart"/>
      <w:r w:rsidRPr="00001FF7">
        <w:rPr>
          <w:lang w:eastAsia="pt-BR"/>
        </w:rPr>
        <w:t>du</w:t>
      </w:r>
      <w:proofErr w:type="spellEnd"/>
      <w:r w:rsidRPr="00001FF7">
        <w:rPr>
          <w:lang w:eastAsia="pt-BR"/>
        </w:rPr>
        <w:t xml:space="preserve"> Monde </w:t>
      </w:r>
      <w:proofErr w:type="spellStart"/>
      <w:r w:rsidRPr="00001FF7">
        <w:rPr>
          <w:lang w:eastAsia="pt-BR"/>
        </w:rPr>
        <w:t>sur</w:t>
      </w:r>
      <w:proofErr w:type="spellEnd"/>
      <w:r w:rsidRPr="00001FF7">
        <w:rPr>
          <w:lang w:eastAsia="pt-BR"/>
        </w:rPr>
        <w:t xml:space="preserve"> </w:t>
      </w:r>
      <w:proofErr w:type="spellStart"/>
      <w:r w:rsidRPr="00001FF7">
        <w:rPr>
          <w:lang w:eastAsia="pt-BR"/>
        </w:rPr>
        <w:t>la</w:t>
      </w:r>
      <w:proofErr w:type="spellEnd"/>
      <w:r w:rsidRPr="00001FF7">
        <w:rPr>
          <w:lang w:eastAsia="pt-BR"/>
        </w:rPr>
        <w:t xml:space="preserve"> </w:t>
      </w:r>
      <w:proofErr w:type="spellStart"/>
      <w:r w:rsidRPr="00001FF7">
        <w:rPr>
          <w:lang w:eastAsia="pt-BR"/>
        </w:rPr>
        <w:t>fregate</w:t>
      </w:r>
      <w:proofErr w:type="spellEnd"/>
      <w:r w:rsidRPr="00001FF7">
        <w:rPr>
          <w:lang w:eastAsia="pt-BR"/>
        </w:rPr>
        <w:t xml:space="preserve"> </w:t>
      </w:r>
      <w:proofErr w:type="spellStart"/>
      <w:r w:rsidRPr="00001FF7">
        <w:rPr>
          <w:lang w:eastAsia="pt-BR"/>
        </w:rPr>
        <w:t>Venus</w:t>
      </w:r>
      <w:proofErr w:type="spellEnd"/>
      <w:r w:rsidRPr="00001FF7">
        <w:rPr>
          <w:lang w:eastAsia="pt-BR"/>
        </w:rPr>
        <w:t xml:space="preserve">, </w:t>
      </w:r>
      <w:proofErr w:type="spellStart"/>
      <w:r w:rsidRPr="00001FF7">
        <w:rPr>
          <w:lang w:eastAsia="pt-BR"/>
        </w:rPr>
        <w:t>penadant</w:t>
      </w:r>
      <w:proofErr w:type="spellEnd"/>
      <w:r w:rsidRPr="00001FF7">
        <w:rPr>
          <w:lang w:eastAsia="pt-BR"/>
        </w:rPr>
        <w:t xml:space="preserve"> </w:t>
      </w:r>
      <w:proofErr w:type="spellStart"/>
      <w:r w:rsidRPr="00001FF7">
        <w:rPr>
          <w:lang w:eastAsia="pt-BR"/>
        </w:rPr>
        <w:t>les</w:t>
      </w:r>
      <w:proofErr w:type="spellEnd"/>
      <w:r w:rsidRPr="00001FF7">
        <w:rPr>
          <w:lang w:eastAsia="pt-BR"/>
        </w:rPr>
        <w:t xml:space="preserve"> </w:t>
      </w:r>
      <w:proofErr w:type="spellStart"/>
      <w:r w:rsidRPr="00001FF7">
        <w:rPr>
          <w:lang w:eastAsia="pt-BR"/>
        </w:rPr>
        <w:t>années</w:t>
      </w:r>
      <w:proofErr w:type="spellEnd"/>
      <w:r w:rsidRPr="00001FF7">
        <w:rPr>
          <w:lang w:eastAsia="pt-BR"/>
        </w:rPr>
        <w:t xml:space="preserve"> 1836-1839, </w:t>
      </w:r>
      <w:proofErr w:type="spellStart"/>
      <w:r w:rsidRPr="00001FF7">
        <w:rPr>
          <w:lang w:eastAsia="pt-BR"/>
        </w:rPr>
        <w:t>publié</w:t>
      </w:r>
      <w:proofErr w:type="spellEnd"/>
      <w:r w:rsidRPr="00001FF7">
        <w:rPr>
          <w:lang w:eastAsia="pt-BR"/>
        </w:rPr>
        <w:t xml:space="preserve"> par </w:t>
      </w:r>
      <w:proofErr w:type="spellStart"/>
      <w:r w:rsidRPr="00001FF7">
        <w:rPr>
          <w:lang w:eastAsia="pt-BR"/>
        </w:rPr>
        <w:t>ordre</w:t>
      </w:r>
      <w:proofErr w:type="spellEnd"/>
      <w:r w:rsidRPr="00001FF7">
        <w:rPr>
          <w:lang w:eastAsia="pt-BR"/>
        </w:rPr>
        <w:t xml:space="preserve"> </w:t>
      </w:r>
      <w:proofErr w:type="spellStart"/>
      <w:r w:rsidRPr="00001FF7">
        <w:rPr>
          <w:lang w:eastAsia="pt-BR"/>
        </w:rPr>
        <w:t>du</w:t>
      </w:r>
      <w:proofErr w:type="spellEnd"/>
      <w:r w:rsidRPr="00001FF7">
        <w:rPr>
          <w:lang w:eastAsia="pt-BR"/>
        </w:rPr>
        <w:t xml:space="preserve"> </w:t>
      </w:r>
      <w:proofErr w:type="spellStart"/>
      <w:r w:rsidRPr="00001FF7">
        <w:rPr>
          <w:lang w:eastAsia="pt-BR"/>
        </w:rPr>
        <w:t>roi</w:t>
      </w:r>
      <w:proofErr w:type="spellEnd"/>
      <w:r w:rsidRPr="00001FF7">
        <w:rPr>
          <w:lang w:eastAsia="pt-BR"/>
        </w:rPr>
        <w:t xml:space="preserve">, </w:t>
      </w:r>
      <w:proofErr w:type="spellStart"/>
      <w:r w:rsidRPr="00001FF7">
        <w:rPr>
          <w:lang w:eastAsia="pt-BR"/>
        </w:rPr>
        <w:t>sous</w:t>
      </w:r>
      <w:proofErr w:type="spellEnd"/>
      <w:r w:rsidRPr="00001FF7">
        <w:rPr>
          <w:lang w:eastAsia="pt-BR"/>
        </w:rPr>
        <w:t xml:space="preserve"> </w:t>
      </w:r>
      <w:proofErr w:type="spellStart"/>
      <w:r w:rsidRPr="00001FF7">
        <w:rPr>
          <w:lang w:eastAsia="pt-BR"/>
        </w:rPr>
        <w:t>les</w:t>
      </w:r>
      <w:proofErr w:type="spellEnd"/>
      <w:r w:rsidRPr="00001FF7">
        <w:rPr>
          <w:lang w:eastAsia="pt-BR"/>
        </w:rPr>
        <w:t xml:space="preserve"> </w:t>
      </w:r>
      <w:proofErr w:type="spellStart"/>
      <w:r w:rsidRPr="00001FF7">
        <w:rPr>
          <w:lang w:eastAsia="pt-BR"/>
        </w:rPr>
        <w:t>auspices</w:t>
      </w:r>
      <w:proofErr w:type="spellEnd"/>
      <w:r w:rsidRPr="00001FF7">
        <w:rPr>
          <w:lang w:eastAsia="pt-BR"/>
        </w:rPr>
        <w:t xml:space="preserve"> </w:t>
      </w:r>
      <w:proofErr w:type="spellStart"/>
      <w:r w:rsidRPr="00001FF7">
        <w:rPr>
          <w:lang w:eastAsia="pt-BR"/>
        </w:rPr>
        <w:t>du</w:t>
      </w:r>
      <w:proofErr w:type="spellEnd"/>
      <w:r w:rsidRPr="00001FF7">
        <w:rPr>
          <w:lang w:eastAsia="pt-BR"/>
        </w:rPr>
        <w:t xml:space="preserve"> Ministre de </w:t>
      </w:r>
      <w:proofErr w:type="spellStart"/>
      <w:r w:rsidRPr="00001FF7">
        <w:rPr>
          <w:lang w:eastAsia="pt-BR"/>
        </w:rPr>
        <w:t>la</w:t>
      </w:r>
      <w:proofErr w:type="spellEnd"/>
      <w:r w:rsidRPr="00001FF7">
        <w:rPr>
          <w:lang w:eastAsia="pt-BR"/>
        </w:rPr>
        <w:t xml:space="preserve"> Maine" (SOR 50,2,1-10; 95,7,1-4 (atlas)). De acordo com a mesma a rota não indica paradas em PE e BA, e a passagem pelo RJ foi entre 03 e 16/02/1837. Sendo assim, a partir da data do desenho nº 95 (10/12/1839) e das imagens referentes a BA e PE não se pode afirmar terem sido estes desenhos elaborados durante essa viagem”</w:t>
      </w:r>
      <w:r>
        <w:rPr>
          <w:lang w:eastAsia="pt-BR"/>
        </w:rPr>
        <w:t>.</w:t>
      </w:r>
    </w:p>
    <w:p w14:paraId="598DCDA5" w14:textId="77777777" w:rsidR="00001FF7" w:rsidRPr="00185C07" w:rsidRDefault="00001FF7" w:rsidP="00001FF7">
      <w:pPr>
        <w:spacing w:before="0" w:after="0" w:line="240" w:lineRule="auto"/>
        <w:rPr>
          <w:rStyle w:val="RefernciaSutil"/>
        </w:rPr>
      </w:pPr>
      <w:r w:rsidRPr="00185C07">
        <w:rPr>
          <w:rStyle w:val="RefernciaSutil"/>
        </w:rPr>
        <w:t xml:space="preserve">Arquivo da biblioteca nacional - desenho </w:t>
      </w:r>
    </w:p>
    <w:p w14:paraId="30172489" w14:textId="77777777" w:rsidR="00001FF7" w:rsidRPr="00185C07" w:rsidRDefault="00001FF7" w:rsidP="00001FF7">
      <w:pPr>
        <w:spacing w:before="0" w:after="0" w:line="240" w:lineRule="auto"/>
        <w:rPr>
          <w:rStyle w:val="RefernciaSutil"/>
        </w:rPr>
      </w:pPr>
      <w:r w:rsidRPr="00185C07">
        <w:rPr>
          <w:rStyle w:val="RefernciaSutil"/>
        </w:rPr>
        <w:t xml:space="preserve">Classificação DEWEY 741.98153 </w:t>
      </w:r>
    </w:p>
    <w:p w14:paraId="02E15D56" w14:textId="77777777" w:rsidR="00001FF7" w:rsidRPr="00185C07" w:rsidRDefault="00001FF7" w:rsidP="00001FF7">
      <w:pPr>
        <w:spacing w:before="0" w:after="0" w:line="240" w:lineRule="auto"/>
        <w:rPr>
          <w:rStyle w:val="RefernciaSutil"/>
        </w:rPr>
      </w:pPr>
      <w:r w:rsidRPr="00185C07">
        <w:rPr>
          <w:rStyle w:val="RefernciaSutil"/>
        </w:rPr>
        <w:t xml:space="preserve">Localização iconografia - arm.6.3.1(29) -digitalizado </w:t>
      </w:r>
    </w:p>
    <w:p w14:paraId="1AC65D3F" w14:textId="77777777" w:rsidR="00001FF7" w:rsidRPr="00185C07" w:rsidRDefault="00001FF7" w:rsidP="00001FF7">
      <w:pPr>
        <w:spacing w:before="0" w:after="0" w:line="240" w:lineRule="auto"/>
        <w:rPr>
          <w:rStyle w:val="RefernciaSutil"/>
        </w:rPr>
      </w:pPr>
      <w:r w:rsidRPr="00185C07">
        <w:rPr>
          <w:rStyle w:val="RefernciaSutil"/>
        </w:rPr>
        <w:t xml:space="preserve">Título </w:t>
      </w:r>
      <w:proofErr w:type="spellStart"/>
      <w:r w:rsidRPr="00185C07">
        <w:rPr>
          <w:rStyle w:val="RefernciaSutil"/>
        </w:rPr>
        <w:t>eglise</w:t>
      </w:r>
      <w:proofErr w:type="spellEnd"/>
      <w:r w:rsidRPr="00185C07">
        <w:rPr>
          <w:rStyle w:val="RefernciaSutil"/>
        </w:rPr>
        <w:t xml:space="preserve"> et </w:t>
      </w:r>
      <w:proofErr w:type="spellStart"/>
      <w:r w:rsidRPr="00185C07">
        <w:rPr>
          <w:rStyle w:val="RefernciaSutil"/>
        </w:rPr>
        <w:t>forts</w:t>
      </w:r>
      <w:proofErr w:type="spellEnd"/>
      <w:r w:rsidRPr="00185C07">
        <w:rPr>
          <w:rStyle w:val="RefernciaSutil"/>
        </w:rPr>
        <w:t xml:space="preserve"> de n. D. De </w:t>
      </w:r>
      <w:proofErr w:type="spellStart"/>
      <w:r w:rsidRPr="00185C07">
        <w:rPr>
          <w:rStyle w:val="RefernciaSutil"/>
        </w:rPr>
        <w:t>bon</w:t>
      </w:r>
      <w:proofErr w:type="spellEnd"/>
      <w:r w:rsidRPr="00185C07">
        <w:rPr>
          <w:rStyle w:val="RefernciaSutil"/>
        </w:rPr>
        <w:t xml:space="preserve"> </w:t>
      </w:r>
      <w:proofErr w:type="spellStart"/>
      <w:r w:rsidRPr="00185C07">
        <w:rPr>
          <w:rStyle w:val="RefernciaSutil"/>
        </w:rPr>
        <w:t>voyage</w:t>
      </w:r>
      <w:proofErr w:type="spellEnd"/>
      <w:r w:rsidRPr="00185C07">
        <w:rPr>
          <w:rStyle w:val="RefernciaSutil"/>
        </w:rPr>
        <w:t xml:space="preserve"> à rio [original de arte] </w:t>
      </w:r>
    </w:p>
    <w:p w14:paraId="46F40BC9" w14:textId="77777777" w:rsidR="00001FF7" w:rsidRPr="00185C07" w:rsidRDefault="00001FF7" w:rsidP="00001FF7">
      <w:pPr>
        <w:spacing w:before="0" w:after="0" w:line="240" w:lineRule="auto"/>
        <w:rPr>
          <w:rStyle w:val="RefernciaSutil"/>
        </w:rPr>
      </w:pPr>
      <w:r w:rsidRPr="00185C07">
        <w:rPr>
          <w:rStyle w:val="RefernciaSutil"/>
        </w:rPr>
        <w:t>Impren</w:t>
      </w:r>
      <w:r>
        <w:rPr>
          <w:rStyle w:val="RefernciaSutil"/>
        </w:rPr>
        <w:t>s</w:t>
      </w:r>
      <w:r w:rsidRPr="00185C07">
        <w:rPr>
          <w:rStyle w:val="RefernciaSutil"/>
        </w:rPr>
        <w:t xml:space="preserve">a rio de JANEIRO: [s.n.], [1836-1839?]. </w:t>
      </w:r>
    </w:p>
    <w:p w14:paraId="1B74FCF5" w14:textId="77777777" w:rsidR="00001FF7" w:rsidRPr="00185C07" w:rsidRDefault="00001FF7" w:rsidP="00001FF7">
      <w:pPr>
        <w:spacing w:before="0" w:after="0" w:line="240" w:lineRule="auto"/>
        <w:rPr>
          <w:rStyle w:val="RefernciaSutil"/>
        </w:rPr>
      </w:pPr>
      <w:r w:rsidRPr="00185C07">
        <w:rPr>
          <w:rStyle w:val="RefernciaSutil"/>
        </w:rPr>
        <w:t xml:space="preserve">Desc. Física  1 DESENHO: bico de pena, </w:t>
      </w:r>
      <w:proofErr w:type="spellStart"/>
      <w:r w:rsidRPr="00185C07">
        <w:rPr>
          <w:rStyle w:val="RefernciaSutil"/>
        </w:rPr>
        <w:t>p&amp;B</w:t>
      </w:r>
      <w:proofErr w:type="spellEnd"/>
      <w:r w:rsidRPr="00185C07">
        <w:rPr>
          <w:rStyle w:val="RefernciaSutil"/>
        </w:rPr>
        <w:t xml:space="preserve">; 5,5 x 10,8cm. </w:t>
      </w:r>
    </w:p>
    <w:p w14:paraId="39BB17D3" w14:textId="66C84244" w:rsidR="00001FF7" w:rsidRDefault="00001FF7" w:rsidP="00001FF7">
      <w:pPr>
        <w:rPr>
          <w:lang w:eastAsia="pt-BR"/>
        </w:rPr>
      </w:pPr>
    </w:p>
    <w:p w14:paraId="149D063D" w14:textId="77777777" w:rsidR="00001FF7" w:rsidRDefault="00001FF7" w:rsidP="00001FF7">
      <w:pPr>
        <w:keepNext/>
        <w:spacing w:after="0"/>
        <w:jc w:val="center"/>
      </w:pPr>
      <w:r w:rsidRPr="00310607">
        <w:rPr>
          <w:noProof/>
          <w:lang w:eastAsia="pt-BR"/>
        </w:rPr>
        <w:drawing>
          <wp:inline distT="0" distB="0" distL="0" distR="0" wp14:anchorId="53D02C98" wp14:editId="744B92F1">
            <wp:extent cx="5296535" cy="3010535"/>
            <wp:effectExtent l="0" t="0" r="0" b="0"/>
            <wp:docPr id="1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3">
                      <a:extLst>
                        <a:ext uri="{28A0092B-C50C-407E-A947-70E740481C1C}">
                          <a14:useLocalDpi xmlns:a14="http://schemas.microsoft.com/office/drawing/2010/main" val="0"/>
                        </a:ext>
                      </a:extLst>
                    </a:blip>
                    <a:srcRect l="15472" t="24927" r="39052" b="28844"/>
                    <a:stretch>
                      <a:fillRect/>
                    </a:stretch>
                  </pic:blipFill>
                  <pic:spPr bwMode="auto">
                    <a:xfrm>
                      <a:off x="0" y="0"/>
                      <a:ext cx="5296535" cy="3010535"/>
                    </a:xfrm>
                    <a:prstGeom prst="rect">
                      <a:avLst/>
                    </a:prstGeom>
                    <a:noFill/>
                    <a:ln>
                      <a:noFill/>
                    </a:ln>
                  </pic:spPr>
                </pic:pic>
              </a:graphicData>
            </a:graphic>
          </wp:inline>
        </w:drawing>
      </w:r>
    </w:p>
    <w:p w14:paraId="2BA32B35" w14:textId="780F3663" w:rsidR="00001FF7" w:rsidRDefault="00001FF7" w:rsidP="00ED1BAC">
      <w:pPr>
        <w:pStyle w:val="Legenda"/>
      </w:pPr>
      <w:bookmarkStart w:id="29" w:name="_Toc10098609"/>
      <w:r>
        <w:t xml:space="preserve">Figura </w:t>
      </w:r>
      <w:fldSimple w:instr=" SEQ Figura \* ARABIC ">
        <w:r w:rsidR="00AD7B2B">
          <w:rPr>
            <w:noProof/>
          </w:rPr>
          <w:t>8</w:t>
        </w:r>
      </w:fldSimple>
      <w:r>
        <w:t xml:space="preserve"> - </w:t>
      </w:r>
      <w:proofErr w:type="spellStart"/>
      <w:r w:rsidRPr="0043224B">
        <w:t>Bom</w:t>
      </w:r>
      <w:proofErr w:type="spellEnd"/>
      <w:r w:rsidRPr="0043224B">
        <w:t xml:space="preserve"> Viagem </w:t>
      </w:r>
      <w:proofErr w:type="spellStart"/>
      <w:r w:rsidRPr="0043224B">
        <w:t>bey</w:t>
      </w:r>
      <w:proofErr w:type="spellEnd"/>
      <w:r w:rsidRPr="0043224B">
        <w:t xml:space="preserve"> rio de Janeiro (Boa Viagem, perto do Rio de Janeiro) </w:t>
      </w:r>
      <w:r>
        <w:t>–</w:t>
      </w:r>
      <w:r w:rsidRPr="0043224B">
        <w:t xml:space="preserve"> 002782</w:t>
      </w:r>
      <w:bookmarkEnd w:id="29"/>
    </w:p>
    <w:p w14:paraId="2450A1DC" w14:textId="35EB4CC4" w:rsidR="00001FF7" w:rsidRDefault="00001FF7" w:rsidP="00001FF7">
      <w:pPr>
        <w:rPr>
          <w:lang w:eastAsia="pt-BR"/>
        </w:rPr>
      </w:pPr>
    </w:p>
    <w:p w14:paraId="1EECBE6B" w14:textId="2AB58599" w:rsidR="00001FF7" w:rsidRDefault="00001FF7" w:rsidP="00001FF7">
      <w:pPr>
        <w:rPr>
          <w:lang w:eastAsia="pt-BR"/>
        </w:rPr>
      </w:pPr>
      <w:r w:rsidRPr="00001FF7">
        <w:rPr>
          <w:lang w:eastAsia="pt-BR"/>
        </w:rPr>
        <w:t xml:space="preserve">“A iconografia retrata em primeiro plano a vista da Ilha da Boa Viagem, localizada na Baía de Guanabara, Rio de Janeiro. A obra foi produzida pelo austríaco Thomas </w:t>
      </w:r>
      <w:proofErr w:type="spellStart"/>
      <w:r w:rsidRPr="00001FF7">
        <w:rPr>
          <w:lang w:eastAsia="pt-BR"/>
        </w:rPr>
        <w:t>Ender</w:t>
      </w:r>
      <w:proofErr w:type="spellEnd"/>
      <w:r w:rsidRPr="00001FF7">
        <w:rPr>
          <w:lang w:eastAsia="pt-BR"/>
        </w:rPr>
        <w:t xml:space="preserve"> (1793-1875), em data imprecisa durante o século XIX nas dimensões originais de 14,9cm x 8cm. Na iconografia são representadas a Igreja e a Bateria de Nossa Senhora da Ilha da Boa Viagem, ambas localizadas na ilha de mesmo nome.”</w:t>
      </w:r>
    </w:p>
    <w:p w14:paraId="15F5E75B" w14:textId="77777777" w:rsidR="00001FF7" w:rsidRPr="00B64595" w:rsidRDefault="00001FF7" w:rsidP="00001FF7">
      <w:pPr>
        <w:spacing w:before="0" w:after="0" w:line="240" w:lineRule="auto"/>
        <w:rPr>
          <w:rStyle w:val="RefernciaSutil"/>
        </w:rPr>
      </w:pPr>
      <w:r w:rsidRPr="00B64595">
        <w:rPr>
          <w:rStyle w:val="RefernciaSutil"/>
        </w:rPr>
        <w:t xml:space="preserve">OD: icon395061_33_118.tif </w:t>
      </w:r>
    </w:p>
    <w:p w14:paraId="15B94762" w14:textId="77777777" w:rsidR="00001FF7" w:rsidRPr="00B64595" w:rsidRDefault="00001FF7" w:rsidP="00001FF7">
      <w:pPr>
        <w:spacing w:before="0" w:after="0" w:line="240" w:lineRule="auto"/>
        <w:rPr>
          <w:rStyle w:val="RefernciaSutil"/>
        </w:rPr>
      </w:pPr>
      <w:r w:rsidRPr="00B64595">
        <w:rPr>
          <w:rStyle w:val="RefernciaSutil"/>
        </w:rPr>
        <w:t xml:space="preserve">Autor/Criador: </w:t>
      </w:r>
      <w:proofErr w:type="spellStart"/>
      <w:r w:rsidRPr="00B64595">
        <w:rPr>
          <w:rStyle w:val="RefernciaSutil"/>
        </w:rPr>
        <w:t>Ender</w:t>
      </w:r>
      <w:proofErr w:type="spellEnd"/>
      <w:r w:rsidRPr="00B64595">
        <w:rPr>
          <w:rStyle w:val="RefernciaSutil"/>
        </w:rPr>
        <w:t xml:space="preserve">, Thomas, 1793-1875. </w:t>
      </w:r>
    </w:p>
    <w:p w14:paraId="7FF42C5A" w14:textId="77777777" w:rsidR="00001FF7" w:rsidRPr="00B64595" w:rsidRDefault="00001FF7" w:rsidP="00001FF7">
      <w:pPr>
        <w:spacing w:before="0" w:after="0" w:line="240" w:lineRule="auto"/>
        <w:rPr>
          <w:rStyle w:val="RefernciaSutil"/>
        </w:rPr>
      </w:pPr>
      <w:r w:rsidRPr="00B64595">
        <w:rPr>
          <w:rStyle w:val="RefernciaSutil"/>
        </w:rPr>
        <w:t xml:space="preserve">Título: </w:t>
      </w:r>
      <w:proofErr w:type="spellStart"/>
      <w:r w:rsidRPr="00B64595">
        <w:rPr>
          <w:rStyle w:val="RefernciaSutil"/>
        </w:rPr>
        <w:t>Bom</w:t>
      </w:r>
      <w:proofErr w:type="spellEnd"/>
      <w:r w:rsidRPr="00B64595">
        <w:rPr>
          <w:rStyle w:val="RefernciaSutil"/>
        </w:rPr>
        <w:t xml:space="preserve"> Viagem </w:t>
      </w:r>
      <w:proofErr w:type="spellStart"/>
      <w:r w:rsidRPr="00B64595">
        <w:rPr>
          <w:rStyle w:val="RefernciaSutil"/>
        </w:rPr>
        <w:t>bey</w:t>
      </w:r>
      <w:proofErr w:type="spellEnd"/>
      <w:r w:rsidRPr="00B64595">
        <w:rPr>
          <w:rStyle w:val="RefernciaSutil"/>
        </w:rPr>
        <w:t xml:space="preserve"> rio de Janeiro. </w:t>
      </w:r>
    </w:p>
    <w:p w14:paraId="555669E9" w14:textId="77777777" w:rsidR="00001FF7" w:rsidRPr="00B64595" w:rsidRDefault="00001FF7" w:rsidP="00001FF7">
      <w:pPr>
        <w:spacing w:before="0" w:after="0" w:line="240" w:lineRule="auto"/>
        <w:rPr>
          <w:rStyle w:val="RefernciaSutil"/>
        </w:rPr>
      </w:pPr>
      <w:r w:rsidRPr="00B64595">
        <w:rPr>
          <w:rStyle w:val="RefernciaSutil"/>
        </w:rPr>
        <w:lastRenderedPageBreak/>
        <w:t xml:space="preserve">Título secundário: [Boa Viagem, perto do Rio de Janeiro.] </w:t>
      </w:r>
    </w:p>
    <w:p w14:paraId="6F29FB2A" w14:textId="77777777" w:rsidR="00001FF7" w:rsidRPr="00B64595" w:rsidRDefault="00001FF7" w:rsidP="00001FF7">
      <w:pPr>
        <w:spacing w:before="0" w:after="0" w:line="240" w:lineRule="auto"/>
        <w:rPr>
          <w:rStyle w:val="RefernciaSutil"/>
        </w:rPr>
      </w:pPr>
      <w:r w:rsidRPr="00B64595">
        <w:rPr>
          <w:rStyle w:val="RefernciaSutil"/>
        </w:rPr>
        <w:t>Data: [18--].</w:t>
      </w:r>
    </w:p>
    <w:p w14:paraId="38956D33" w14:textId="77777777" w:rsidR="00001FF7" w:rsidRPr="00B64595" w:rsidRDefault="00001FF7" w:rsidP="00001FF7">
      <w:pPr>
        <w:spacing w:before="0" w:after="0" w:line="240" w:lineRule="auto"/>
        <w:rPr>
          <w:rStyle w:val="RefernciaSutil"/>
        </w:rPr>
      </w:pPr>
      <w:proofErr w:type="spellStart"/>
      <w:r w:rsidRPr="00B64595">
        <w:rPr>
          <w:rStyle w:val="RefernciaSutil"/>
        </w:rPr>
        <w:t>Em:Zeichnungen</w:t>
      </w:r>
      <w:proofErr w:type="spellEnd"/>
      <w:r w:rsidRPr="00B64595">
        <w:rPr>
          <w:rStyle w:val="RefernciaSutil"/>
        </w:rPr>
        <w:t xml:space="preserve"> von </w:t>
      </w:r>
      <w:proofErr w:type="spellStart"/>
      <w:r w:rsidRPr="00B64595">
        <w:rPr>
          <w:rStyle w:val="RefernciaSutil"/>
        </w:rPr>
        <w:t>schiffen</w:t>
      </w:r>
      <w:proofErr w:type="spellEnd"/>
      <w:r w:rsidRPr="00B64595">
        <w:rPr>
          <w:rStyle w:val="RefernciaSutil"/>
        </w:rPr>
        <w:t xml:space="preserve">, </w:t>
      </w:r>
      <w:proofErr w:type="spellStart"/>
      <w:r w:rsidRPr="00B64595">
        <w:rPr>
          <w:rStyle w:val="RefernciaSutil"/>
        </w:rPr>
        <w:t>gräsern</w:t>
      </w:r>
      <w:proofErr w:type="spellEnd"/>
      <w:r w:rsidRPr="00B64595">
        <w:rPr>
          <w:rStyle w:val="RefernciaSutil"/>
        </w:rPr>
        <w:t xml:space="preserve"> </w:t>
      </w:r>
      <w:proofErr w:type="spellStart"/>
      <w:r w:rsidRPr="00B64595">
        <w:rPr>
          <w:rStyle w:val="RefernciaSutil"/>
        </w:rPr>
        <w:t>und</w:t>
      </w:r>
      <w:proofErr w:type="spellEnd"/>
      <w:r w:rsidRPr="00B64595">
        <w:rPr>
          <w:rStyle w:val="RefernciaSutil"/>
        </w:rPr>
        <w:t xml:space="preserve"> </w:t>
      </w:r>
      <w:proofErr w:type="spellStart"/>
      <w:r w:rsidRPr="00B64595">
        <w:rPr>
          <w:rStyle w:val="RefernciaSutil"/>
        </w:rPr>
        <w:t>figuren</w:t>
      </w:r>
      <w:proofErr w:type="spellEnd"/>
    </w:p>
    <w:p w14:paraId="578B0994" w14:textId="77777777" w:rsidR="00001FF7" w:rsidRPr="00B64595" w:rsidRDefault="00001FF7" w:rsidP="00001FF7">
      <w:pPr>
        <w:spacing w:before="0" w:after="0" w:line="240" w:lineRule="auto"/>
        <w:rPr>
          <w:rStyle w:val="RefernciaSutil"/>
        </w:rPr>
      </w:pPr>
      <w:r w:rsidRPr="00B64595">
        <w:rPr>
          <w:rStyle w:val="RefernciaSutil"/>
        </w:rPr>
        <w:t>Dimensões do original:1 desenho.: 14,9cm x 8cm.</w:t>
      </w:r>
    </w:p>
    <w:p w14:paraId="0BFB5A9F" w14:textId="77777777" w:rsidR="00001FF7" w:rsidRPr="00B64595" w:rsidRDefault="00001FF7" w:rsidP="00001FF7">
      <w:pPr>
        <w:spacing w:before="0" w:after="0" w:line="240" w:lineRule="auto"/>
        <w:rPr>
          <w:rStyle w:val="RefernciaSutil"/>
        </w:rPr>
      </w:pPr>
      <w:r w:rsidRPr="00B64595">
        <w:rPr>
          <w:rStyle w:val="RefernciaSutil"/>
        </w:rPr>
        <w:t>Notas: Outros desenhos na mesma página.</w:t>
      </w:r>
    </w:p>
    <w:p w14:paraId="44D02FCC" w14:textId="77777777" w:rsidR="00001FF7" w:rsidRPr="00B64595" w:rsidRDefault="00001FF7" w:rsidP="00001FF7">
      <w:pPr>
        <w:spacing w:before="0" w:after="0" w:line="240" w:lineRule="auto"/>
        <w:rPr>
          <w:rStyle w:val="RefernciaSutil"/>
        </w:rPr>
      </w:pPr>
      <w:r w:rsidRPr="00B64595">
        <w:rPr>
          <w:rStyle w:val="RefernciaSutil"/>
        </w:rPr>
        <w:t xml:space="preserve">Assunto(s):Aquarela austríaca Séc. XIX </w:t>
      </w:r>
    </w:p>
    <w:p w14:paraId="01C67B22" w14:textId="77777777" w:rsidR="00001FF7" w:rsidRPr="00B64595" w:rsidRDefault="00001FF7" w:rsidP="00001FF7">
      <w:pPr>
        <w:spacing w:before="0" w:after="0" w:line="240" w:lineRule="auto"/>
        <w:rPr>
          <w:rStyle w:val="RefernciaSutil"/>
        </w:rPr>
      </w:pPr>
      <w:r w:rsidRPr="00B64595">
        <w:rPr>
          <w:rStyle w:val="RefernciaSutil"/>
        </w:rPr>
        <w:t xml:space="preserve">Desenho austríaco Séc. XIX </w:t>
      </w:r>
    </w:p>
    <w:p w14:paraId="366E688C" w14:textId="77777777" w:rsidR="00001FF7" w:rsidRPr="00B64595" w:rsidRDefault="00001FF7" w:rsidP="00001FF7">
      <w:pPr>
        <w:spacing w:before="0" w:after="0" w:line="240" w:lineRule="auto"/>
        <w:rPr>
          <w:rStyle w:val="RefernciaSutil"/>
        </w:rPr>
      </w:pPr>
      <w:proofErr w:type="spellStart"/>
      <w:r w:rsidRPr="00B64595">
        <w:rPr>
          <w:rStyle w:val="RefernciaSutil"/>
        </w:rPr>
        <w:t>Watercolor</w:t>
      </w:r>
      <w:proofErr w:type="spellEnd"/>
      <w:r w:rsidRPr="00B64595">
        <w:rPr>
          <w:rStyle w:val="RefernciaSutil"/>
        </w:rPr>
        <w:t xml:space="preserve"> </w:t>
      </w:r>
      <w:proofErr w:type="spellStart"/>
      <w:r w:rsidRPr="00B64595">
        <w:rPr>
          <w:rStyle w:val="RefernciaSutil"/>
        </w:rPr>
        <w:t>painting</w:t>
      </w:r>
      <w:proofErr w:type="spellEnd"/>
      <w:r w:rsidRPr="00B64595">
        <w:rPr>
          <w:rStyle w:val="RefernciaSutil"/>
        </w:rPr>
        <w:t xml:space="preserve"> </w:t>
      </w:r>
      <w:proofErr w:type="spellStart"/>
      <w:r w:rsidRPr="00B64595">
        <w:rPr>
          <w:rStyle w:val="RefernciaSutil"/>
        </w:rPr>
        <w:t>austrian</w:t>
      </w:r>
      <w:proofErr w:type="spellEnd"/>
      <w:r w:rsidRPr="00B64595">
        <w:rPr>
          <w:rStyle w:val="RefernciaSutil"/>
        </w:rPr>
        <w:t xml:space="preserve"> 19th </w:t>
      </w:r>
      <w:proofErr w:type="spellStart"/>
      <w:r w:rsidRPr="00B64595">
        <w:rPr>
          <w:rStyle w:val="RefernciaSutil"/>
        </w:rPr>
        <w:t>century</w:t>
      </w:r>
      <w:proofErr w:type="spellEnd"/>
      <w:r w:rsidRPr="00B64595">
        <w:rPr>
          <w:rStyle w:val="RefernciaSutil"/>
        </w:rPr>
        <w:t xml:space="preserve"> </w:t>
      </w:r>
    </w:p>
    <w:p w14:paraId="44AD883F" w14:textId="77777777" w:rsidR="00001FF7" w:rsidRPr="00B64595" w:rsidRDefault="00001FF7" w:rsidP="00001FF7">
      <w:pPr>
        <w:spacing w:before="0" w:after="0" w:line="240" w:lineRule="auto"/>
        <w:rPr>
          <w:rStyle w:val="RefernciaSutil"/>
        </w:rPr>
      </w:pPr>
      <w:proofErr w:type="spellStart"/>
      <w:r w:rsidRPr="00B64595">
        <w:rPr>
          <w:rStyle w:val="RefernciaSutil"/>
        </w:rPr>
        <w:t>Drawing</w:t>
      </w:r>
      <w:proofErr w:type="spellEnd"/>
      <w:r w:rsidRPr="00B64595">
        <w:rPr>
          <w:rStyle w:val="RefernciaSutil"/>
        </w:rPr>
        <w:t xml:space="preserve"> </w:t>
      </w:r>
      <w:proofErr w:type="spellStart"/>
      <w:r w:rsidRPr="00B64595">
        <w:rPr>
          <w:rStyle w:val="RefernciaSutil"/>
        </w:rPr>
        <w:t>austrian</w:t>
      </w:r>
      <w:proofErr w:type="spellEnd"/>
      <w:r w:rsidRPr="00B64595">
        <w:rPr>
          <w:rStyle w:val="RefernciaSutil"/>
        </w:rPr>
        <w:t xml:space="preserve"> 19th </w:t>
      </w:r>
      <w:proofErr w:type="spellStart"/>
      <w:r w:rsidRPr="00B64595">
        <w:rPr>
          <w:rStyle w:val="RefernciaSutil"/>
        </w:rPr>
        <w:t>century</w:t>
      </w:r>
      <w:proofErr w:type="spellEnd"/>
      <w:r w:rsidRPr="00B64595">
        <w:rPr>
          <w:rStyle w:val="RefernciaSutil"/>
        </w:rPr>
        <w:t xml:space="preserve"> </w:t>
      </w:r>
    </w:p>
    <w:p w14:paraId="5050AB02" w14:textId="77777777" w:rsidR="00001FF7" w:rsidRPr="00B64595" w:rsidRDefault="00001FF7" w:rsidP="00001FF7">
      <w:pPr>
        <w:spacing w:before="0" w:after="0" w:line="240" w:lineRule="auto"/>
        <w:rPr>
          <w:rStyle w:val="RefernciaSutil"/>
        </w:rPr>
      </w:pPr>
      <w:r w:rsidRPr="00B64595">
        <w:rPr>
          <w:rStyle w:val="RefernciaSutil"/>
        </w:rPr>
        <w:t xml:space="preserve">CDD:581 759.36 </w:t>
      </w:r>
    </w:p>
    <w:p w14:paraId="41BD4890" w14:textId="77777777" w:rsidR="00001FF7" w:rsidRPr="00B64595" w:rsidRDefault="00001FF7" w:rsidP="00001FF7">
      <w:pPr>
        <w:spacing w:before="0" w:after="0" w:line="240" w:lineRule="auto"/>
        <w:rPr>
          <w:rStyle w:val="RefernciaSutil"/>
        </w:rPr>
      </w:pPr>
      <w:r w:rsidRPr="00B64595">
        <w:rPr>
          <w:rStyle w:val="RefernciaSutil"/>
        </w:rPr>
        <w:t>Tipo de documento original: Desenho</w:t>
      </w:r>
    </w:p>
    <w:p w14:paraId="1595982D" w14:textId="77777777" w:rsidR="00001FF7" w:rsidRPr="00B64595" w:rsidRDefault="00001FF7" w:rsidP="00001FF7">
      <w:pPr>
        <w:spacing w:before="0" w:after="0" w:line="240" w:lineRule="auto"/>
        <w:rPr>
          <w:rStyle w:val="RefernciaSutil"/>
        </w:rPr>
      </w:pPr>
      <w:r w:rsidRPr="00B64595">
        <w:rPr>
          <w:rStyle w:val="RefernciaSutil"/>
        </w:rPr>
        <w:t>Direitos: Biblioteca Nacional (Brasil)</w:t>
      </w:r>
    </w:p>
    <w:p w14:paraId="26FBC45A" w14:textId="77777777" w:rsidR="00001FF7" w:rsidRPr="00B64595" w:rsidRDefault="00001FF7" w:rsidP="00001FF7">
      <w:pPr>
        <w:spacing w:before="0" w:after="0" w:line="240" w:lineRule="auto"/>
        <w:rPr>
          <w:rStyle w:val="RefernciaSutil"/>
        </w:rPr>
      </w:pPr>
      <w:r w:rsidRPr="00B64595">
        <w:rPr>
          <w:rStyle w:val="RefernciaSutil"/>
        </w:rPr>
        <w:t>Link: http://objdigital.bn.br/acervo_digital/div_iconografia/icon395061/icon395061_33_118.jpg - Date: 1875</w:t>
      </w:r>
    </w:p>
    <w:p w14:paraId="23A8678B" w14:textId="77777777" w:rsidR="00001FF7" w:rsidRDefault="00E31CE6" w:rsidP="00001FF7">
      <w:pPr>
        <w:spacing w:before="0" w:after="0" w:line="240" w:lineRule="auto"/>
        <w:rPr>
          <w:rStyle w:val="RefernciaSutil"/>
        </w:rPr>
      </w:pPr>
      <w:hyperlink r:id="rId24" w:history="1">
        <w:r w:rsidR="00001FF7" w:rsidRPr="00B64595">
          <w:rPr>
            <w:rStyle w:val="RefernciaSutil"/>
          </w:rPr>
          <w:t>www.fortalezas.org</w:t>
        </w:r>
      </w:hyperlink>
    </w:p>
    <w:p w14:paraId="169B6200" w14:textId="77777777" w:rsidR="00001FF7" w:rsidRDefault="00001FF7" w:rsidP="00001FF7">
      <w:pPr>
        <w:keepNext/>
        <w:spacing w:after="0"/>
        <w:jc w:val="center"/>
      </w:pPr>
      <w:r w:rsidRPr="00310607">
        <w:rPr>
          <w:noProof/>
          <w:lang w:eastAsia="pt-BR"/>
        </w:rPr>
        <w:drawing>
          <wp:inline distT="0" distB="0" distL="0" distR="0" wp14:anchorId="116B5E8F" wp14:editId="5F1748FF">
            <wp:extent cx="5193030" cy="2976245"/>
            <wp:effectExtent l="0" t="0" r="0" b="0"/>
            <wp:docPr id="1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5">
                      <a:lum contrast="20000"/>
                      <a:extLst>
                        <a:ext uri="{28A0092B-C50C-407E-A947-70E740481C1C}">
                          <a14:useLocalDpi xmlns:a14="http://schemas.microsoft.com/office/drawing/2010/main" val="0"/>
                        </a:ext>
                      </a:extLst>
                    </a:blip>
                    <a:srcRect l="15837" t="37390" r="40146" b="17317"/>
                    <a:stretch>
                      <a:fillRect/>
                    </a:stretch>
                  </pic:blipFill>
                  <pic:spPr bwMode="auto">
                    <a:xfrm>
                      <a:off x="0" y="0"/>
                      <a:ext cx="5193030" cy="2976245"/>
                    </a:xfrm>
                    <a:prstGeom prst="rect">
                      <a:avLst/>
                    </a:prstGeom>
                    <a:noFill/>
                    <a:ln>
                      <a:noFill/>
                    </a:ln>
                  </pic:spPr>
                </pic:pic>
              </a:graphicData>
            </a:graphic>
          </wp:inline>
        </w:drawing>
      </w:r>
    </w:p>
    <w:p w14:paraId="10D30205" w14:textId="69A2EA3C" w:rsidR="00001FF7" w:rsidRDefault="00001FF7" w:rsidP="00ED1BAC">
      <w:pPr>
        <w:pStyle w:val="Legenda"/>
      </w:pPr>
      <w:bookmarkStart w:id="30" w:name="_Toc10098610"/>
      <w:r>
        <w:t xml:space="preserve">Figura </w:t>
      </w:r>
      <w:fldSimple w:instr=" SEQ Figura \* ARABIC ">
        <w:r w:rsidR="00AD7B2B">
          <w:rPr>
            <w:noProof/>
          </w:rPr>
          <w:t>9</w:t>
        </w:r>
      </w:fldSimple>
      <w:r>
        <w:t xml:space="preserve"> - </w:t>
      </w:r>
      <w:proofErr w:type="spellStart"/>
      <w:r w:rsidRPr="00D66F75">
        <w:t>Bom</w:t>
      </w:r>
      <w:proofErr w:type="spellEnd"/>
      <w:r w:rsidRPr="00D66F75">
        <w:t xml:space="preserve"> Viagem </w:t>
      </w:r>
      <w:proofErr w:type="spellStart"/>
      <w:r w:rsidRPr="00D66F75">
        <w:t>im</w:t>
      </w:r>
      <w:proofErr w:type="spellEnd"/>
      <w:r w:rsidRPr="00D66F75">
        <w:t xml:space="preserve"> </w:t>
      </w:r>
      <w:proofErr w:type="spellStart"/>
      <w:r w:rsidRPr="00D66F75">
        <w:t>Hafen</w:t>
      </w:r>
      <w:proofErr w:type="spellEnd"/>
      <w:r w:rsidRPr="00D66F75">
        <w:t xml:space="preserve"> v. Rio de Janeiro (Ilha de Boa Viagem no </w:t>
      </w:r>
      <w:proofErr w:type="spellStart"/>
      <w:r w:rsidRPr="00D66F75">
        <w:t>pôrto</w:t>
      </w:r>
      <w:proofErr w:type="spellEnd"/>
      <w:r w:rsidRPr="00D66F75">
        <w:t xml:space="preserve"> do – 002747</w:t>
      </w:r>
      <w:bookmarkEnd w:id="30"/>
    </w:p>
    <w:p w14:paraId="4D20501A" w14:textId="1E557063" w:rsidR="00001FF7" w:rsidRDefault="00001FF7" w:rsidP="00001FF7">
      <w:pPr>
        <w:rPr>
          <w:lang w:eastAsia="pt-BR"/>
        </w:rPr>
      </w:pPr>
    </w:p>
    <w:p w14:paraId="056EFFCE" w14:textId="77777777" w:rsidR="00606974" w:rsidRDefault="00606974" w:rsidP="00606974">
      <w:pPr>
        <w:rPr>
          <w:noProof/>
        </w:rPr>
      </w:pPr>
      <w:r>
        <w:rPr>
          <w:noProof/>
        </w:rPr>
        <w:t>“A iconografia retrata em primeiro plano a vista da Ilha da Boa Viagem, localizada na Baía de Guanabara, Rio de Janeiro. A obra foi produzida pelo austríaco Thomas Ender (1793-1875), em data imprecisa durante o século XIX nas dimensões originais de 15cm x 8cm. Na iconografia são representadas de forma estilizada, a Igreja e a Bateria de Nossa Senhora da Ilha da Boa Viagem, ambas localizadas na ilha de mesmo nome.”</w:t>
      </w:r>
    </w:p>
    <w:p w14:paraId="50E55899" w14:textId="77777777" w:rsidR="00606974" w:rsidRPr="00B64595" w:rsidRDefault="00606974" w:rsidP="00606974">
      <w:pPr>
        <w:spacing w:before="0" w:after="0" w:line="240" w:lineRule="auto"/>
        <w:rPr>
          <w:rStyle w:val="RefernciaSutil"/>
        </w:rPr>
      </w:pPr>
      <w:r w:rsidRPr="00B64595">
        <w:rPr>
          <w:rStyle w:val="RefernciaSutil"/>
        </w:rPr>
        <w:t xml:space="preserve">Autor/Criador: </w:t>
      </w:r>
      <w:proofErr w:type="spellStart"/>
      <w:r w:rsidRPr="00B64595">
        <w:rPr>
          <w:rStyle w:val="RefernciaSutil"/>
        </w:rPr>
        <w:t>Ender</w:t>
      </w:r>
      <w:proofErr w:type="spellEnd"/>
      <w:r w:rsidRPr="00B64595">
        <w:rPr>
          <w:rStyle w:val="RefernciaSutil"/>
        </w:rPr>
        <w:t xml:space="preserve">, Thomas, 1793-1875. </w:t>
      </w:r>
    </w:p>
    <w:p w14:paraId="0984B323" w14:textId="77777777" w:rsidR="00606974" w:rsidRPr="00B64595" w:rsidRDefault="00606974" w:rsidP="00606974">
      <w:pPr>
        <w:spacing w:before="0" w:after="0" w:line="240" w:lineRule="auto"/>
        <w:rPr>
          <w:rStyle w:val="RefernciaSutil"/>
        </w:rPr>
      </w:pPr>
      <w:r w:rsidRPr="00B64595">
        <w:rPr>
          <w:rStyle w:val="RefernciaSutil"/>
        </w:rPr>
        <w:t xml:space="preserve">Título: </w:t>
      </w:r>
      <w:proofErr w:type="spellStart"/>
      <w:r w:rsidRPr="00B64595">
        <w:rPr>
          <w:rStyle w:val="RefernciaSutil"/>
        </w:rPr>
        <w:t>Bom</w:t>
      </w:r>
      <w:proofErr w:type="spellEnd"/>
      <w:r w:rsidRPr="00B64595">
        <w:rPr>
          <w:rStyle w:val="RefernciaSutil"/>
        </w:rPr>
        <w:t xml:space="preserve"> Viagem </w:t>
      </w:r>
      <w:proofErr w:type="spellStart"/>
      <w:r w:rsidRPr="00B64595">
        <w:rPr>
          <w:rStyle w:val="RefernciaSutil"/>
        </w:rPr>
        <w:t>im</w:t>
      </w:r>
      <w:proofErr w:type="spellEnd"/>
      <w:r w:rsidRPr="00B64595">
        <w:rPr>
          <w:rStyle w:val="RefernciaSutil"/>
        </w:rPr>
        <w:t xml:space="preserve"> </w:t>
      </w:r>
      <w:proofErr w:type="spellStart"/>
      <w:r w:rsidRPr="00B64595">
        <w:rPr>
          <w:rStyle w:val="RefernciaSutil"/>
        </w:rPr>
        <w:t>Hafen</w:t>
      </w:r>
      <w:proofErr w:type="spellEnd"/>
      <w:r w:rsidRPr="00B64595">
        <w:rPr>
          <w:rStyle w:val="RefernciaSutil"/>
        </w:rPr>
        <w:t xml:space="preserve"> v. Rio de Janeiro. </w:t>
      </w:r>
    </w:p>
    <w:p w14:paraId="42D8F91E" w14:textId="77777777" w:rsidR="00606974" w:rsidRPr="00B64595" w:rsidRDefault="00606974" w:rsidP="00606974">
      <w:pPr>
        <w:spacing w:before="0" w:after="0" w:line="240" w:lineRule="auto"/>
        <w:rPr>
          <w:rStyle w:val="RefernciaSutil"/>
        </w:rPr>
      </w:pPr>
      <w:r w:rsidRPr="00B64595">
        <w:rPr>
          <w:rStyle w:val="RefernciaSutil"/>
        </w:rPr>
        <w:t xml:space="preserve">Título secundário: [Ilha de Boa Viagem no </w:t>
      </w:r>
      <w:proofErr w:type="spellStart"/>
      <w:r w:rsidRPr="00B64595">
        <w:rPr>
          <w:rStyle w:val="RefernciaSutil"/>
        </w:rPr>
        <w:t>pôrto</w:t>
      </w:r>
      <w:proofErr w:type="spellEnd"/>
      <w:r w:rsidRPr="00B64595">
        <w:rPr>
          <w:rStyle w:val="RefernciaSutil"/>
        </w:rPr>
        <w:t xml:space="preserve"> do Rio de Janeiro.] </w:t>
      </w:r>
    </w:p>
    <w:p w14:paraId="18D9BE9B" w14:textId="77777777" w:rsidR="00606974" w:rsidRPr="00B64595" w:rsidRDefault="00606974" w:rsidP="00606974">
      <w:pPr>
        <w:spacing w:before="0" w:after="0" w:line="240" w:lineRule="auto"/>
        <w:rPr>
          <w:rStyle w:val="RefernciaSutil"/>
        </w:rPr>
      </w:pPr>
      <w:r w:rsidRPr="00B64595">
        <w:rPr>
          <w:rStyle w:val="RefernciaSutil"/>
        </w:rPr>
        <w:t>Data: [18--].</w:t>
      </w:r>
    </w:p>
    <w:p w14:paraId="7471F774" w14:textId="77777777" w:rsidR="00606974" w:rsidRPr="00B64595" w:rsidRDefault="00606974" w:rsidP="00606974">
      <w:pPr>
        <w:spacing w:before="0" w:after="0" w:line="240" w:lineRule="auto"/>
        <w:rPr>
          <w:rStyle w:val="RefernciaSutil"/>
        </w:rPr>
      </w:pPr>
      <w:proofErr w:type="spellStart"/>
      <w:r w:rsidRPr="00B64595">
        <w:rPr>
          <w:rStyle w:val="RefernciaSutil"/>
        </w:rPr>
        <w:t>Em:Zeichnungen</w:t>
      </w:r>
      <w:proofErr w:type="spellEnd"/>
      <w:r w:rsidRPr="00B64595">
        <w:rPr>
          <w:rStyle w:val="RefernciaSutil"/>
        </w:rPr>
        <w:t xml:space="preserve"> von </w:t>
      </w:r>
      <w:proofErr w:type="spellStart"/>
      <w:r w:rsidRPr="00B64595">
        <w:rPr>
          <w:rStyle w:val="RefernciaSutil"/>
        </w:rPr>
        <w:t>schiffen</w:t>
      </w:r>
      <w:proofErr w:type="spellEnd"/>
      <w:r w:rsidRPr="00B64595">
        <w:rPr>
          <w:rStyle w:val="RefernciaSutil"/>
        </w:rPr>
        <w:t xml:space="preserve">, </w:t>
      </w:r>
      <w:proofErr w:type="spellStart"/>
      <w:r w:rsidRPr="00B64595">
        <w:rPr>
          <w:rStyle w:val="RefernciaSutil"/>
        </w:rPr>
        <w:t>gräsern</w:t>
      </w:r>
      <w:proofErr w:type="spellEnd"/>
      <w:r w:rsidRPr="00B64595">
        <w:rPr>
          <w:rStyle w:val="RefernciaSutil"/>
        </w:rPr>
        <w:t xml:space="preserve"> </w:t>
      </w:r>
      <w:proofErr w:type="spellStart"/>
      <w:r w:rsidRPr="00B64595">
        <w:rPr>
          <w:rStyle w:val="RefernciaSutil"/>
        </w:rPr>
        <w:t>und</w:t>
      </w:r>
      <w:proofErr w:type="spellEnd"/>
      <w:r w:rsidRPr="00B64595">
        <w:rPr>
          <w:rStyle w:val="RefernciaSutil"/>
        </w:rPr>
        <w:t xml:space="preserve"> </w:t>
      </w:r>
      <w:proofErr w:type="spellStart"/>
      <w:r w:rsidRPr="00B64595">
        <w:rPr>
          <w:rStyle w:val="RefernciaSutil"/>
        </w:rPr>
        <w:t>figuren</w:t>
      </w:r>
      <w:proofErr w:type="spellEnd"/>
    </w:p>
    <w:p w14:paraId="532F115B" w14:textId="77777777" w:rsidR="00606974" w:rsidRPr="00B64595" w:rsidRDefault="00606974" w:rsidP="00606974">
      <w:pPr>
        <w:spacing w:before="0" w:after="0" w:line="240" w:lineRule="auto"/>
        <w:rPr>
          <w:rStyle w:val="RefernciaSutil"/>
        </w:rPr>
      </w:pPr>
      <w:r w:rsidRPr="00B64595">
        <w:rPr>
          <w:rStyle w:val="RefernciaSutil"/>
        </w:rPr>
        <w:t>Dimensões do original:1 DESENHO. 15cm x 8cm.</w:t>
      </w:r>
    </w:p>
    <w:p w14:paraId="4FB99F68" w14:textId="77777777" w:rsidR="00606974" w:rsidRPr="00B64595" w:rsidRDefault="00606974" w:rsidP="00606974">
      <w:pPr>
        <w:spacing w:before="0" w:after="0" w:line="240" w:lineRule="auto"/>
        <w:rPr>
          <w:rStyle w:val="RefernciaSutil"/>
        </w:rPr>
      </w:pPr>
      <w:proofErr w:type="spellStart"/>
      <w:r w:rsidRPr="00B64595">
        <w:rPr>
          <w:rStyle w:val="RefernciaSutil"/>
        </w:rPr>
        <w:t>Notas:Outros</w:t>
      </w:r>
      <w:proofErr w:type="spellEnd"/>
      <w:r w:rsidRPr="00B64595">
        <w:rPr>
          <w:rStyle w:val="RefernciaSutil"/>
        </w:rPr>
        <w:t xml:space="preserve"> desenhos na mesma página.</w:t>
      </w:r>
    </w:p>
    <w:p w14:paraId="1F254056" w14:textId="77777777" w:rsidR="00606974" w:rsidRPr="00B64595" w:rsidRDefault="00606974" w:rsidP="00606974">
      <w:pPr>
        <w:spacing w:before="0" w:after="0" w:line="240" w:lineRule="auto"/>
        <w:rPr>
          <w:rStyle w:val="RefernciaSutil"/>
        </w:rPr>
      </w:pPr>
      <w:r w:rsidRPr="00B64595">
        <w:rPr>
          <w:rStyle w:val="RefernciaSutil"/>
        </w:rPr>
        <w:t xml:space="preserve">Assunto(s):Aquarela austríaca Séc. XIX </w:t>
      </w:r>
    </w:p>
    <w:p w14:paraId="7321D7C4" w14:textId="77777777" w:rsidR="00606974" w:rsidRPr="00B64595" w:rsidRDefault="00606974" w:rsidP="00606974">
      <w:pPr>
        <w:spacing w:before="0" w:after="0" w:line="240" w:lineRule="auto"/>
        <w:rPr>
          <w:rStyle w:val="RefernciaSutil"/>
        </w:rPr>
      </w:pPr>
      <w:r w:rsidRPr="00B64595">
        <w:rPr>
          <w:rStyle w:val="RefernciaSutil"/>
        </w:rPr>
        <w:lastRenderedPageBreak/>
        <w:t xml:space="preserve">Desenho austríaco Séc. XIX </w:t>
      </w:r>
    </w:p>
    <w:p w14:paraId="745F60B4" w14:textId="77777777" w:rsidR="00606974" w:rsidRPr="00B64595" w:rsidRDefault="00606974" w:rsidP="00606974">
      <w:pPr>
        <w:spacing w:before="0" w:after="0" w:line="240" w:lineRule="auto"/>
        <w:rPr>
          <w:rStyle w:val="RefernciaSutil"/>
        </w:rPr>
      </w:pPr>
      <w:proofErr w:type="spellStart"/>
      <w:r w:rsidRPr="00B64595">
        <w:rPr>
          <w:rStyle w:val="RefernciaSutil"/>
        </w:rPr>
        <w:t>Watercolor</w:t>
      </w:r>
      <w:proofErr w:type="spellEnd"/>
      <w:r w:rsidRPr="00B64595">
        <w:rPr>
          <w:rStyle w:val="RefernciaSutil"/>
        </w:rPr>
        <w:t xml:space="preserve"> </w:t>
      </w:r>
      <w:proofErr w:type="spellStart"/>
      <w:r w:rsidRPr="00B64595">
        <w:rPr>
          <w:rStyle w:val="RefernciaSutil"/>
        </w:rPr>
        <w:t>painting</w:t>
      </w:r>
      <w:proofErr w:type="spellEnd"/>
      <w:r w:rsidRPr="00B64595">
        <w:rPr>
          <w:rStyle w:val="RefernciaSutil"/>
        </w:rPr>
        <w:t xml:space="preserve"> </w:t>
      </w:r>
      <w:proofErr w:type="spellStart"/>
      <w:r w:rsidRPr="00B64595">
        <w:rPr>
          <w:rStyle w:val="RefernciaSutil"/>
        </w:rPr>
        <w:t>austrian</w:t>
      </w:r>
      <w:proofErr w:type="spellEnd"/>
      <w:r w:rsidRPr="00B64595">
        <w:rPr>
          <w:rStyle w:val="RefernciaSutil"/>
        </w:rPr>
        <w:t xml:space="preserve"> 19th </w:t>
      </w:r>
      <w:proofErr w:type="spellStart"/>
      <w:r w:rsidRPr="00B64595">
        <w:rPr>
          <w:rStyle w:val="RefernciaSutil"/>
        </w:rPr>
        <w:t>century</w:t>
      </w:r>
      <w:proofErr w:type="spellEnd"/>
      <w:r w:rsidRPr="00B64595">
        <w:rPr>
          <w:rStyle w:val="RefernciaSutil"/>
        </w:rPr>
        <w:t xml:space="preserve"> </w:t>
      </w:r>
    </w:p>
    <w:p w14:paraId="0A0DC5D1" w14:textId="77777777" w:rsidR="00606974" w:rsidRPr="00B64595" w:rsidRDefault="00606974" w:rsidP="00606974">
      <w:pPr>
        <w:spacing w:before="0" w:after="0" w:line="240" w:lineRule="auto"/>
        <w:rPr>
          <w:rStyle w:val="RefernciaSutil"/>
        </w:rPr>
      </w:pPr>
      <w:proofErr w:type="spellStart"/>
      <w:r w:rsidRPr="00B64595">
        <w:rPr>
          <w:rStyle w:val="RefernciaSutil"/>
        </w:rPr>
        <w:t>Drawing</w:t>
      </w:r>
      <w:proofErr w:type="spellEnd"/>
      <w:r w:rsidRPr="00B64595">
        <w:rPr>
          <w:rStyle w:val="RefernciaSutil"/>
        </w:rPr>
        <w:t xml:space="preserve"> </w:t>
      </w:r>
      <w:proofErr w:type="spellStart"/>
      <w:r w:rsidRPr="00B64595">
        <w:rPr>
          <w:rStyle w:val="RefernciaSutil"/>
        </w:rPr>
        <w:t>austrian</w:t>
      </w:r>
      <w:proofErr w:type="spellEnd"/>
      <w:r w:rsidRPr="00B64595">
        <w:rPr>
          <w:rStyle w:val="RefernciaSutil"/>
        </w:rPr>
        <w:t xml:space="preserve"> 19th </w:t>
      </w:r>
      <w:proofErr w:type="spellStart"/>
      <w:r w:rsidRPr="00B64595">
        <w:rPr>
          <w:rStyle w:val="RefernciaSutil"/>
        </w:rPr>
        <w:t>century</w:t>
      </w:r>
      <w:proofErr w:type="spellEnd"/>
      <w:r w:rsidRPr="00B64595">
        <w:rPr>
          <w:rStyle w:val="RefernciaSutil"/>
        </w:rPr>
        <w:t xml:space="preserve"> </w:t>
      </w:r>
    </w:p>
    <w:p w14:paraId="4D6A901B" w14:textId="77777777" w:rsidR="00606974" w:rsidRPr="00B64595" w:rsidRDefault="00606974" w:rsidP="00606974">
      <w:pPr>
        <w:spacing w:before="0" w:after="0" w:line="240" w:lineRule="auto"/>
        <w:rPr>
          <w:rStyle w:val="RefernciaSutil"/>
        </w:rPr>
      </w:pPr>
      <w:r w:rsidRPr="00B64595">
        <w:rPr>
          <w:rStyle w:val="RefernciaSutil"/>
        </w:rPr>
        <w:t xml:space="preserve">CDD:759.36 </w:t>
      </w:r>
    </w:p>
    <w:p w14:paraId="0C2749F5" w14:textId="77777777" w:rsidR="00606974" w:rsidRPr="00B64595" w:rsidRDefault="00606974" w:rsidP="00606974">
      <w:pPr>
        <w:spacing w:before="0" w:after="0" w:line="240" w:lineRule="auto"/>
        <w:rPr>
          <w:rStyle w:val="RefernciaSutil"/>
        </w:rPr>
      </w:pPr>
      <w:r w:rsidRPr="00B64595">
        <w:rPr>
          <w:rStyle w:val="RefernciaSutil"/>
        </w:rPr>
        <w:t xml:space="preserve">Tipo de documento </w:t>
      </w:r>
      <w:proofErr w:type="spellStart"/>
      <w:r w:rsidRPr="00B64595">
        <w:rPr>
          <w:rStyle w:val="RefernciaSutil"/>
        </w:rPr>
        <w:t>original:Desenho</w:t>
      </w:r>
      <w:proofErr w:type="spellEnd"/>
    </w:p>
    <w:p w14:paraId="5A4CEFEE" w14:textId="77777777" w:rsidR="00606974" w:rsidRPr="00B64595" w:rsidRDefault="00606974" w:rsidP="00606974">
      <w:pPr>
        <w:spacing w:before="0" w:after="0" w:line="240" w:lineRule="auto"/>
        <w:rPr>
          <w:rStyle w:val="RefernciaSutil"/>
        </w:rPr>
      </w:pPr>
      <w:proofErr w:type="spellStart"/>
      <w:r w:rsidRPr="00B64595">
        <w:rPr>
          <w:rStyle w:val="RefernciaSutil"/>
        </w:rPr>
        <w:t>Direitos:Biblioteca</w:t>
      </w:r>
      <w:proofErr w:type="spellEnd"/>
      <w:r w:rsidRPr="00B64595">
        <w:rPr>
          <w:rStyle w:val="RefernciaSutil"/>
        </w:rPr>
        <w:t xml:space="preserve"> Nacional (Brasil)</w:t>
      </w:r>
    </w:p>
    <w:p w14:paraId="549D5294" w14:textId="77777777" w:rsidR="00606974" w:rsidRPr="00B64595" w:rsidRDefault="00606974" w:rsidP="00606974">
      <w:pPr>
        <w:spacing w:before="0" w:after="0" w:line="240" w:lineRule="auto"/>
        <w:rPr>
          <w:rStyle w:val="RefernciaSutil"/>
        </w:rPr>
      </w:pPr>
      <w:r w:rsidRPr="00B64595">
        <w:rPr>
          <w:rStyle w:val="RefernciaSutil"/>
        </w:rPr>
        <w:t>Link:http://objdigital.bn.br/acervo_digital/div_iconografia/icon395061/icon395061_29_108.jpg - Date: 1875</w:t>
      </w:r>
    </w:p>
    <w:p w14:paraId="4EC54FC5" w14:textId="214B3EED" w:rsidR="00606974" w:rsidRDefault="00E31CE6" w:rsidP="00606974">
      <w:pPr>
        <w:spacing w:before="0"/>
        <w:rPr>
          <w:rStyle w:val="RefernciaSutil"/>
        </w:rPr>
      </w:pPr>
      <w:hyperlink r:id="rId26" w:history="1">
        <w:r w:rsidR="00606974" w:rsidRPr="00B64595">
          <w:rPr>
            <w:rStyle w:val="RefernciaSutil"/>
          </w:rPr>
          <w:t>www.fortalezas.org</w:t>
        </w:r>
      </w:hyperlink>
    </w:p>
    <w:p w14:paraId="74CC2E09" w14:textId="77777777" w:rsidR="00606974" w:rsidRDefault="00606974" w:rsidP="00606974">
      <w:pPr>
        <w:keepNext/>
        <w:spacing w:after="0"/>
        <w:jc w:val="center"/>
      </w:pPr>
      <w:r w:rsidRPr="00310607">
        <w:rPr>
          <w:noProof/>
          <w:lang w:eastAsia="pt-BR"/>
        </w:rPr>
        <w:drawing>
          <wp:inline distT="0" distB="0" distL="0" distR="0" wp14:anchorId="5FE77258" wp14:editId="4D1A893D">
            <wp:extent cx="4528820" cy="2959100"/>
            <wp:effectExtent l="0" t="0" r="0" b="0"/>
            <wp:docPr id="1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7">
                      <a:lum contrast="20000"/>
                      <a:extLst>
                        <a:ext uri="{28A0092B-C50C-407E-A947-70E740481C1C}">
                          <a14:useLocalDpi xmlns:a14="http://schemas.microsoft.com/office/drawing/2010/main" val="0"/>
                        </a:ext>
                      </a:extLst>
                    </a:blip>
                    <a:srcRect l="14354" t="19669" r="38681" b="25577"/>
                    <a:stretch>
                      <a:fillRect/>
                    </a:stretch>
                  </pic:blipFill>
                  <pic:spPr bwMode="auto">
                    <a:xfrm>
                      <a:off x="0" y="0"/>
                      <a:ext cx="4528820" cy="2959100"/>
                    </a:xfrm>
                    <a:prstGeom prst="rect">
                      <a:avLst/>
                    </a:prstGeom>
                    <a:noFill/>
                    <a:ln>
                      <a:noFill/>
                    </a:ln>
                  </pic:spPr>
                </pic:pic>
              </a:graphicData>
            </a:graphic>
          </wp:inline>
        </w:drawing>
      </w:r>
    </w:p>
    <w:p w14:paraId="5EB9DBC5" w14:textId="16858E39" w:rsidR="00606974" w:rsidRDefault="00606974" w:rsidP="00ED1BAC">
      <w:pPr>
        <w:pStyle w:val="Legenda"/>
      </w:pPr>
      <w:bookmarkStart w:id="31" w:name="_Toc10098611"/>
      <w:r>
        <w:t xml:space="preserve">Figura </w:t>
      </w:r>
      <w:fldSimple w:instr=" SEQ Figura \* ARABIC ">
        <w:r w:rsidR="00AD7B2B">
          <w:rPr>
            <w:noProof/>
          </w:rPr>
          <w:t>10</w:t>
        </w:r>
      </w:fldSimple>
      <w:r>
        <w:t xml:space="preserve"> - </w:t>
      </w:r>
      <w:r w:rsidRPr="00D55139">
        <w:t>Ilha de Boa Viagem – 002744</w:t>
      </w:r>
      <w:bookmarkEnd w:id="31"/>
    </w:p>
    <w:p w14:paraId="643DC006" w14:textId="3911294C" w:rsidR="00606974" w:rsidRDefault="00606974" w:rsidP="00606974">
      <w:pPr>
        <w:rPr>
          <w:lang w:eastAsia="pt-BR"/>
        </w:rPr>
      </w:pPr>
    </w:p>
    <w:p w14:paraId="626A0C45" w14:textId="3284C2BD" w:rsidR="00606974" w:rsidRDefault="00606974" w:rsidP="00606974">
      <w:pPr>
        <w:rPr>
          <w:lang w:eastAsia="pt-BR"/>
        </w:rPr>
      </w:pPr>
      <w:r w:rsidRPr="00606974">
        <w:rPr>
          <w:lang w:eastAsia="pt-BR"/>
        </w:rPr>
        <w:t xml:space="preserve">“Trata-se de um conjunto de cinco pequenas iconografias, dentre elas uma representa a Ilha de Boa Viagem, localizada na Baía de Guanabara, cidade de Niterói, Rio de Janeiro. Produzidas por Louis </w:t>
      </w:r>
      <w:proofErr w:type="spellStart"/>
      <w:r w:rsidRPr="00606974">
        <w:rPr>
          <w:lang w:eastAsia="pt-BR"/>
        </w:rPr>
        <w:t>Buvelot</w:t>
      </w:r>
      <w:proofErr w:type="spellEnd"/>
      <w:r w:rsidRPr="00606974">
        <w:rPr>
          <w:lang w:eastAsia="pt-BR"/>
        </w:rPr>
        <w:t xml:space="preserve"> (1814-1888), as iconografias foram publicadas por </w:t>
      </w:r>
      <w:proofErr w:type="spellStart"/>
      <w:r w:rsidRPr="00606974">
        <w:rPr>
          <w:lang w:eastAsia="pt-BR"/>
        </w:rPr>
        <w:t>Lithografia</w:t>
      </w:r>
      <w:proofErr w:type="spellEnd"/>
      <w:r w:rsidRPr="00606974">
        <w:rPr>
          <w:lang w:eastAsia="pt-BR"/>
        </w:rPr>
        <w:t xml:space="preserve"> </w:t>
      </w:r>
      <w:proofErr w:type="spellStart"/>
      <w:r w:rsidRPr="00606974">
        <w:rPr>
          <w:lang w:eastAsia="pt-BR"/>
        </w:rPr>
        <w:t>Heaton</w:t>
      </w:r>
      <w:proofErr w:type="spellEnd"/>
      <w:r w:rsidRPr="00606974">
        <w:rPr>
          <w:lang w:eastAsia="pt-BR"/>
        </w:rPr>
        <w:t xml:space="preserve"> e </w:t>
      </w:r>
      <w:proofErr w:type="spellStart"/>
      <w:r w:rsidRPr="00606974">
        <w:rPr>
          <w:lang w:eastAsia="pt-BR"/>
        </w:rPr>
        <w:t>Rensburg</w:t>
      </w:r>
      <w:proofErr w:type="spellEnd"/>
      <w:r w:rsidRPr="00606974">
        <w:rPr>
          <w:lang w:eastAsia="pt-BR"/>
        </w:rPr>
        <w:t xml:space="preserve"> em 1845, e contaram com a contribuição de Auguste </w:t>
      </w:r>
      <w:proofErr w:type="spellStart"/>
      <w:r w:rsidRPr="00606974">
        <w:rPr>
          <w:lang w:eastAsia="pt-BR"/>
        </w:rPr>
        <w:t>Moreau</w:t>
      </w:r>
      <w:proofErr w:type="spellEnd"/>
      <w:r w:rsidRPr="00606974">
        <w:rPr>
          <w:lang w:eastAsia="pt-BR"/>
        </w:rPr>
        <w:t xml:space="preserve"> (1818-1877). Na Ilha de Boa Viagem está localizada a Bateria de Nossa Senhora da Ilha da Boa Viagem, hoje em ruínas.</w:t>
      </w:r>
    </w:p>
    <w:p w14:paraId="6537D08E" w14:textId="77777777" w:rsidR="00606974" w:rsidRPr="00B64595" w:rsidRDefault="00606974" w:rsidP="00606974">
      <w:pPr>
        <w:spacing w:before="0" w:after="0" w:line="240" w:lineRule="auto"/>
        <w:rPr>
          <w:rStyle w:val="RefernciaSutil"/>
        </w:rPr>
      </w:pPr>
      <w:r w:rsidRPr="00B64595">
        <w:rPr>
          <w:rStyle w:val="RefernciaSutil"/>
        </w:rPr>
        <w:t xml:space="preserve">Autor/Criador: </w:t>
      </w:r>
      <w:proofErr w:type="spellStart"/>
      <w:r w:rsidRPr="00B64595">
        <w:rPr>
          <w:rStyle w:val="RefernciaSutil"/>
        </w:rPr>
        <w:t>Buvelot</w:t>
      </w:r>
      <w:proofErr w:type="spellEnd"/>
      <w:r w:rsidRPr="00B64595">
        <w:rPr>
          <w:rStyle w:val="RefernciaSutil"/>
        </w:rPr>
        <w:t xml:space="preserve">, Louis, 1814-1888 </w:t>
      </w:r>
    </w:p>
    <w:p w14:paraId="2948B9F8" w14:textId="77777777" w:rsidR="00606974" w:rsidRPr="00B64595" w:rsidRDefault="00606974" w:rsidP="00606974">
      <w:pPr>
        <w:spacing w:before="0" w:after="0" w:line="240" w:lineRule="auto"/>
        <w:rPr>
          <w:rStyle w:val="RefernciaSutil"/>
        </w:rPr>
      </w:pPr>
      <w:r w:rsidRPr="00B64595">
        <w:rPr>
          <w:rStyle w:val="RefernciaSutil"/>
        </w:rPr>
        <w:t xml:space="preserve">Título: Ilha de Boa Viagem </w:t>
      </w:r>
    </w:p>
    <w:p w14:paraId="66132586" w14:textId="77777777" w:rsidR="00606974" w:rsidRPr="00B64595" w:rsidRDefault="00606974" w:rsidP="00606974">
      <w:pPr>
        <w:spacing w:before="0" w:after="0" w:line="240" w:lineRule="auto"/>
        <w:rPr>
          <w:rStyle w:val="RefernciaSutil"/>
        </w:rPr>
      </w:pPr>
      <w:proofErr w:type="spellStart"/>
      <w:r w:rsidRPr="00B64595">
        <w:rPr>
          <w:rStyle w:val="RefernciaSutil"/>
        </w:rPr>
        <w:t>Publicador:Lith</w:t>
      </w:r>
      <w:proofErr w:type="spellEnd"/>
      <w:r w:rsidRPr="00B64595">
        <w:rPr>
          <w:rStyle w:val="RefernciaSutil"/>
        </w:rPr>
        <w:t xml:space="preserve">. </w:t>
      </w:r>
      <w:proofErr w:type="spellStart"/>
      <w:r w:rsidRPr="00B64595">
        <w:rPr>
          <w:rStyle w:val="RefernciaSutil"/>
        </w:rPr>
        <w:t>Heaton</w:t>
      </w:r>
      <w:proofErr w:type="spellEnd"/>
      <w:r w:rsidRPr="00B64595">
        <w:rPr>
          <w:rStyle w:val="RefernciaSutil"/>
        </w:rPr>
        <w:t xml:space="preserve"> e </w:t>
      </w:r>
      <w:proofErr w:type="spellStart"/>
      <w:r w:rsidRPr="00B64595">
        <w:rPr>
          <w:rStyle w:val="RefernciaSutil"/>
        </w:rPr>
        <w:t>Rensburg</w:t>
      </w:r>
      <w:proofErr w:type="spellEnd"/>
      <w:r w:rsidRPr="00B64595">
        <w:rPr>
          <w:rStyle w:val="RefernciaSutil"/>
        </w:rPr>
        <w:t>,</w:t>
      </w:r>
    </w:p>
    <w:p w14:paraId="07937BFF" w14:textId="77777777" w:rsidR="00606974" w:rsidRPr="00B64595" w:rsidRDefault="00606974" w:rsidP="00606974">
      <w:pPr>
        <w:spacing w:before="0" w:after="0" w:line="240" w:lineRule="auto"/>
        <w:rPr>
          <w:rStyle w:val="RefernciaSutil"/>
        </w:rPr>
      </w:pPr>
      <w:r w:rsidRPr="00B64595">
        <w:rPr>
          <w:rStyle w:val="RefernciaSutil"/>
        </w:rPr>
        <w:t>Data:1845</w:t>
      </w:r>
    </w:p>
    <w:p w14:paraId="400891D8" w14:textId="77777777" w:rsidR="00606974" w:rsidRPr="00B64595" w:rsidRDefault="00606974" w:rsidP="00606974">
      <w:pPr>
        <w:spacing w:before="0" w:after="0" w:line="240" w:lineRule="auto"/>
        <w:rPr>
          <w:rStyle w:val="RefernciaSutil"/>
        </w:rPr>
      </w:pPr>
      <w:r w:rsidRPr="00B64595">
        <w:rPr>
          <w:rStyle w:val="RefernciaSutil"/>
        </w:rPr>
        <w:t xml:space="preserve">Assunto(s):Ilhas - Brasil </w:t>
      </w:r>
    </w:p>
    <w:p w14:paraId="23CFEBC1" w14:textId="77777777" w:rsidR="00606974" w:rsidRPr="00B64595" w:rsidRDefault="00606974" w:rsidP="00606974">
      <w:pPr>
        <w:spacing w:before="0" w:after="0" w:line="240" w:lineRule="auto"/>
        <w:rPr>
          <w:rStyle w:val="RefernciaSutil"/>
        </w:rPr>
      </w:pPr>
      <w:proofErr w:type="spellStart"/>
      <w:r w:rsidRPr="00B64595">
        <w:rPr>
          <w:rStyle w:val="RefernciaSutil"/>
        </w:rPr>
        <w:t>Islands</w:t>
      </w:r>
      <w:proofErr w:type="spellEnd"/>
      <w:r w:rsidRPr="00B64595">
        <w:rPr>
          <w:rStyle w:val="RefernciaSutil"/>
        </w:rPr>
        <w:t xml:space="preserve"> - </w:t>
      </w:r>
      <w:proofErr w:type="spellStart"/>
      <w:r w:rsidRPr="00B64595">
        <w:rPr>
          <w:rStyle w:val="RefernciaSutil"/>
        </w:rPr>
        <w:t>Brazil</w:t>
      </w:r>
      <w:proofErr w:type="spellEnd"/>
      <w:r w:rsidRPr="00B64595">
        <w:rPr>
          <w:rStyle w:val="RefernciaSutil"/>
        </w:rPr>
        <w:t xml:space="preserve"> </w:t>
      </w:r>
    </w:p>
    <w:p w14:paraId="7A940E3F" w14:textId="77777777" w:rsidR="00606974" w:rsidRPr="00B64595" w:rsidRDefault="00606974" w:rsidP="00606974">
      <w:pPr>
        <w:spacing w:before="0" w:after="0" w:line="240" w:lineRule="auto"/>
        <w:rPr>
          <w:rStyle w:val="RefernciaSutil"/>
        </w:rPr>
      </w:pPr>
      <w:proofErr w:type="spellStart"/>
      <w:r w:rsidRPr="00B64595">
        <w:rPr>
          <w:rStyle w:val="RefernciaSutil"/>
        </w:rPr>
        <w:t>Contribuidor:Moreau</w:t>
      </w:r>
      <w:proofErr w:type="spellEnd"/>
      <w:r w:rsidRPr="00B64595">
        <w:rPr>
          <w:rStyle w:val="RefernciaSutil"/>
        </w:rPr>
        <w:t xml:space="preserve">, Auguste, 1818-1877 </w:t>
      </w:r>
    </w:p>
    <w:p w14:paraId="1CF37D80" w14:textId="77777777" w:rsidR="00606974" w:rsidRPr="00B64595" w:rsidRDefault="00606974" w:rsidP="00606974">
      <w:pPr>
        <w:spacing w:before="0" w:after="0" w:line="240" w:lineRule="auto"/>
        <w:rPr>
          <w:rStyle w:val="RefernciaSutil"/>
        </w:rPr>
      </w:pPr>
      <w:r w:rsidRPr="00B64595">
        <w:rPr>
          <w:rStyle w:val="RefernciaSutil"/>
        </w:rPr>
        <w:t>Tipo de documento original: Gravura</w:t>
      </w:r>
    </w:p>
    <w:p w14:paraId="44225FA8" w14:textId="77777777" w:rsidR="00606974" w:rsidRPr="00B64595" w:rsidRDefault="00606974" w:rsidP="00606974">
      <w:pPr>
        <w:spacing w:before="0" w:after="0" w:line="240" w:lineRule="auto"/>
        <w:rPr>
          <w:rStyle w:val="RefernciaSutil"/>
        </w:rPr>
      </w:pPr>
      <w:r w:rsidRPr="00B64595">
        <w:rPr>
          <w:rStyle w:val="RefernciaSutil"/>
        </w:rPr>
        <w:t>Direitos: Biblioteca Nacional (Brasil)</w:t>
      </w:r>
    </w:p>
    <w:p w14:paraId="75BC86CC" w14:textId="77777777" w:rsidR="00606974" w:rsidRPr="00B64595" w:rsidRDefault="00606974" w:rsidP="00606974">
      <w:pPr>
        <w:spacing w:before="0" w:after="0" w:line="240" w:lineRule="auto"/>
        <w:rPr>
          <w:rStyle w:val="RefernciaSutil"/>
        </w:rPr>
      </w:pPr>
      <w:r w:rsidRPr="00B64595">
        <w:rPr>
          <w:rStyle w:val="RefernciaSutil"/>
        </w:rPr>
        <w:t>Link: http://objdigital.bn.br/acervo_digital/div_iconografia/icon393038i5.jpg - Date: 1845 “</w:t>
      </w:r>
    </w:p>
    <w:p w14:paraId="5C8C26FC" w14:textId="77777777" w:rsidR="00606974" w:rsidRPr="00B64595" w:rsidRDefault="00E31CE6" w:rsidP="00606974">
      <w:pPr>
        <w:spacing w:before="0" w:after="0" w:line="240" w:lineRule="auto"/>
        <w:rPr>
          <w:rStyle w:val="RefernciaSutil"/>
        </w:rPr>
      </w:pPr>
      <w:hyperlink r:id="rId28" w:history="1">
        <w:r w:rsidR="00606974" w:rsidRPr="00B64595">
          <w:rPr>
            <w:rStyle w:val="RefernciaSutil"/>
          </w:rPr>
          <w:t>www.fortaleza.org</w:t>
        </w:r>
      </w:hyperlink>
    </w:p>
    <w:p w14:paraId="7F5C3C0B" w14:textId="77777777" w:rsidR="00606974" w:rsidRDefault="00606974" w:rsidP="00606974">
      <w:pPr>
        <w:keepNext/>
        <w:spacing w:after="0"/>
        <w:jc w:val="center"/>
      </w:pPr>
      <w:r w:rsidRPr="00310607">
        <w:rPr>
          <w:noProof/>
          <w:lang w:eastAsia="pt-BR"/>
        </w:rPr>
        <w:lastRenderedPageBreak/>
        <w:drawing>
          <wp:inline distT="0" distB="0" distL="0" distR="0" wp14:anchorId="14F8E452" wp14:editId="2B5BDEDE">
            <wp:extent cx="5408930" cy="3398520"/>
            <wp:effectExtent l="0" t="0" r="0" b="0"/>
            <wp:docPr id="1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9">
                      <a:extLst>
                        <a:ext uri="{28A0092B-C50C-407E-A947-70E740481C1C}">
                          <a14:useLocalDpi xmlns:a14="http://schemas.microsoft.com/office/drawing/2010/main" val="0"/>
                        </a:ext>
                      </a:extLst>
                    </a:blip>
                    <a:srcRect l="14743" t="16402" r="38675" b="31483"/>
                    <a:stretch>
                      <a:fillRect/>
                    </a:stretch>
                  </pic:blipFill>
                  <pic:spPr bwMode="auto">
                    <a:xfrm>
                      <a:off x="0" y="0"/>
                      <a:ext cx="5408930" cy="3398520"/>
                    </a:xfrm>
                    <a:prstGeom prst="rect">
                      <a:avLst/>
                    </a:prstGeom>
                    <a:noFill/>
                    <a:ln>
                      <a:noFill/>
                    </a:ln>
                  </pic:spPr>
                </pic:pic>
              </a:graphicData>
            </a:graphic>
          </wp:inline>
        </w:drawing>
      </w:r>
    </w:p>
    <w:p w14:paraId="2A2FAD18" w14:textId="357EC6BB" w:rsidR="00606974" w:rsidRDefault="00606974" w:rsidP="00ED1BAC">
      <w:pPr>
        <w:pStyle w:val="Legenda"/>
      </w:pPr>
      <w:bookmarkStart w:id="32" w:name="_Toc10098612"/>
      <w:r>
        <w:t xml:space="preserve">Figura </w:t>
      </w:r>
      <w:fldSimple w:instr=" SEQ Figura \* ARABIC ">
        <w:r w:rsidR="00AD7B2B">
          <w:rPr>
            <w:noProof/>
          </w:rPr>
          <w:t>11</w:t>
        </w:r>
      </w:fldSimple>
      <w:r>
        <w:t xml:space="preserve"> - </w:t>
      </w:r>
      <w:proofErr w:type="spellStart"/>
      <w:r w:rsidRPr="002B724D">
        <w:t>Chapel</w:t>
      </w:r>
      <w:proofErr w:type="spellEnd"/>
      <w:r w:rsidRPr="002B724D">
        <w:t xml:space="preserve"> </w:t>
      </w:r>
      <w:proofErr w:type="spellStart"/>
      <w:r w:rsidRPr="002B724D">
        <w:t>and</w:t>
      </w:r>
      <w:proofErr w:type="spellEnd"/>
      <w:r w:rsidRPr="002B724D">
        <w:t xml:space="preserve"> Fortaleza </w:t>
      </w:r>
      <w:proofErr w:type="spellStart"/>
      <w:r w:rsidRPr="002B724D">
        <w:t>of</w:t>
      </w:r>
      <w:proofErr w:type="spellEnd"/>
      <w:r w:rsidRPr="002B724D">
        <w:t xml:space="preserve"> Boa Viagem: Rio de Janeiro </w:t>
      </w:r>
      <w:r>
        <w:t>–</w:t>
      </w:r>
      <w:r w:rsidRPr="002B724D">
        <w:t xml:space="preserve"> 002746</w:t>
      </w:r>
      <w:bookmarkEnd w:id="32"/>
    </w:p>
    <w:p w14:paraId="09C230B2" w14:textId="3788E99C" w:rsidR="00606974" w:rsidRDefault="00606974" w:rsidP="00606974">
      <w:pPr>
        <w:rPr>
          <w:lang w:eastAsia="pt-BR"/>
        </w:rPr>
      </w:pPr>
      <w:r w:rsidRPr="00606974">
        <w:rPr>
          <w:lang w:eastAsia="pt-BR"/>
        </w:rPr>
        <w:t xml:space="preserve">“A iconografia retrata em primeiro plano parte da Igreja e da Bateria de Nossa Senhora da Ilha da Boa Viagem, localizadas na Ilha da Boa Viagem, em Niterói, Rio de Janeiro. A obra foi produzida por Jonathan </w:t>
      </w:r>
      <w:proofErr w:type="spellStart"/>
      <w:r w:rsidRPr="00606974">
        <w:rPr>
          <w:lang w:eastAsia="pt-BR"/>
        </w:rPr>
        <w:t>Needham</w:t>
      </w:r>
      <w:proofErr w:type="spellEnd"/>
      <w:r w:rsidRPr="00606974">
        <w:rPr>
          <w:lang w:eastAsia="pt-BR"/>
        </w:rPr>
        <w:t xml:space="preserve"> (1850-1874), em data imprecisa durante a segunda metade do século XIX, sendo publicada por The </w:t>
      </w:r>
      <w:proofErr w:type="spellStart"/>
      <w:r w:rsidRPr="00606974">
        <w:rPr>
          <w:lang w:eastAsia="pt-BR"/>
        </w:rPr>
        <w:t>McLean</w:t>
      </w:r>
      <w:proofErr w:type="spellEnd"/>
      <w:r w:rsidRPr="00606974">
        <w:rPr>
          <w:lang w:eastAsia="pt-BR"/>
        </w:rPr>
        <w:t xml:space="preserve"> com a contribuição de Sir William Gore </w:t>
      </w:r>
      <w:proofErr w:type="spellStart"/>
      <w:r w:rsidRPr="00606974">
        <w:rPr>
          <w:lang w:eastAsia="pt-BR"/>
        </w:rPr>
        <w:t>Ouseley</w:t>
      </w:r>
      <w:proofErr w:type="spellEnd"/>
      <w:r w:rsidRPr="00606974">
        <w:rPr>
          <w:lang w:eastAsia="pt-BR"/>
        </w:rPr>
        <w:t xml:space="preserve"> (1797-1866), nas dimensões originais de 56,6 x 35,7 cm. A iconografia retrata ainda além de cinco bocas de fogo da bateria, um oficial fardado, uma negra lavadeira, e de fundo a entrada da Baía de Guanabara.”</w:t>
      </w:r>
    </w:p>
    <w:p w14:paraId="27CD4955" w14:textId="77777777" w:rsidR="00606974" w:rsidRPr="00734567" w:rsidRDefault="00606974" w:rsidP="00606974">
      <w:pPr>
        <w:spacing w:after="0" w:line="240" w:lineRule="auto"/>
        <w:rPr>
          <w:rStyle w:val="RefernciaSutil"/>
        </w:rPr>
      </w:pPr>
      <w:r w:rsidRPr="00734567">
        <w:rPr>
          <w:rStyle w:val="RefernciaSutil"/>
        </w:rPr>
        <w:t xml:space="preserve">Autor/Criador: </w:t>
      </w:r>
      <w:proofErr w:type="spellStart"/>
      <w:r w:rsidRPr="00734567">
        <w:rPr>
          <w:rStyle w:val="RefernciaSutil"/>
        </w:rPr>
        <w:t>Needham</w:t>
      </w:r>
      <w:proofErr w:type="spellEnd"/>
      <w:r w:rsidRPr="00734567">
        <w:rPr>
          <w:rStyle w:val="RefernciaSutil"/>
        </w:rPr>
        <w:t xml:space="preserve">, Jonathan, fl. 1850-1874. </w:t>
      </w:r>
    </w:p>
    <w:p w14:paraId="0982F9A1" w14:textId="77777777" w:rsidR="00606974" w:rsidRPr="00734567" w:rsidRDefault="00606974" w:rsidP="00606974">
      <w:pPr>
        <w:spacing w:before="0" w:after="0" w:line="240" w:lineRule="auto"/>
        <w:rPr>
          <w:rStyle w:val="RefernciaSutil"/>
        </w:rPr>
      </w:pPr>
      <w:r w:rsidRPr="00734567">
        <w:rPr>
          <w:rStyle w:val="RefernciaSutil"/>
        </w:rPr>
        <w:t xml:space="preserve">Título: </w:t>
      </w:r>
      <w:proofErr w:type="spellStart"/>
      <w:r w:rsidRPr="00734567">
        <w:rPr>
          <w:rStyle w:val="RefernciaSutil"/>
        </w:rPr>
        <w:t>Chapel</w:t>
      </w:r>
      <w:proofErr w:type="spellEnd"/>
      <w:r w:rsidRPr="00734567">
        <w:rPr>
          <w:rStyle w:val="RefernciaSutil"/>
        </w:rPr>
        <w:t xml:space="preserve"> </w:t>
      </w:r>
      <w:proofErr w:type="spellStart"/>
      <w:r w:rsidRPr="00734567">
        <w:rPr>
          <w:rStyle w:val="RefernciaSutil"/>
        </w:rPr>
        <w:t>and</w:t>
      </w:r>
      <w:proofErr w:type="spellEnd"/>
      <w:r w:rsidRPr="00734567">
        <w:rPr>
          <w:rStyle w:val="RefernciaSutil"/>
        </w:rPr>
        <w:t xml:space="preserve"> Fortaleza </w:t>
      </w:r>
      <w:proofErr w:type="spellStart"/>
      <w:r w:rsidRPr="00734567">
        <w:rPr>
          <w:rStyle w:val="RefernciaSutil"/>
        </w:rPr>
        <w:t>of</w:t>
      </w:r>
      <w:proofErr w:type="spellEnd"/>
      <w:r w:rsidRPr="00734567">
        <w:rPr>
          <w:rStyle w:val="RefernciaSutil"/>
        </w:rPr>
        <w:t xml:space="preserve"> Boa VIAGEM: Rio de Janeiro. </w:t>
      </w:r>
    </w:p>
    <w:p w14:paraId="00AF4E5D" w14:textId="77777777" w:rsidR="00606974" w:rsidRPr="00734567" w:rsidRDefault="00606974" w:rsidP="00606974">
      <w:pPr>
        <w:spacing w:before="0" w:after="0" w:line="240" w:lineRule="auto"/>
        <w:rPr>
          <w:rStyle w:val="RefernciaSutil"/>
        </w:rPr>
      </w:pPr>
      <w:r w:rsidRPr="00734567">
        <w:rPr>
          <w:rStyle w:val="RefernciaSutil"/>
        </w:rPr>
        <w:t xml:space="preserve">Outros Títulos Rio de JANEIRO: </w:t>
      </w:r>
      <w:proofErr w:type="spellStart"/>
      <w:r w:rsidRPr="00734567">
        <w:rPr>
          <w:rStyle w:val="RefernciaSutil"/>
        </w:rPr>
        <w:t>Chapel</w:t>
      </w:r>
      <w:proofErr w:type="spellEnd"/>
      <w:r w:rsidRPr="00734567">
        <w:rPr>
          <w:rStyle w:val="RefernciaSutil"/>
        </w:rPr>
        <w:t xml:space="preserve"> </w:t>
      </w:r>
      <w:proofErr w:type="spellStart"/>
      <w:r w:rsidRPr="00734567">
        <w:rPr>
          <w:rStyle w:val="RefernciaSutil"/>
        </w:rPr>
        <w:t>and</w:t>
      </w:r>
      <w:proofErr w:type="spellEnd"/>
      <w:r w:rsidRPr="00734567">
        <w:rPr>
          <w:rStyle w:val="RefernciaSutil"/>
        </w:rPr>
        <w:t xml:space="preserve"> Fortaleza </w:t>
      </w:r>
      <w:proofErr w:type="spellStart"/>
      <w:r w:rsidRPr="00734567">
        <w:rPr>
          <w:rStyle w:val="RefernciaSutil"/>
        </w:rPr>
        <w:t>of</w:t>
      </w:r>
      <w:proofErr w:type="spellEnd"/>
      <w:r w:rsidRPr="00734567">
        <w:rPr>
          <w:rStyle w:val="RefernciaSutil"/>
        </w:rPr>
        <w:t xml:space="preserve"> Boa Viagem. </w:t>
      </w:r>
    </w:p>
    <w:p w14:paraId="605DF417" w14:textId="77777777" w:rsidR="00606974" w:rsidRPr="00734567" w:rsidRDefault="00606974" w:rsidP="00606974">
      <w:pPr>
        <w:spacing w:before="0" w:after="0" w:line="240" w:lineRule="auto"/>
        <w:rPr>
          <w:rStyle w:val="RefernciaSutil"/>
        </w:rPr>
      </w:pPr>
      <w:proofErr w:type="spellStart"/>
      <w:r w:rsidRPr="00734567">
        <w:rPr>
          <w:rStyle w:val="RefernciaSutil"/>
        </w:rPr>
        <w:t>Publicador:The</w:t>
      </w:r>
      <w:proofErr w:type="spellEnd"/>
      <w:r w:rsidRPr="00734567">
        <w:rPr>
          <w:rStyle w:val="RefernciaSutil"/>
        </w:rPr>
        <w:t xml:space="preserve"> </w:t>
      </w:r>
      <w:proofErr w:type="spellStart"/>
      <w:r w:rsidRPr="00734567">
        <w:rPr>
          <w:rStyle w:val="RefernciaSutil"/>
        </w:rPr>
        <w:t>McLean</w:t>
      </w:r>
      <w:proofErr w:type="spellEnd"/>
      <w:r w:rsidRPr="00734567">
        <w:rPr>
          <w:rStyle w:val="RefernciaSutil"/>
        </w:rPr>
        <w:t>,</w:t>
      </w:r>
    </w:p>
    <w:p w14:paraId="0F69F9F1" w14:textId="77777777" w:rsidR="00606974" w:rsidRPr="00734567" w:rsidRDefault="00606974" w:rsidP="00606974">
      <w:pPr>
        <w:spacing w:before="0" w:after="0" w:line="240" w:lineRule="auto"/>
        <w:rPr>
          <w:rStyle w:val="RefernciaSutil"/>
        </w:rPr>
      </w:pPr>
      <w:r w:rsidRPr="00734567">
        <w:rPr>
          <w:rStyle w:val="RefernciaSutil"/>
        </w:rPr>
        <w:t>Data</w:t>
      </w:r>
      <w:proofErr w:type="gramStart"/>
      <w:r w:rsidRPr="00734567">
        <w:rPr>
          <w:rStyle w:val="RefernciaSutil"/>
        </w:rPr>
        <w:t>:[</w:t>
      </w:r>
      <w:proofErr w:type="gramEnd"/>
      <w:r w:rsidRPr="00734567">
        <w:rPr>
          <w:rStyle w:val="RefernciaSutil"/>
        </w:rPr>
        <w:t>18--]</w:t>
      </w:r>
    </w:p>
    <w:p w14:paraId="6FA63A7C" w14:textId="77777777" w:rsidR="00606974" w:rsidRPr="00734567" w:rsidRDefault="00606974" w:rsidP="00606974">
      <w:pPr>
        <w:spacing w:before="0" w:after="0" w:line="240" w:lineRule="auto"/>
        <w:rPr>
          <w:rStyle w:val="RefernciaSutil"/>
        </w:rPr>
      </w:pPr>
      <w:proofErr w:type="spellStart"/>
      <w:r w:rsidRPr="00734567">
        <w:rPr>
          <w:rStyle w:val="RefernciaSutil"/>
        </w:rPr>
        <w:t>Em:Views</w:t>
      </w:r>
      <w:proofErr w:type="spellEnd"/>
      <w:r w:rsidRPr="00734567">
        <w:rPr>
          <w:rStyle w:val="RefernciaSutil"/>
        </w:rPr>
        <w:t xml:space="preserve"> in South </w:t>
      </w:r>
      <w:proofErr w:type="spellStart"/>
      <w:r w:rsidRPr="00734567">
        <w:rPr>
          <w:rStyle w:val="RefernciaSutil"/>
        </w:rPr>
        <w:t>America</w:t>
      </w:r>
      <w:proofErr w:type="spellEnd"/>
    </w:p>
    <w:p w14:paraId="571EA021" w14:textId="77777777" w:rsidR="00606974" w:rsidRPr="00734567" w:rsidRDefault="00606974" w:rsidP="00606974">
      <w:pPr>
        <w:spacing w:before="0" w:after="0" w:line="240" w:lineRule="auto"/>
        <w:rPr>
          <w:rStyle w:val="RefernciaSutil"/>
        </w:rPr>
      </w:pPr>
      <w:r w:rsidRPr="00734567">
        <w:rPr>
          <w:rStyle w:val="RefernciaSutil"/>
        </w:rPr>
        <w:t xml:space="preserve">Dimensões do original:1 GRAV.: litografia, COL.: 56,6 x 35,7 CM. </w:t>
      </w:r>
    </w:p>
    <w:p w14:paraId="4CF20035" w14:textId="77777777" w:rsidR="00606974" w:rsidRPr="00734567" w:rsidRDefault="00606974" w:rsidP="00606974">
      <w:pPr>
        <w:spacing w:before="0" w:after="0" w:line="240" w:lineRule="auto"/>
        <w:rPr>
          <w:rStyle w:val="RefernciaSutil"/>
        </w:rPr>
      </w:pPr>
      <w:r w:rsidRPr="00734567">
        <w:rPr>
          <w:rStyle w:val="RefernciaSutil"/>
        </w:rPr>
        <w:t xml:space="preserve">Assunto(s):Igreja de Nossa Senhora da Boa Viagem (Niterói, RJ). </w:t>
      </w:r>
    </w:p>
    <w:p w14:paraId="7AFED282" w14:textId="77777777" w:rsidR="00606974" w:rsidRPr="00734567" w:rsidRDefault="00606974" w:rsidP="00606974">
      <w:pPr>
        <w:spacing w:before="0" w:after="0" w:line="240" w:lineRule="auto"/>
        <w:rPr>
          <w:rStyle w:val="RefernciaSutil"/>
        </w:rPr>
      </w:pPr>
      <w:r w:rsidRPr="00734567">
        <w:rPr>
          <w:rStyle w:val="RefernciaSutil"/>
        </w:rPr>
        <w:t xml:space="preserve">Forte da Boa Viagem (Niterói, RJ). </w:t>
      </w:r>
    </w:p>
    <w:p w14:paraId="1CDEBC97" w14:textId="77777777" w:rsidR="00606974" w:rsidRPr="00734567" w:rsidRDefault="00606974" w:rsidP="00606974">
      <w:pPr>
        <w:spacing w:before="0" w:after="0" w:line="240" w:lineRule="auto"/>
        <w:rPr>
          <w:rStyle w:val="RefernciaSutil"/>
        </w:rPr>
      </w:pPr>
      <w:r w:rsidRPr="00734567">
        <w:rPr>
          <w:rStyle w:val="RefernciaSutil"/>
        </w:rPr>
        <w:t xml:space="preserve">Niterói (RJ). </w:t>
      </w:r>
    </w:p>
    <w:p w14:paraId="27F5ADF8" w14:textId="77777777" w:rsidR="00606974" w:rsidRPr="00734567" w:rsidRDefault="00606974" w:rsidP="00606974">
      <w:pPr>
        <w:spacing w:before="0" w:after="0" w:line="240" w:lineRule="auto"/>
        <w:rPr>
          <w:rStyle w:val="RefernciaSutil"/>
        </w:rPr>
      </w:pPr>
      <w:r w:rsidRPr="00734567">
        <w:rPr>
          <w:rStyle w:val="RefernciaSutil"/>
        </w:rPr>
        <w:t xml:space="preserve">Boa Viagem, Ilha da (Niterói, RJ). </w:t>
      </w:r>
    </w:p>
    <w:p w14:paraId="171FD704" w14:textId="77777777" w:rsidR="00606974" w:rsidRPr="00734567" w:rsidRDefault="00606974" w:rsidP="00606974">
      <w:pPr>
        <w:spacing w:before="0" w:after="0" w:line="240" w:lineRule="auto"/>
        <w:rPr>
          <w:rStyle w:val="RefernciaSutil"/>
        </w:rPr>
      </w:pPr>
      <w:r w:rsidRPr="00734567">
        <w:rPr>
          <w:rStyle w:val="RefernciaSutil"/>
        </w:rPr>
        <w:t xml:space="preserve">Niterói (Rio de Janeiro, </w:t>
      </w:r>
      <w:proofErr w:type="spellStart"/>
      <w:r w:rsidRPr="00734567">
        <w:rPr>
          <w:rStyle w:val="RefernciaSutil"/>
        </w:rPr>
        <w:t>Brazil</w:t>
      </w:r>
      <w:proofErr w:type="spellEnd"/>
      <w:r w:rsidRPr="00734567">
        <w:rPr>
          <w:rStyle w:val="RefernciaSutil"/>
        </w:rPr>
        <w:t xml:space="preserve">). </w:t>
      </w:r>
    </w:p>
    <w:p w14:paraId="3B8878B7" w14:textId="77777777" w:rsidR="00606974" w:rsidRPr="00734567" w:rsidRDefault="00606974" w:rsidP="00606974">
      <w:pPr>
        <w:spacing w:before="0" w:after="0" w:line="240" w:lineRule="auto"/>
        <w:rPr>
          <w:rStyle w:val="RefernciaSutil"/>
        </w:rPr>
      </w:pPr>
      <w:r w:rsidRPr="00734567">
        <w:rPr>
          <w:rStyle w:val="RefernciaSutil"/>
        </w:rPr>
        <w:t xml:space="preserve">Boa Viagem </w:t>
      </w:r>
      <w:proofErr w:type="spellStart"/>
      <w:r w:rsidRPr="00734567">
        <w:rPr>
          <w:rStyle w:val="RefernciaSutil"/>
        </w:rPr>
        <w:t>Island</w:t>
      </w:r>
      <w:proofErr w:type="spellEnd"/>
      <w:r w:rsidRPr="00734567">
        <w:rPr>
          <w:rStyle w:val="RefernciaSutil"/>
        </w:rPr>
        <w:t xml:space="preserve"> (</w:t>
      </w:r>
      <w:proofErr w:type="spellStart"/>
      <w:r w:rsidRPr="00734567">
        <w:rPr>
          <w:rStyle w:val="RefernciaSutil"/>
        </w:rPr>
        <w:t>Brazil</w:t>
      </w:r>
      <w:proofErr w:type="spellEnd"/>
      <w:r w:rsidRPr="00734567">
        <w:rPr>
          <w:rStyle w:val="RefernciaSutil"/>
        </w:rPr>
        <w:t xml:space="preserve">). </w:t>
      </w:r>
    </w:p>
    <w:p w14:paraId="7D8BCA29" w14:textId="77777777" w:rsidR="00606974" w:rsidRPr="00734567" w:rsidRDefault="00606974" w:rsidP="00606974">
      <w:pPr>
        <w:spacing w:before="0" w:after="0" w:line="240" w:lineRule="auto"/>
        <w:rPr>
          <w:rStyle w:val="RefernciaSutil"/>
        </w:rPr>
      </w:pPr>
      <w:r w:rsidRPr="00734567">
        <w:rPr>
          <w:rStyle w:val="RefernciaSutil"/>
        </w:rPr>
        <w:t xml:space="preserve">CDD:918.153 </w:t>
      </w:r>
    </w:p>
    <w:p w14:paraId="76D7843F" w14:textId="77777777" w:rsidR="00606974" w:rsidRPr="00734567" w:rsidRDefault="00606974" w:rsidP="00606974">
      <w:pPr>
        <w:spacing w:before="0" w:after="0" w:line="240" w:lineRule="auto"/>
        <w:rPr>
          <w:rStyle w:val="RefernciaSutil"/>
        </w:rPr>
      </w:pPr>
      <w:proofErr w:type="spellStart"/>
      <w:r w:rsidRPr="00734567">
        <w:rPr>
          <w:rStyle w:val="RefernciaSutil"/>
        </w:rPr>
        <w:t>Contribuidor:Ouseley</w:t>
      </w:r>
      <w:proofErr w:type="spellEnd"/>
      <w:r w:rsidRPr="00734567">
        <w:rPr>
          <w:rStyle w:val="RefernciaSutil"/>
        </w:rPr>
        <w:t xml:space="preserve">, William Gore, Sir, 1797-1866. </w:t>
      </w:r>
    </w:p>
    <w:p w14:paraId="44F960BE" w14:textId="77777777" w:rsidR="00606974" w:rsidRPr="00734567" w:rsidRDefault="00606974" w:rsidP="00606974">
      <w:pPr>
        <w:spacing w:before="0" w:after="0" w:line="240" w:lineRule="auto"/>
        <w:rPr>
          <w:rStyle w:val="RefernciaSutil"/>
        </w:rPr>
      </w:pPr>
      <w:r w:rsidRPr="00734567">
        <w:rPr>
          <w:rStyle w:val="RefernciaSutil"/>
        </w:rPr>
        <w:t xml:space="preserve">Tipo de documento </w:t>
      </w:r>
      <w:proofErr w:type="spellStart"/>
      <w:r w:rsidRPr="00734567">
        <w:rPr>
          <w:rStyle w:val="RefernciaSutil"/>
        </w:rPr>
        <w:t>original:Gravura</w:t>
      </w:r>
      <w:proofErr w:type="spellEnd"/>
    </w:p>
    <w:p w14:paraId="2E013C9B" w14:textId="77777777" w:rsidR="00606974" w:rsidRPr="00734567" w:rsidRDefault="00606974" w:rsidP="00606974">
      <w:pPr>
        <w:spacing w:before="0" w:after="0" w:line="240" w:lineRule="auto"/>
        <w:rPr>
          <w:rStyle w:val="RefernciaSutil"/>
        </w:rPr>
      </w:pPr>
      <w:r w:rsidRPr="00734567">
        <w:rPr>
          <w:rStyle w:val="RefernciaSutil"/>
        </w:rPr>
        <w:t>Direitos: Biblioteca Nacional (Brasil)</w:t>
      </w:r>
    </w:p>
    <w:p w14:paraId="007EC926" w14:textId="77777777" w:rsidR="00606974" w:rsidRDefault="00606974" w:rsidP="00606974">
      <w:pPr>
        <w:spacing w:before="0" w:after="0" w:line="240" w:lineRule="auto"/>
        <w:rPr>
          <w:rStyle w:val="RefernciaSutil"/>
        </w:rPr>
      </w:pPr>
      <w:r w:rsidRPr="00734567">
        <w:rPr>
          <w:rStyle w:val="RefernciaSutil"/>
        </w:rPr>
        <w:t>Link: http://objdigital.bn.br/acervo_digital/div_iconografia/icon393049/icon393049_13.jpg - Date: 1874</w:t>
      </w:r>
    </w:p>
    <w:p w14:paraId="54582193" w14:textId="77777777" w:rsidR="00606974" w:rsidRDefault="00606974" w:rsidP="00606974">
      <w:pPr>
        <w:keepNext/>
        <w:spacing w:after="0"/>
        <w:jc w:val="center"/>
      </w:pPr>
      <w:r w:rsidRPr="00310607">
        <w:rPr>
          <w:noProof/>
          <w:lang w:eastAsia="pt-BR"/>
        </w:rPr>
        <w:lastRenderedPageBreak/>
        <w:drawing>
          <wp:inline distT="0" distB="0" distL="0" distR="0" wp14:anchorId="2A2A7E35" wp14:editId="3B388B79">
            <wp:extent cx="4632325" cy="3234690"/>
            <wp:effectExtent l="0" t="0" r="0" b="0"/>
            <wp:docPr id="1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30">
                      <a:extLst>
                        <a:ext uri="{28A0092B-C50C-407E-A947-70E740481C1C}">
                          <a14:useLocalDpi xmlns:a14="http://schemas.microsoft.com/office/drawing/2010/main" val="0"/>
                        </a:ext>
                      </a:extLst>
                    </a:blip>
                    <a:srcRect l="14543" t="34102" r="38760" b="8316"/>
                    <a:stretch>
                      <a:fillRect/>
                    </a:stretch>
                  </pic:blipFill>
                  <pic:spPr bwMode="auto">
                    <a:xfrm>
                      <a:off x="0" y="0"/>
                      <a:ext cx="4632325" cy="3234690"/>
                    </a:xfrm>
                    <a:prstGeom prst="rect">
                      <a:avLst/>
                    </a:prstGeom>
                    <a:noFill/>
                    <a:ln>
                      <a:noFill/>
                    </a:ln>
                  </pic:spPr>
                </pic:pic>
              </a:graphicData>
            </a:graphic>
          </wp:inline>
        </w:drawing>
      </w:r>
    </w:p>
    <w:p w14:paraId="1A76C806" w14:textId="274CBBCE" w:rsidR="00606974" w:rsidRDefault="00606974" w:rsidP="00ED1BAC">
      <w:pPr>
        <w:pStyle w:val="Legenda"/>
      </w:pPr>
      <w:bookmarkStart w:id="33" w:name="_Toc10098613"/>
      <w:r>
        <w:t xml:space="preserve">Figura </w:t>
      </w:r>
      <w:fldSimple w:instr=" SEQ Figura \* ARABIC ">
        <w:r w:rsidR="00AD7B2B">
          <w:rPr>
            <w:noProof/>
          </w:rPr>
          <w:t>12</w:t>
        </w:r>
      </w:fldSimple>
      <w:r>
        <w:t xml:space="preserve"> - </w:t>
      </w:r>
      <w:r w:rsidRPr="0014142F">
        <w:t xml:space="preserve">Vista da Boa Viagem </w:t>
      </w:r>
      <w:r>
        <w:t>–</w:t>
      </w:r>
      <w:r w:rsidRPr="0014142F">
        <w:t xml:space="preserve"> 002783</w:t>
      </w:r>
      <w:bookmarkEnd w:id="33"/>
    </w:p>
    <w:p w14:paraId="61C7B0BF" w14:textId="6777B7D1" w:rsidR="00606974" w:rsidRDefault="00606974" w:rsidP="00606974">
      <w:pPr>
        <w:rPr>
          <w:lang w:eastAsia="pt-BR"/>
        </w:rPr>
      </w:pPr>
      <w:r w:rsidRPr="00606974">
        <w:rPr>
          <w:lang w:eastAsia="pt-BR"/>
        </w:rPr>
        <w:t xml:space="preserve">“A iconografia retrata a vista da Ilha da Boa Viagem, localizada na Baía de Guanabara, Rio de Janeiro. A obra foi produzida e publicada por </w:t>
      </w:r>
      <w:proofErr w:type="spellStart"/>
      <w:r w:rsidRPr="00606974">
        <w:rPr>
          <w:lang w:eastAsia="pt-BR"/>
        </w:rPr>
        <w:t>Sebastien</w:t>
      </w:r>
      <w:proofErr w:type="spellEnd"/>
      <w:r w:rsidRPr="00606974">
        <w:rPr>
          <w:lang w:eastAsia="pt-BR"/>
        </w:rPr>
        <w:t xml:space="preserve"> Auguste </w:t>
      </w:r>
      <w:proofErr w:type="spellStart"/>
      <w:r w:rsidRPr="00606974">
        <w:rPr>
          <w:lang w:eastAsia="pt-BR"/>
        </w:rPr>
        <w:t>Sisson</w:t>
      </w:r>
      <w:proofErr w:type="spellEnd"/>
      <w:r w:rsidRPr="00606974">
        <w:rPr>
          <w:lang w:eastAsia="pt-BR"/>
        </w:rPr>
        <w:t xml:space="preserve"> (1824-1898), em data imprecisa durante o século XIX, nas dimensões originais de 31,2 x 44,5 cm. As construções representadas na ilha tratam-se da Igreja e da Bateria de Nossa Senhora da Ilha da Boa Viagem.”</w:t>
      </w:r>
    </w:p>
    <w:bookmarkEnd w:id="21"/>
    <w:p w14:paraId="611C52A6" w14:textId="77777777" w:rsidR="00606974" w:rsidRPr="00606974" w:rsidRDefault="00606974" w:rsidP="00606974">
      <w:pPr>
        <w:spacing w:before="0" w:after="0" w:line="240" w:lineRule="auto"/>
        <w:rPr>
          <w:rFonts w:ascii="Calibri" w:eastAsia="Calibri" w:hAnsi="Calibri" w:cs="Times New Roman"/>
          <w:smallCaps/>
          <w:color w:val="595959"/>
          <w:sz w:val="20"/>
        </w:rPr>
      </w:pPr>
      <w:r w:rsidRPr="00606974">
        <w:rPr>
          <w:rFonts w:ascii="Calibri" w:eastAsia="Calibri" w:hAnsi="Calibri" w:cs="Times New Roman"/>
          <w:smallCaps/>
          <w:color w:val="595959"/>
          <w:sz w:val="20"/>
        </w:rPr>
        <w:t xml:space="preserve">OD: icon395084_06.tif </w:t>
      </w:r>
    </w:p>
    <w:p w14:paraId="169BA796" w14:textId="77777777" w:rsidR="00606974" w:rsidRPr="00606974" w:rsidRDefault="00606974" w:rsidP="00606974">
      <w:pPr>
        <w:spacing w:before="0" w:after="0" w:line="240" w:lineRule="auto"/>
        <w:rPr>
          <w:rFonts w:ascii="Calibri" w:eastAsia="Calibri" w:hAnsi="Calibri" w:cs="Times New Roman"/>
          <w:smallCaps/>
          <w:color w:val="595959"/>
          <w:sz w:val="20"/>
        </w:rPr>
      </w:pPr>
      <w:r w:rsidRPr="00606974">
        <w:rPr>
          <w:rFonts w:ascii="Calibri" w:eastAsia="Calibri" w:hAnsi="Calibri" w:cs="Times New Roman"/>
          <w:smallCaps/>
          <w:color w:val="595959"/>
          <w:sz w:val="20"/>
        </w:rPr>
        <w:t xml:space="preserve">Autor/Criador: </w:t>
      </w:r>
      <w:proofErr w:type="spellStart"/>
      <w:r w:rsidRPr="00606974">
        <w:rPr>
          <w:rFonts w:ascii="Calibri" w:eastAsia="Calibri" w:hAnsi="Calibri" w:cs="Times New Roman"/>
          <w:smallCaps/>
          <w:color w:val="595959"/>
          <w:sz w:val="20"/>
        </w:rPr>
        <w:t>Sisson</w:t>
      </w:r>
      <w:proofErr w:type="spellEnd"/>
      <w:r w:rsidRPr="00606974">
        <w:rPr>
          <w:rFonts w:ascii="Calibri" w:eastAsia="Calibri" w:hAnsi="Calibri" w:cs="Times New Roman"/>
          <w:smallCaps/>
          <w:color w:val="595959"/>
          <w:sz w:val="20"/>
        </w:rPr>
        <w:t xml:space="preserve">, </w:t>
      </w:r>
      <w:proofErr w:type="spellStart"/>
      <w:r w:rsidRPr="00606974">
        <w:rPr>
          <w:rFonts w:ascii="Calibri" w:eastAsia="Calibri" w:hAnsi="Calibri" w:cs="Times New Roman"/>
          <w:smallCaps/>
          <w:color w:val="595959"/>
          <w:sz w:val="20"/>
        </w:rPr>
        <w:t>Sebastien</w:t>
      </w:r>
      <w:proofErr w:type="spellEnd"/>
      <w:r w:rsidRPr="00606974">
        <w:rPr>
          <w:rFonts w:ascii="Calibri" w:eastAsia="Calibri" w:hAnsi="Calibri" w:cs="Times New Roman"/>
          <w:smallCaps/>
          <w:color w:val="595959"/>
          <w:sz w:val="20"/>
        </w:rPr>
        <w:t xml:space="preserve"> Auguste, 1824-1898. </w:t>
      </w:r>
    </w:p>
    <w:p w14:paraId="6C78F3F1" w14:textId="77777777" w:rsidR="00606974" w:rsidRPr="00606974" w:rsidRDefault="00606974" w:rsidP="00606974">
      <w:pPr>
        <w:spacing w:before="0" w:after="0" w:line="240" w:lineRule="auto"/>
        <w:rPr>
          <w:rFonts w:ascii="Calibri" w:eastAsia="Calibri" w:hAnsi="Calibri" w:cs="Times New Roman"/>
          <w:smallCaps/>
          <w:color w:val="595959"/>
          <w:sz w:val="20"/>
        </w:rPr>
      </w:pPr>
      <w:r w:rsidRPr="00606974">
        <w:rPr>
          <w:rFonts w:ascii="Calibri" w:eastAsia="Calibri" w:hAnsi="Calibri" w:cs="Times New Roman"/>
          <w:smallCaps/>
          <w:color w:val="595959"/>
          <w:sz w:val="20"/>
        </w:rPr>
        <w:t xml:space="preserve">Título: Vista da Boa Viagem. </w:t>
      </w:r>
    </w:p>
    <w:p w14:paraId="77334535" w14:textId="77777777" w:rsidR="00606974" w:rsidRPr="00606974" w:rsidRDefault="00606974" w:rsidP="00606974">
      <w:pPr>
        <w:spacing w:before="0" w:after="0" w:line="240" w:lineRule="auto"/>
        <w:rPr>
          <w:rFonts w:ascii="Calibri" w:eastAsia="Calibri" w:hAnsi="Calibri" w:cs="Times New Roman"/>
          <w:smallCaps/>
          <w:color w:val="595959"/>
          <w:sz w:val="20"/>
        </w:rPr>
      </w:pPr>
      <w:proofErr w:type="spellStart"/>
      <w:r w:rsidRPr="00606974">
        <w:rPr>
          <w:rFonts w:ascii="Calibri" w:eastAsia="Calibri" w:hAnsi="Calibri" w:cs="Times New Roman"/>
          <w:smallCaps/>
          <w:color w:val="595959"/>
          <w:sz w:val="20"/>
        </w:rPr>
        <w:t>Publicador:Lith</w:t>
      </w:r>
      <w:proofErr w:type="spellEnd"/>
      <w:r w:rsidRPr="00606974">
        <w:rPr>
          <w:rFonts w:ascii="Calibri" w:eastAsia="Calibri" w:hAnsi="Calibri" w:cs="Times New Roman"/>
          <w:smallCaps/>
          <w:color w:val="595959"/>
          <w:sz w:val="20"/>
        </w:rPr>
        <w:t xml:space="preserve">. de S. A. </w:t>
      </w:r>
      <w:proofErr w:type="spellStart"/>
      <w:r w:rsidRPr="00606974">
        <w:rPr>
          <w:rFonts w:ascii="Calibri" w:eastAsia="Calibri" w:hAnsi="Calibri" w:cs="Times New Roman"/>
          <w:smallCaps/>
          <w:color w:val="595959"/>
          <w:sz w:val="20"/>
        </w:rPr>
        <w:t>Sisson</w:t>
      </w:r>
      <w:proofErr w:type="spellEnd"/>
      <w:r w:rsidRPr="00606974">
        <w:rPr>
          <w:rFonts w:ascii="Calibri" w:eastAsia="Calibri" w:hAnsi="Calibri" w:cs="Times New Roman"/>
          <w:smallCaps/>
          <w:color w:val="595959"/>
          <w:sz w:val="20"/>
        </w:rPr>
        <w:t>,</w:t>
      </w:r>
    </w:p>
    <w:p w14:paraId="04F2E863" w14:textId="77777777" w:rsidR="00606974" w:rsidRPr="00606974" w:rsidRDefault="00606974" w:rsidP="00606974">
      <w:pPr>
        <w:spacing w:before="0" w:after="0" w:line="240" w:lineRule="auto"/>
        <w:rPr>
          <w:rFonts w:ascii="Calibri" w:eastAsia="Calibri" w:hAnsi="Calibri" w:cs="Times New Roman"/>
          <w:smallCaps/>
          <w:color w:val="595959"/>
          <w:sz w:val="20"/>
        </w:rPr>
      </w:pPr>
      <w:r w:rsidRPr="00606974">
        <w:rPr>
          <w:rFonts w:ascii="Calibri" w:eastAsia="Calibri" w:hAnsi="Calibri" w:cs="Times New Roman"/>
          <w:smallCaps/>
          <w:color w:val="595959"/>
          <w:sz w:val="20"/>
        </w:rPr>
        <w:t>Data</w:t>
      </w:r>
      <w:proofErr w:type="gramStart"/>
      <w:r w:rsidRPr="00606974">
        <w:rPr>
          <w:rFonts w:ascii="Calibri" w:eastAsia="Calibri" w:hAnsi="Calibri" w:cs="Times New Roman"/>
          <w:smallCaps/>
          <w:color w:val="595959"/>
          <w:sz w:val="20"/>
        </w:rPr>
        <w:t>:[</w:t>
      </w:r>
      <w:proofErr w:type="gramEnd"/>
      <w:r w:rsidRPr="00606974">
        <w:rPr>
          <w:rFonts w:ascii="Calibri" w:eastAsia="Calibri" w:hAnsi="Calibri" w:cs="Times New Roman"/>
          <w:smallCaps/>
          <w:color w:val="595959"/>
          <w:sz w:val="20"/>
        </w:rPr>
        <w:t>18--]</w:t>
      </w:r>
    </w:p>
    <w:p w14:paraId="75C9C141" w14:textId="77777777" w:rsidR="00606974" w:rsidRPr="00606974" w:rsidRDefault="00606974" w:rsidP="00606974">
      <w:pPr>
        <w:spacing w:before="0" w:after="0" w:line="240" w:lineRule="auto"/>
        <w:rPr>
          <w:rFonts w:ascii="Calibri" w:eastAsia="Calibri" w:hAnsi="Calibri" w:cs="Times New Roman"/>
          <w:smallCaps/>
          <w:color w:val="595959"/>
          <w:sz w:val="20"/>
        </w:rPr>
      </w:pPr>
      <w:proofErr w:type="spellStart"/>
      <w:r w:rsidRPr="00606974">
        <w:rPr>
          <w:rFonts w:ascii="Calibri" w:eastAsia="Calibri" w:hAnsi="Calibri" w:cs="Times New Roman"/>
          <w:smallCaps/>
          <w:color w:val="595959"/>
          <w:sz w:val="20"/>
        </w:rPr>
        <w:t>Em:Álbum</w:t>
      </w:r>
      <w:proofErr w:type="spellEnd"/>
      <w:r w:rsidRPr="00606974">
        <w:rPr>
          <w:rFonts w:ascii="Calibri" w:eastAsia="Calibri" w:hAnsi="Calibri" w:cs="Times New Roman"/>
          <w:smallCaps/>
          <w:color w:val="595959"/>
          <w:sz w:val="20"/>
        </w:rPr>
        <w:t xml:space="preserve"> do Rio de Janeiro Moderno.</w:t>
      </w:r>
    </w:p>
    <w:p w14:paraId="5807C9A8" w14:textId="77777777" w:rsidR="00606974" w:rsidRPr="00606974" w:rsidRDefault="00606974" w:rsidP="00606974">
      <w:pPr>
        <w:spacing w:before="0" w:after="0" w:line="240" w:lineRule="auto"/>
        <w:rPr>
          <w:rFonts w:ascii="Calibri" w:eastAsia="Calibri" w:hAnsi="Calibri" w:cs="Times New Roman"/>
          <w:smallCaps/>
          <w:color w:val="595959"/>
          <w:sz w:val="20"/>
        </w:rPr>
      </w:pPr>
      <w:r w:rsidRPr="00606974">
        <w:rPr>
          <w:rFonts w:ascii="Calibri" w:eastAsia="Calibri" w:hAnsi="Calibri" w:cs="Times New Roman"/>
          <w:smallCaps/>
          <w:color w:val="595959"/>
          <w:sz w:val="20"/>
        </w:rPr>
        <w:t xml:space="preserve">Dimensões do original:1 GRAV.: litografia, COL.: 31,2 x 44,5 CM: </w:t>
      </w:r>
    </w:p>
    <w:p w14:paraId="3DD0135D" w14:textId="77777777" w:rsidR="00606974" w:rsidRPr="00606974" w:rsidRDefault="00606974" w:rsidP="00606974">
      <w:pPr>
        <w:spacing w:before="0" w:after="0" w:line="240" w:lineRule="auto"/>
        <w:rPr>
          <w:rFonts w:ascii="Calibri" w:eastAsia="Calibri" w:hAnsi="Calibri" w:cs="Times New Roman"/>
          <w:smallCaps/>
          <w:color w:val="595959"/>
          <w:sz w:val="20"/>
        </w:rPr>
      </w:pPr>
      <w:r w:rsidRPr="00606974">
        <w:rPr>
          <w:rFonts w:ascii="Calibri" w:eastAsia="Calibri" w:hAnsi="Calibri" w:cs="Times New Roman"/>
          <w:smallCaps/>
          <w:color w:val="595959"/>
          <w:sz w:val="20"/>
        </w:rPr>
        <w:t xml:space="preserve">Assunto(s):Boa Viagem, Ilha da (Niterói, RJ). </w:t>
      </w:r>
    </w:p>
    <w:p w14:paraId="7283AEC0" w14:textId="77777777" w:rsidR="00606974" w:rsidRPr="00606974" w:rsidRDefault="00606974" w:rsidP="00606974">
      <w:pPr>
        <w:spacing w:before="0" w:after="0" w:line="240" w:lineRule="auto"/>
        <w:rPr>
          <w:rFonts w:ascii="Calibri" w:eastAsia="Calibri" w:hAnsi="Calibri" w:cs="Times New Roman"/>
          <w:smallCaps/>
          <w:color w:val="595959"/>
          <w:sz w:val="20"/>
        </w:rPr>
      </w:pPr>
      <w:r w:rsidRPr="00606974">
        <w:rPr>
          <w:rFonts w:ascii="Calibri" w:eastAsia="Calibri" w:hAnsi="Calibri" w:cs="Times New Roman"/>
          <w:smallCaps/>
          <w:color w:val="595959"/>
          <w:sz w:val="20"/>
        </w:rPr>
        <w:t xml:space="preserve">Niterói (RJ) - Gravuras. </w:t>
      </w:r>
    </w:p>
    <w:p w14:paraId="40D3DF08" w14:textId="77777777" w:rsidR="00606974" w:rsidRPr="00606974" w:rsidRDefault="00606974" w:rsidP="00606974">
      <w:pPr>
        <w:spacing w:before="0" w:after="0" w:line="240" w:lineRule="auto"/>
        <w:rPr>
          <w:rFonts w:ascii="Calibri" w:eastAsia="Calibri" w:hAnsi="Calibri" w:cs="Times New Roman"/>
          <w:smallCaps/>
          <w:color w:val="595959"/>
          <w:sz w:val="20"/>
        </w:rPr>
      </w:pPr>
      <w:r w:rsidRPr="00606974">
        <w:rPr>
          <w:rFonts w:ascii="Calibri" w:eastAsia="Calibri" w:hAnsi="Calibri" w:cs="Times New Roman"/>
          <w:smallCaps/>
          <w:color w:val="595959"/>
          <w:sz w:val="20"/>
        </w:rPr>
        <w:t xml:space="preserve">Boa Viagem </w:t>
      </w:r>
      <w:proofErr w:type="spellStart"/>
      <w:r w:rsidRPr="00606974">
        <w:rPr>
          <w:rFonts w:ascii="Calibri" w:eastAsia="Calibri" w:hAnsi="Calibri" w:cs="Times New Roman"/>
          <w:smallCaps/>
          <w:color w:val="595959"/>
          <w:sz w:val="20"/>
        </w:rPr>
        <w:t>Island</w:t>
      </w:r>
      <w:proofErr w:type="spellEnd"/>
      <w:r w:rsidRPr="00606974">
        <w:rPr>
          <w:rFonts w:ascii="Calibri" w:eastAsia="Calibri" w:hAnsi="Calibri" w:cs="Times New Roman"/>
          <w:smallCaps/>
          <w:color w:val="595959"/>
          <w:sz w:val="20"/>
        </w:rPr>
        <w:t xml:space="preserve"> (</w:t>
      </w:r>
      <w:proofErr w:type="spellStart"/>
      <w:r w:rsidRPr="00606974">
        <w:rPr>
          <w:rFonts w:ascii="Calibri" w:eastAsia="Calibri" w:hAnsi="Calibri" w:cs="Times New Roman"/>
          <w:smallCaps/>
          <w:color w:val="595959"/>
          <w:sz w:val="20"/>
        </w:rPr>
        <w:t>Brazil</w:t>
      </w:r>
      <w:proofErr w:type="spellEnd"/>
      <w:r w:rsidRPr="00606974">
        <w:rPr>
          <w:rFonts w:ascii="Calibri" w:eastAsia="Calibri" w:hAnsi="Calibri" w:cs="Times New Roman"/>
          <w:smallCaps/>
          <w:color w:val="595959"/>
          <w:sz w:val="20"/>
        </w:rPr>
        <w:t xml:space="preserve">). </w:t>
      </w:r>
    </w:p>
    <w:p w14:paraId="1B20034F" w14:textId="77777777" w:rsidR="00606974" w:rsidRPr="00606974" w:rsidRDefault="00606974" w:rsidP="00606974">
      <w:pPr>
        <w:spacing w:before="0" w:after="0" w:line="240" w:lineRule="auto"/>
        <w:rPr>
          <w:rFonts w:ascii="Calibri" w:eastAsia="Calibri" w:hAnsi="Calibri" w:cs="Times New Roman"/>
          <w:smallCaps/>
          <w:color w:val="595959"/>
          <w:sz w:val="20"/>
        </w:rPr>
      </w:pPr>
      <w:r w:rsidRPr="00606974">
        <w:rPr>
          <w:rFonts w:ascii="Calibri" w:eastAsia="Calibri" w:hAnsi="Calibri" w:cs="Times New Roman"/>
          <w:smallCaps/>
          <w:color w:val="595959"/>
          <w:sz w:val="20"/>
        </w:rPr>
        <w:t>Niterói (</w:t>
      </w:r>
      <w:proofErr w:type="spellStart"/>
      <w:r w:rsidRPr="00606974">
        <w:rPr>
          <w:rFonts w:ascii="Calibri" w:eastAsia="Calibri" w:hAnsi="Calibri" w:cs="Times New Roman"/>
          <w:smallCaps/>
          <w:color w:val="595959"/>
          <w:sz w:val="20"/>
        </w:rPr>
        <w:t>Brazil</w:t>
      </w:r>
      <w:proofErr w:type="spellEnd"/>
      <w:r w:rsidRPr="00606974">
        <w:rPr>
          <w:rFonts w:ascii="Calibri" w:eastAsia="Calibri" w:hAnsi="Calibri" w:cs="Times New Roman"/>
          <w:smallCaps/>
          <w:color w:val="595959"/>
          <w:sz w:val="20"/>
        </w:rPr>
        <w:t xml:space="preserve">) - </w:t>
      </w:r>
      <w:proofErr w:type="spellStart"/>
      <w:r w:rsidRPr="00606974">
        <w:rPr>
          <w:rFonts w:ascii="Calibri" w:eastAsia="Calibri" w:hAnsi="Calibri" w:cs="Times New Roman"/>
          <w:smallCaps/>
          <w:color w:val="595959"/>
          <w:sz w:val="20"/>
        </w:rPr>
        <w:t>Engraving</w:t>
      </w:r>
      <w:proofErr w:type="spellEnd"/>
      <w:r w:rsidRPr="00606974">
        <w:rPr>
          <w:rFonts w:ascii="Calibri" w:eastAsia="Calibri" w:hAnsi="Calibri" w:cs="Times New Roman"/>
          <w:smallCaps/>
          <w:color w:val="595959"/>
          <w:sz w:val="20"/>
        </w:rPr>
        <w:t xml:space="preserve">. </w:t>
      </w:r>
    </w:p>
    <w:p w14:paraId="362BB987" w14:textId="77777777" w:rsidR="00606974" w:rsidRPr="00606974" w:rsidRDefault="00606974" w:rsidP="00606974">
      <w:pPr>
        <w:spacing w:before="0" w:after="0" w:line="240" w:lineRule="auto"/>
        <w:rPr>
          <w:rFonts w:ascii="Calibri" w:eastAsia="Calibri" w:hAnsi="Calibri" w:cs="Times New Roman"/>
          <w:smallCaps/>
          <w:color w:val="595959"/>
          <w:sz w:val="20"/>
        </w:rPr>
      </w:pPr>
      <w:r w:rsidRPr="00606974">
        <w:rPr>
          <w:rFonts w:ascii="Calibri" w:eastAsia="Calibri" w:hAnsi="Calibri" w:cs="Times New Roman"/>
          <w:smallCaps/>
          <w:color w:val="595959"/>
          <w:sz w:val="20"/>
        </w:rPr>
        <w:t xml:space="preserve">CDD:918.153 </w:t>
      </w:r>
    </w:p>
    <w:p w14:paraId="467942FD" w14:textId="77777777" w:rsidR="00606974" w:rsidRPr="00606974" w:rsidRDefault="00606974" w:rsidP="00606974">
      <w:pPr>
        <w:spacing w:before="0" w:after="0" w:line="240" w:lineRule="auto"/>
        <w:rPr>
          <w:rFonts w:ascii="Calibri" w:eastAsia="Calibri" w:hAnsi="Calibri" w:cs="Times New Roman"/>
          <w:smallCaps/>
          <w:color w:val="595959"/>
          <w:sz w:val="20"/>
        </w:rPr>
      </w:pPr>
      <w:r w:rsidRPr="00606974">
        <w:rPr>
          <w:rFonts w:ascii="Calibri" w:eastAsia="Calibri" w:hAnsi="Calibri" w:cs="Times New Roman"/>
          <w:smallCaps/>
          <w:color w:val="595959"/>
          <w:sz w:val="20"/>
        </w:rPr>
        <w:t xml:space="preserve">Tipo de documento </w:t>
      </w:r>
      <w:proofErr w:type="spellStart"/>
      <w:r w:rsidRPr="00606974">
        <w:rPr>
          <w:rFonts w:ascii="Calibri" w:eastAsia="Calibri" w:hAnsi="Calibri" w:cs="Times New Roman"/>
          <w:smallCaps/>
          <w:color w:val="595959"/>
          <w:sz w:val="20"/>
        </w:rPr>
        <w:t>original:GravuraDireitos:Biblioteca</w:t>
      </w:r>
      <w:proofErr w:type="spellEnd"/>
      <w:r w:rsidRPr="00606974">
        <w:rPr>
          <w:rFonts w:ascii="Calibri" w:eastAsia="Calibri" w:hAnsi="Calibri" w:cs="Times New Roman"/>
          <w:smallCaps/>
          <w:color w:val="595959"/>
          <w:sz w:val="20"/>
        </w:rPr>
        <w:t xml:space="preserve"> Nacional (Brasil)</w:t>
      </w:r>
    </w:p>
    <w:p w14:paraId="350BC0AC" w14:textId="77777777" w:rsidR="00606974" w:rsidRPr="00606974" w:rsidRDefault="00606974" w:rsidP="00606974">
      <w:pPr>
        <w:spacing w:before="0" w:after="0" w:line="240" w:lineRule="auto"/>
        <w:rPr>
          <w:rFonts w:ascii="Calibri" w:eastAsia="Calibri" w:hAnsi="Calibri" w:cs="Times New Roman"/>
          <w:smallCaps/>
          <w:color w:val="595959"/>
          <w:sz w:val="20"/>
        </w:rPr>
      </w:pPr>
      <w:r w:rsidRPr="00606974">
        <w:rPr>
          <w:rFonts w:ascii="Calibri" w:eastAsia="Calibri" w:hAnsi="Calibri" w:cs="Times New Roman"/>
          <w:smallCaps/>
          <w:color w:val="595959"/>
          <w:sz w:val="20"/>
        </w:rPr>
        <w:t>Link: http://objdigital.bn.br/acervo_digital/div_iconografia/icon395084/icon395084_06.jpg - Date: 1898</w:t>
      </w:r>
    </w:p>
    <w:p w14:paraId="76D3C7BB" w14:textId="42C347D7" w:rsidR="00606974" w:rsidRDefault="00E31CE6" w:rsidP="00606974">
      <w:pPr>
        <w:spacing w:before="0" w:after="0"/>
        <w:rPr>
          <w:rFonts w:ascii="Calibri" w:eastAsia="Calibri" w:hAnsi="Calibri" w:cs="Times New Roman"/>
          <w:smallCaps/>
          <w:color w:val="595959"/>
          <w:sz w:val="20"/>
        </w:rPr>
      </w:pPr>
      <w:hyperlink r:id="rId31" w:history="1">
        <w:r w:rsidR="00606974" w:rsidRPr="00606974">
          <w:rPr>
            <w:rFonts w:ascii="Calibri" w:eastAsia="Calibri" w:hAnsi="Calibri" w:cs="Times New Roman"/>
            <w:smallCaps/>
            <w:color w:val="595959"/>
            <w:sz w:val="20"/>
          </w:rPr>
          <w:t>www.fortaleza.com</w:t>
        </w:r>
      </w:hyperlink>
    </w:p>
    <w:p w14:paraId="6C5D8FA4" w14:textId="77777777" w:rsidR="00606974" w:rsidRDefault="00606974" w:rsidP="00606974">
      <w:pPr>
        <w:keepNext/>
        <w:spacing w:after="0"/>
        <w:jc w:val="center"/>
      </w:pPr>
      <w:r w:rsidRPr="00310607">
        <w:rPr>
          <w:noProof/>
          <w:highlight w:val="yellow"/>
          <w:lang w:eastAsia="pt-BR"/>
        </w:rPr>
        <w:lastRenderedPageBreak/>
        <w:drawing>
          <wp:inline distT="0" distB="0" distL="0" distR="0" wp14:anchorId="5A9C6323" wp14:editId="3C940AD5">
            <wp:extent cx="4752975" cy="3545205"/>
            <wp:effectExtent l="0" t="0" r="0" b="0"/>
            <wp:docPr id="1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32">
                      <a:extLst>
                        <a:ext uri="{28A0092B-C50C-407E-A947-70E740481C1C}">
                          <a14:useLocalDpi xmlns:a14="http://schemas.microsoft.com/office/drawing/2010/main" val="0"/>
                        </a:ext>
                      </a:extLst>
                    </a:blip>
                    <a:srcRect l="18695" t="12540" r="19795" b="5643"/>
                    <a:stretch>
                      <a:fillRect/>
                    </a:stretch>
                  </pic:blipFill>
                  <pic:spPr bwMode="auto">
                    <a:xfrm>
                      <a:off x="0" y="0"/>
                      <a:ext cx="4752975" cy="3545205"/>
                    </a:xfrm>
                    <a:prstGeom prst="rect">
                      <a:avLst/>
                    </a:prstGeom>
                    <a:noFill/>
                    <a:ln>
                      <a:noFill/>
                    </a:ln>
                  </pic:spPr>
                </pic:pic>
              </a:graphicData>
            </a:graphic>
          </wp:inline>
        </w:drawing>
      </w:r>
    </w:p>
    <w:p w14:paraId="58A7D141" w14:textId="7DBA9F90" w:rsidR="00606974" w:rsidRDefault="00606974" w:rsidP="00ED1BAC">
      <w:pPr>
        <w:pStyle w:val="Legenda"/>
      </w:pPr>
      <w:bookmarkStart w:id="34" w:name="_Toc10098614"/>
      <w:r>
        <w:t xml:space="preserve">Figura </w:t>
      </w:r>
      <w:fldSimple w:instr=" SEQ Figura \* ARABIC ">
        <w:r w:rsidR="00AD7B2B">
          <w:rPr>
            <w:noProof/>
          </w:rPr>
          <w:t>13</w:t>
        </w:r>
      </w:fldSimple>
      <w:r>
        <w:t xml:space="preserve"> - </w:t>
      </w:r>
      <w:r w:rsidRPr="003643DC">
        <w:t xml:space="preserve">Instituto Moreira Salles, Marc </w:t>
      </w:r>
      <w:proofErr w:type="spellStart"/>
      <w:r w:rsidRPr="003643DC">
        <w:t>Ferrez</w:t>
      </w:r>
      <w:proofErr w:type="spellEnd"/>
      <w:r w:rsidRPr="003643DC">
        <w:t xml:space="preserve"> 1880, </w:t>
      </w:r>
      <w:proofErr w:type="spellStart"/>
      <w:r w:rsidRPr="003643DC">
        <w:t>circa</w:t>
      </w:r>
      <w:bookmarkEnd w:id="34"/>
      <w:proofErr w:type="spellEnd"/>
    </w:p>
    <w:p w14:paraId="3CF3B619" w14:textId="77777777" w:rsidR="00606974" w:rsidRPr="00606974" w:rsidRDefault="00606974" w:rsidP="00606974">
      <w:pPr>
        <w:rPr>
          <w:lang w:eastAsia="pt-BR"/>
        </w:rPr>
      </w:pPr>
    </w:p>
    <w:p w14:paraId="76B96922" w14:textId="77777777" w:rsidR="00606974" w:rsidRDefault="00606974" w:rsidP="00606974">
      <w:pPr>
        <w:keepNext/>
        <w:spacing w:after="0"/>
        <w:jc w:val="center"/>
      </w:pPr>
      <w:r>
        <w:rPr>
          <w:noProof/>
          <w:lang w:eastAsia="pt-BR"/>
        </w:rPr>
        <w:drawing>
          <wp:inline distT="0" distB="0" distL="0" distR="0" wp14:anchorId="752C5957" wp14:editId="4EEEC13F">
            <wp:extent cx="4322445" cy="3023870"/>
            <wp:effectExtent l="0" t="0" r="1905" b="508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22445" cy="3023870"/>
                    </a:xfrm>
                    <a:prstGeom prst="rect">
                      <a:avLst/>
                    </a:prstGeom>
                    <a:noFill/>
                  </pic:spPr>
                </pic:pic>
              </a:graphicData>
            </a:graphic>
          </wp:inline>
        </w:drawing>
      </w:r>
    </w:p>
    <w:p w14:paraId="22B96DB1" w14:textId="16D93710" w:rsidR="00606974" w:rsidRDefault="00606974" w:rsidP="00ED1BAC">
      <w:pPr>
        <w:pStyle w:val="Legenda"/>
      </w:pPr>
      <w:bookmarkStart w:id="35" w:name="_Toc10098615"/>
      <w:r>
        <w:t xml:space="preserve">Figura </w:t>
      </w:r>
      <w:fldSimple w:instr=" SEQ Figura \* ARABIC ">
        <w:r w:rsidR="00AD7B2B">
          <w:rPr>
            <w:noProof/>
          </w:rPr>
          <w:t>14</w:t>
        </w:r>
      </w:fldSimple>
      <w:r>
        <w:t xml:space="preserve"> - </w:t>
      </w:r>
      <w:r w:rsidRPr="00957D95">
        <w:t>Arquivo IBGE</w:t>
      </w:r>
      <w:bookmarkEnd w:id="35"/>
    </w:p>
    <w:p w14:paraId="764372A6" w14:textId="43F11E82" w:rsidR="00ED1BAC" w:rsidRDefault="00ED1BAC">
      <w:pPr>
        <w:spacing w:before="0" w:after="0" w:line="240" w:lineRule="auto"/>
        <w:jc w:val="left"/>
        <w:rPr>
          <w:lang w:eastAsia="pt-BR"/>
        </w:rPr>
      </w:pPr>
      <w:r>
        <w:rPr>
          <w:lang w:eastAsia="pt-BR"/>
        </w:rPr>
        <w:br w:type="page"/>
      </w:r>
    </w:p>
    <w:p w14:paraId="4AD9B3A1" w14:textId="4C36172D" w:rsidR="00606974" w:rsidRDefault="00606974" w:rsidP="00606974">
      <w:pPr>
        <w:pStyle w:val="Ttulo1"/>
        <w:rPr>
          <w:lang w:eastAsia="pt-BR"/>
        </w:rPr>
      </w:pPr>
      <w:bookmarkStart w:id="36" w:name="_Toc10098525"/>
      <w:r>
        <w:rPr>
          <w:lang w:eastAsia="pt-BR"/>
        </w:rPr>
        <w:lastRenderedPageBreak/>
        <w:t>OS CONCEITOS DAS INTERVENÇÕES</w:t>
      </w:r>
      <w:bookmarkEnd w:id="36"/>
    </w:p>
    <w:p w14:paraId="5223F80E" w14:textId="5077E225" w:rsidR="00606974" w:rsidRDefault="00ED1BAC" w:rsidP="00606974">
      <w:pPr>
        <w:rPr>
          <w:lang w:eastAsia="pt-BR"/>
        </w:rPr>
      </w:pPr>
      <w:r w:rsidRPr="00ED1BAC">
        <w:rPr>
          <w:lang w:eastAsia="pt-BR"/>
        </w:rPr>
        <w:t>O conceito de intervenção de cada imóvel foi definido de acordo com sua conservação considerando:</w:t>
      </w:r>
    </w:p>
    <w:p w14:paraId="7B232ECA" w14:textId="77777777" w:rsidR="00ED1BAC" w:rsidRPr="00ED1BAC" w:rsidRDefault="00ED1BAC" w:rsidP="00ED1BAC">
      <w:pPr>
        <w:pStyle w:val="Marcador"/>
      </w:pPr>
      <w:r w:rsidRPr="00ED1BAC">
        <w:t xml:space="preserve">A autenticidade do imóvel, </w:t>
      </w:r>
    </w:p>
    <w:p w14:paraId="0FC6EEDA" w14:textId="77777777" w:rsidR="00ED1BAC" w:rsidRPr="00ED1BAC" w:rsidRDefault="00ED1BAC" w:rsidP="00ED1BAC">
      <w:pPr>
        <w:pStyle w:val="Marcador"/>
      </w:pPr>
      <w:r w:rsidRPr="00ED1BAC">
        <w:t>As causas dos danos e patologias,</w:t>
      </w:r>
    </w:p>
    <w:p w14:paraId="5DC5D139" w14:textId="77777777" w:rsidR="00ED1BAC" w:rsidRPr="00ED1BAC" w:rsidRDefault="00ED1BAC" w:rsidP="00ED1BAC">
      <w:pPr>
        <w:pStyle w:val="Marcador"/>
      </w:pPr>
      <w:r w:rsidRPr="00ED1BAC">
        <w:t>As reconstruções, restauros, reformas e acréscimos;</w:t>
      </w:r>
    </w:p>
    <w:p w14:paraId="08F8621C" w14:textId="77777777" w:rsidR="00ED1BAC" w:rsidRPr="00ED1BAC" w:rsidRDefault="00ED1BAC" w:rsidP="00ED1BAC">
      <w:pPr>
        <w:pStyle w:val="Marcador"/>
      </w:pPr>
      <w:r w:rsidRPr="00ED1BAC">
        <w:t>O resgate da história geográfica, política e urbana da baía De Guanabara e do Brasil;</w:t>
      </w:r>
    </w:p>
    <w:p w14:paraId="3BD87CF3" w14:textId="61B0CD31" w:rsidR="00ED1BAC" w:rsidRDefault="00ED1BAC" w:rsidP="00ED1BAC">
      <w:pPr>
        <w:pStyle w:val="Marcador"/>
      </w:pPr>
      <w:r w:rsidRPr="00ED1BAC">
        <w:t>A revitalização do uso e ocupação.</w:t>
      </w:r>
    </w:p>
    <w:p w14:paraId="7E001B08" w14:textId="77777777" w:rsidR="00ED1BAC" w:rsidRDefault="00ED1BAC" w:rsidP="00ED1BAC">
      <w:pPr>
        <w:rPr>
          <w:lang w:eastAsia="pt-BR"/>
        </w:rPr>
      </w:pPr>
      <w:r>
        <w:rPr>
          <w:lang w:eastAsia="pt-BR"/>
        </w:rPr>
        <w:t>É importante citar que muitos projetos e estudos tem sido elaborado, com relativa informação histórica, arquivada no IPHAN/6ª SR. Ocorre que, interviram, até então, recentemente, somente, emergencialmente, na Capela, em 2011, permanecendo os demais imóveis em ruínas. Porém, sem a devida manutenção periódica necessária, teve a reincidência de patologias; e sem as atividades litúrgicas, com a visitação de fiéis e de visitantes, tão necessários à vitalidade da capela e ilha,</w:t>
      </w:r>
      <w:r w:rsidRPr="00F01773">
        <w:rPr>
          <w:lang w:eastAsia="pt-BR"/>
        </w:rPr>
        <w:t xml:space="preserve"> </w:t>
      </w:r>
      <w:r>
        <w:rPr>
          <w:lang w:eastAsia="pt-BR"/>
        </w:rPr>
        <w:t xml:space="preserve">cada vez mais diminui o intervalo de tempo para uma nova intervenção. </w:t>
      </w:r>
    </w:p>
    <w:p w14:paraId="56BCCBFB" w14:textId="3F7B4005" w:rsidR="00ED1BAC" w:rsidRDefault="00ED1BAC" w:rsidP="00ED1BAC">
      <w:pPr>
        <w:rPr>
          <w:lang w:eastAsia="pt-BR"/>
        </w:rPr>
      </w:pPr>
      <w:r>
        <w:rPr>
          <w:lang w:eastAsia="pt-BR"/>
        </w:rPr>
        <w:t>O Fortim da Boa Viagem e o Castelo, sede dos Escoteiros do Mar, se encontram em ruínas.</w:t>
      </w:r>
    </w:p>
    <w:p w14:paraId="7653CB0B" w14:textId="221DF5CB" w:rsidR="00ED1BAC" w:rsidRDefault="00ED1BAC" w:rsidP="00ED1BAC">
      <w:r>
        <w:t>Assim, a restauração dos imóveis necessita para garantia de longevidade e sucesso, o emprego da boa técnica na obra:</w:t>
      </w:r>
    </w:p>
    <w:p w14:paraId="48F5EF16" w14:textId="77777777" w:rsidR="00ED1BAC" w:rsidRDefault="00ED1BAC" w:rsidP="00ED1BAC">
      <w:pPr>
        <w:pStyle w:val="Marcador"/>
      </w:pPr>
      <w:r>
        <w:t xml:space="preserve">Elaboração de uma profunda pesquisa histórica e arqueológica; </w:t>
      </w:r>
    </w:p>
    <w:p w14:paraId="1DE2013A" w14:textId="77777777" w:rsidR="00ED1BAC" w:rsidRDefault="00ED1BAC" w:rsidP="00ED1BAC">
      <w:pPr>
        <w:pStyle w:val="Marcador"/>
      </w:pPr>
      <w:r>
        <w:t>Elaboração de pesquisa topográfica e geológica;</w:t>
      </w:r>
    </w:p>
    <w:p w14:paraId="0255C692" w14:textId="77777777" w:rsidR="00ED1BAC" w:rsidRDefault="00ED1BAC" w:rsidP="00ED1BAC">
      <w:pPr>
        <w:pStyle w:val="Marcador"/>
      </w:pPr>
      <w:r>
        <w:t xml:space="preserve">Elaboração de pesquisa paisagística e botânica; </w:t>
      </w:r>
    </w:p>
    <w:p w14:paraId="2FAF80DE" w14:textId="77777777" w:rsidR="00ED1BAC" w:rsidRDefault="00ED1BAC" w:rsidP="00ED1BAC">
      <w:pPr>
        <w:pStyle w:val="Marcador"/>
      </w:pPr>
      <w:r>
        <w:t>Elaboração de projetos de instalações prediais essenciais como o de elétrica, hidráulica, esgoto, reuso de águas pluviais, iluminação pública e cênica, Sistema de Proteção para Descargas Atmosféricas, CFTV e climatização;</w:t>
      </w:r>
    </w:p>
    <w:p w14:paraId="7AEF9678" w14:textId="77777777" w:rsidR="00ED1BAC" w:rsidRDefault="00ED1BAC" w:rsidP="00ED1BAC">
      <w:pPr>
        <w:pStyle w:val="Marcador"/>
      </w:pPr>
      <w:r>
        <w:t>Elaboração de projeto segurança e prevenção contra incêndio – Muito importante por se tratar de elementos históricos;</w:t>
      </w:r>
    </w:p>
    <w:p w14:paraId="546C77EC" w14:textId="77777777" w:rsidR="00ED1BAC" w:rsidRDefault="00ED1BAC" w:rsidP="00ED1BAC">
      <w:pPr>
        <w:pStyle w:val="Marcador"/>
      </w:pPr>
      <w:r>
        <w:t>Elaboração de projetos de cálculos e contenções estruturais;</w:t>
      </w:r>
    </w:p>
    <w:p w14:paraId="60417C2A" w14:textId="77777777" w:rsidR="00ED1BAC" w:rsidRDefault="00ED1BAC" w:rsidP="00ED1BAC">
      <w:pPr>
        <w:pStyle w:val="Marcador"/>
      </w:pPr>
      <w:r>
        <w:t>Elaboração de projeto para acessibilidade e mobilidade à ilha.</w:t>
      </w:r>
    </w:p>
    <w:p w14:paraId="0070A0F2" w14:textId="77777777" w:rsidR="00ED1BAC" w:rsidRDefault="00ED1BAC" w:rsidP="00ED1BAC">
      <w:r>
        <w:t xml:space="preserve">O sustento e revitalização do </w:t>
      </w:r>
      <w:r w:rsidRPr="001E2CA3">
        <w:rPr>
          <w:i/>
        </w:rPr>
        <w:t>complexo Arquitetônico</w:t>
      </w:r>
      <w:r>
        <w:rPr>
          <w:i/>
        </w:rPr>
        <w:t>,</w:t>
      </w:r>
      <w:r>
        <w:t xml:space="preserve"> que além de histórico por si só, ainda é tombado pelo IPHAM, deverá ser viabilizado pela visitação pública à ilha, através de com um amplo e integrado projeto cultural de revitalização, que o consolide por conta de sua:</w:t>
      </w:r>
    </w:p>
    <w:p w14:paraId="7BDB1510" w14:textId="77777777" w:rsidR="00ED1BAC" w:rsidRDefault="00ED1BAC" w:rsidP="00ED1BAC">
      <w:pPr>
        <w:pStyle w:val="Marcador"/>
      </w:pPr>
      <w:r>
        <w:t>Importância histórica, religiosa e militar da Ilha da Boa Viagem, na defesa da Baia de Guanabara;</w:t>
      </w:r>
    </w:p>
    <w:p w14:paraId="1EC40D03" w14:textId="77777777" w:rsidR="00ED1BAC" w:rsidRDefault="00ED1BAC" w:rsidP="00ED1BAC">
      <w:pPr>
        <w:pStyle w:val="Marcador"/>
      </w:pPr>
      <w:r>
        <w:lastRenderedPageBreak/>
        <w:t>Festividades católicas e religiosidade dos navegantes;</w:t>
      </w:r>
    </w:p>
    <w:p w14:paraId="6233F764" w14:textId="77777777" w:rsidR="00ED1BAC" w:rsidRDefault="00ED1BAC" w:rsidP="00ED1BAC">
      <w:pPr>
        <w:pStyle w:val="Marcador"/>
      </w:pPr>
      <w:r>
        <w:t>Função histórico-cultural para a ocupação pela Marinha e Escoteiros do Mar.</w:t>
      </w:r>
    </w:p>
    <w:p w14:paraId="7EA6A638" w14:textId="77777777" w:rsidR="00ED1BAC" w:rsidRDefault="00ED1BAC" w:rsidP="00ED1BAC">
      <w:pPr>
        <w:pStyle w:val="Marcador"/>
      </w:pPr>
      <w:r>
        <w:t>Turismo histórico fazendo parte de um corredor cultural ligado à orla de Niterói como o MAC por exemplo;</w:t>
      </w:r>
    </w:p>
    <w:p w14:paraId="726B2EFB" w14:textId="3A422101" w:rsidR="00ED1BAC" w:rsidRDefault="00ED1BAC" w:rsidP="00ED1BAC">
      <w:pPr>
        <w:pStyle w:val="Ttulo2"/>
        <w:rPr>
          <w:lang w:eastAsia="pt-BR"/>
        </w:rPr>
      </w:pPr>
      <w:bookmarkStart w:id="37" w:name="_Toc10098526"/>
      <w:r>
        <w:rPr>
          <w:lang w:eastAsia="pt-BR"/>
        </w:rPr>
        <w:t>A CAPELA</w:t>
      </w:r>
      <w:bookmarkEnd w:id="37"/>
    </w:p>
    <w:p w14:paraId="0B980B42" w14:textId="77777777" w:rsidR="00ED1BAC" w:rsidRDefault="00ED1BAC" w:rsidP="00ED1BAC">
      <w:r w:rsidRPr="00385866">
        <w:rPr>
          <w:b/>
        </w:rPr>
        <w:t>A capela</w:t>
      </w:r>
      <w:r w:rsidRPr="00385866">
        <w:t xml:space="preserve">, </w:t>
      </w:r>
      <w:r>
        <w:t xml:space="preserve">necessita de um restauro de </w:t>
      </w:r>
      <w:r w:rsidRPr="00360EFD">
        <w:rPr>
          <w:i/>
        </w:rPr>
        <w:t>caráter conservativo</w:t>
      </w:r>
      <w:r>
        <w:t xml:space="preserve">, pois apresenta problemas decorrentes da ausência de manutenção periódica; talvez por conta de falhas na preparação das alvenarias para a pintura a cal, pois está sujeita a umidade e pouca insolação; algumas fachadas têm infestação de liquens sob a camada atual de pintura a cal com existência de fungos. A fachada principal, a lateral esquerda e a torre sineira necessitam de </w:t>
      </w:r>
      <w:r w:rsidRPr="00E50827">
        <w:rPr>
          <w:i/>
        </w:rPr>
        <w:t>um profundo trabalho de restauro.</w:t>
      </w:r>
      <w:r>
        <w:t xml:space="preserve"> Nas demais áreas, com menor impacto, há a necessidade de </w:t>
      </w:r>
      <w:r w:rsidRPr="00E50827">
        <w:rPr>
          <w:i/>
        </w:rPr>
        <w:t>manutenção corretiva e preventiva na cobertura</w:t>
      </w:r>
      <w:r>
        <w:t>; restauro pontual, com higienização e pintura dos revestimentos e pintura das fachadas lateral direita e fundos; será necessário o restauro conservativo das paredes internas, cantarias, esquadrias e pisos. A modernização e acessibilidade no sanitário público também é muito importante, visto as poucas condições que o local apresenta.</w:t>
      </w:r>
    </w:p>
    <w:p w14:paraId="62F48B83" w14:textId="77777777" w:rsidR="00ED1BAC" w:rsidRDefault="00ED1BAC" w:rsidP="00ED1BAC">
      <w:r>
        <w:t xml:space="preserve">O altar, descaracterizado, por tantos desastres, e hoje, datado de restauro dito “neoclassicista” de Thomas </w:t>
      </w:r>
      <w:proofErr w:type="spellStart"/>
      <w:r>
        <w:t>Driendl</w:t>
      </w:r>
      <w:proofErr w:type="spellEnd"/>
      <w:r>
        <w:t xml:space="preserve"> , de 1907, e outro na década de 70, teve ao longo de sua história, perdas irreversíveis, que merecem uma exposição de motivos explicativos aos visitantes, para melhor compreensão de elementos instigantes, como a pintura do fundo do altar que retratava o perfil natural da Bahia na perspectiva de quem está no mar chegando no Rio de Janeiro, com pinturas decorativas em prospecções estratigráficas discretas , entre outros existentes na capela, tais como, o uso de seteira na fachada lateral em forma de visor ou observatório para o mar, visto a função militar que a ilha tinha à época e os pilares seccionados no adro, incorporados à mureta, resquícios de um alpendre existente em período remoto. </w:t>
      </w:r>
    </w:p>
    <w:p w14:paraId="15F8F9E9" w14:textId="7E28350A" w:rsidR="00ED1BAC" w:rsidRDefault="00ED1BAC" w:rsidP="00ED1BAC">
      <w:r>
        <w:t xml:space="preserve">Com a retomada da liturgia e missas constantes, que exigem a adequação dos espaços destinados à função litúrgica e aos fiéis e visitantes locais, </w:t>
      </w:r>
      <w:proofErr w:type="spellStart"/>
      <w:r>
        <w:t>é</w:t>
      </w:r>
      <w:proofErr w:type="spellEnd"/>
      <w:r>
        <w:t xml:space="preserve"> necessários a contratação de mais projetos específicos, incluindo as instalações prediais, de prevenção ao incêndio, acessibilidade e de segurança, que deveriam ser projetadas simultaneamente com o projeto em curso, sem as quais há o risco de se estarem inadequadas, à parte do projeto de restauro arquitetônico.  A revitalização da Capela, através da liturgia e da visitação pública, é muito importante, não só pela sua arquitetura, mas principalmente pelo testemunho, embora sofrido, da religiosidade na defesa da baía.</w:t>
      </w:r>
    </w:p>
    <w:p w14:paraId="5791EE11" w14:textId="77777777" w:rsidR="00ED1BAC" w:rsidRDefault="00ED1BAC" w:rsidP="00ED1BAC">
      <w:pPr>
        <w:keepNext/>
        <w:spacing w:after="0"/>
        <w:jc w:val="center"/>
      </w:pPr>
      <w:r w:rsidRPr="00310607">
        <w:rPr>
          <w:noProof/>
          <w:lang w:eastAsia="pt-BR"/>
        </w:rPr>
        <w:lastRenderedPageBreak/>
        <w:drawing>
          <wp:inline distT="0" distB="0" distL="0" distR="0" wp14:anchorId="7DC4F7F5" wp14:editId="08697C8D">
            <wp:extent cx="3364230" cy="2527300"/>
            <wp:effectExtent l="0" t="0" r="0" b="0"/>
            <wp:docPr id="16" name="Imagem 2" descr="Imagem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Imagem relacionada"/>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64230" cy="2527300"/>
                    </a:xfrm>
                    <a:prstGeom prst="rect">
                      <a:avLst/>
                    </a:prstGeom>
                    <a:noFill/>
                    <a:ln>
                      <a:noFill/>
                    </a:ln>
                  </pic:spPr>
                </pic:pic>
              </a:graphicData>
            </a:graphic>
          </wp:inline>
        </w:drawing>
      </w:r>
    </w:p>
    <w:p w14:paraId="6787CDB8" w14:textId="6D5D489A" w:rsidR="00ED1BAC" w:rsidRDefault="00ED1BAC" w:rsidP="00ED1BAC">
      <w:pPr>
        <w:pStyle w:val="Legenda"/>
      </w:pPr>
      <w:bookmarkStart w:id="38" w:name="_Toc10098616"/>
      <w:r>
        <w:t xml:space="preserve">Figura </w:t>
      </w:r>
      <w:fldSimple w:instr=" SEQ Figura \* ARABIC ">
        <w:r w:rsidR="00AD7B2B">
          <w:rPr>
            <w:noProof/>
          </w:rPr>
          <w:t>15</w:t>
        </w:r>
      </w:fldSimple>
      <w:r>
        <w:t xml:space="preserve"> - </w:t>
      </w:r>
      <w:r w:rsidRPr="00ED1BAC">
        <w:t>https://www.atribunarj.com.br/procissao-maritima-homenageia-nossa-senhora-da-boa-viagem</w:t>
      </w:r>
      <w:bookmarkEnd w:id="38"/>
    </w:p>
    <w:p w14:paraId="1837E31A" w14:textId="6B2B3F3A" w:rsidR="00ED1BAC" w:rsidRDefault="00ED1BAC" w:rsidP="00ED1BAC">
      <w:pPr>
        <w:pStyle w:val="Ttulo2"/>
        <w:rPr>
          <w:lang w:eastAsia="pt-BR"/>
        </w:rPr>
      </w:pPr>
      <w:bookmarkStart w:id="39" w:name="_Toc10098527"/>
      <w:r>
        <w:rPr>
          <w:lang w:eastAsia="pt-BR"/>
        </w:rPr>
        <w:t>O FORTIM</w:t>
      </w:r>
      <w:bookmarkEnd w:id="39"/>
    </w:p>
    <w:p w14:paraId="7198CC87" w14:textId="77777777" w:rsidR="00ED1BAC" w:rsidRDefault="00ED1BAC" w:rsidP="00ED1BAC">
      <w:r w:rsidRPr="00A83EDA">
        <w:rPr>
          <w:b/>
        </w:rPr>
        <w:t>O Fortim</w:t>
      </w:r>
      <w:r>
        <w:t>, igualmente importante, mas muito desfigurado na volumetria original, vandalizado e em ruínas, tem alterações estruturais, que ao tudo indica, sejam da década de 30/40. A intervenção proposta é de conservar a volumetria, sob certo aspecto arquitetônico, mantendo o caráter de ruína, no sentido de não agregar informações ou interpretações atemporais, porém estancando o processo de erosão e assoreamento da região, provocados pela exposição às intempéries e por conta da sobreposição de placas tectônicas que formam a ilha. O foco é recuperar os espaços marcantes, característicos de funções de militares, tais como o terrapleno (área de observação em terraço) e a área das baterias de canhões. É importante também trazer à luz da visitação pública, a compreensão do que a Bateria da Boa Viagem representou enquanto defesa militar na entrada da baía de Guanabara naquela época, durante a colonização e, na história mais recente da república, durante a segunda guerra mundial e com a destruição durante a Revolta da Armada.</w:t>
      </w:r>
    </w:p>
    <w:p w14:paraId="0DEB50BB" w14:textId="77777777" w:rsidR="00ED1BAC" w:rsidRPr="00240E25" w:rsidRDefault="00ED1BAC" w:rsidP="00ED1BAC">
      <w:pPr>
        <w:rPr>
          <w:color w:val="FF0000"/>
        </w:rPr>
      </w:pPr>
      <w:r w:rsidRPr="006234FE">
        <w:t>Reconstruído</w:t>
      </w:r>
      <w:r>
        <w:t xml:space="preserve"> com interesses militares de observação durante a 1ª Guerra Mundial; e reutilizado na década de 30/40, a proposta de intervenção neste momento, ainda sem todo o respaldo necessário de pesquisas históricas e </w:t>
      </w:r>
      <w:r w:rsidRPr="00837626">
        <w:t>arqueológicas, visa possibilitar</w:t>
      </w:r>
      <w:r>
        <w:t xml:space="preserve"> ao menos a visitação pública, com segurança, e garantia de preservação da construção, até que se atraia aportes necessários para, de fato, um profundo estudo que possibilitará desenvolver um projeto preciso e com conteúdo histórico, com tecnologia para áreas expositivas e serviços, atraindo visitação  com diversos níveis de interesse.</w:t>
      </w:r>
    </w:p>
    <w:p w14:paraId="7525970B" w14:textId="6EFEB2B5" w:rsidR="00ED1BAC" w:rsidRDefault="00ED1BAC" w:rsidP="00ED1BAC">
      <w:r>
        <w:t xml:space="preserve">Propõem-se, portanto, o restauro de caráter “arqueológico”, com delicada e cuidadosa limpeza; melhorias no recolhimento e escoamento de águas pluviais; consolidação da estrutura e </w:t>
      </w:r>
      <w:r>
        <w:lastRenderedPageBreak/>
        <w:t>obturação das argamassas com traço e composição compatíveis, recuperação das argamassas e revestimento, com e com função de reintegração de lacuna, com leitura de datação através de leve diferenciação de nivelamento, textura ou tom.   Internamente, a restauração dos espaços, hoje vandalizados, com inserção de esquadrias metálicas visualmente leves, que impeçam a invasão de excursionistas predatórios.</w:t>
      </w:r>
    </w:p>
    <w:p w14:paraId="7F841EB0" w14:textId="77777777" w:rsidR="00ED1BAC" w:rsidRDefault="00ED1BAC" w:rsidP="00ED1BAC">
      <w:pPr>
        <w:keepNext/>
        <w:spacing w:after="0"/>
        <w:jc w:val="center"/>
      </w:pPr>
      <w:r w:rsidRPr="00310607">
        <w:rPr>
          <w:noProof/>
          <w:lang w:eastAsia="pt-BR"/>
        </w:rPr>
        <w:drawing>
          <wp:inline distT="0" distB="0" distL="0" distR="0" wp14:anchorId="7C521A0E" wp14:editId="74BE775B">
            <wp:extent cx="4278630" cy="2907030"/>
            <wp:effectExtent l="0" t="0" r="0" b="0"/>
            <wp:docPr id="1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35">
                      <a:lum bright="20000" contrast="20000"/>
                      <a:extLst>
                        <a:ext uri="{28A0092B-C50C-407E-A947-70E740481C1C}">
                          <a14:useLocalDpi xmlns:a14="http://schemas.microsoft.com/office/drawing/2010/main" val="0"/>
                        </a:ext>
                      </a:extLst>
                    </a:blip>
                    <a:srcRect l="18695" t="20007" r="22890" b="9404"/>
                    <a:stretch>
                      <a:fillRect/>
                    </a:stretch>
                  </pic:blipFill>
                  <pic:spPr bwMode="auto">
                    <a:xfrm>
                      <a:off x="0" y="0"/>
                      <a:ext cx="4278630" cy="2907030"/>
                    </a:xfrm>
                    <a:prstGeom prst="rect">
                      <a:avLst/>
                    </a:prstGeom>
                    <a:noFill/>
                    <a:ln>
                      <a:noFill/>
                    </a:ln>
                  </pic:spPr>
                </pic:pic>
              </a:graphicData>
            </a:graphic>
          </wp:inline>
        </w:drawing>
      </w:r>
    </w:p>
    <w:p w14:paraId="3C1AB8F3" w14:textId="430C2C4C" w:rsidR="00ED1BAC" w:rsidRPr="00ED1BAC" w:rsidRDefault="00ED1BAC" w:rsidP="00ED1BAC">
      <w:pPr>
        <w:pStyle w:val="Legenda"/>
      </w:pPr>
      <w:bookmarkStart w:id="40" w:name="_Toc10098617"/>
      <w:r>
        <w:t xml:space="preserve">Figura </w:t>
      </w:r>
      <w:fldSimple w:instr=" SEQ Figura \* ARABIC ">
        <w:r w:rsidR="00AD7B2B">
          <w:rPr>
            <w:noProof/>
          </w:rPr>
          <w:t>16</w:t>
        </w:r>
      </w:fldSimple>
      <w:r>
        <w:t xml:space="preserve"> - </w:t>
      </w:r>
      <w:r w:rsidRPr="00042483">
        <w:t>https://upload.wikimedia.org/wikipedia/commons/9/93/Ilha_da_Boa_Viagem_by_Diego_Baravelli_8.jpg</w:t>
      </w:r>
      <w:bookmarkEnd w:id="40"/>
    </w:p>
    <w:p w14:paraId="222B8893" w14:textId="7B08CC12" w:rsidR="00ED1BAC" w:rsidRDefault="00ED1BAC" w:rsidP="00ED1BAC">
      <w:pPr>
        <w:pStyle w:val="Ttulo2"/>
        <w:rPr>
          <w:lang w:eastAsia="pt-BR"/>
        </w:rPr>
      </w:pPr>
      <w:bookmarkStart w:id="41" w:name="_Toc10098528"/>
      <w:r>
        <w:rPr>
          <w:lang w:eastAsia="pt-BR"/>
        </w:rPr>
        <w:t>O CASTELO</w:t>
      </w:r>
      <w:bookmarkEnd w:id="41"/>
    </w:p>
    <w:p w14:paraId="0F7F8F24" w14:textId="77777777" w:rsidR="00ED1BAC" w:rsidRDefault="00ED1BAC" w:rsidP="00ED1BAC">
      <w:pPr>
        <w:rPr>
          <w:lang w:eastAsia="pt-BR"/>
        </w:rPr>
      </w:pPr>
      <w:r w:rsidRPr="00ED1BAC">
        <w:rPr>
          <w:b/>
          <w:lang w:eastAsia="pt-BR"/>
        </w:rPr>
        <w:t>O Castelo</w:t>
      </w:r>
      <w:r>
        <w:rPr>
          <w:lang w:eastAsia="pt-BR"/>
        </w:rPr>
        <w:t xml:space="preserve">, onde funcionava a sede dos Escoteiros do Mar, bastante arruinado, necessita de uma intervenção radical, envolvendo estrutura, telhado, e todas instalações, além das fachadas e esquadrias, tem elementos de inspiração eclética neocolonial, porém com revestimentos em </w:t>
      </w:r>
      <w:proofErr w:type="spellStart"/>
      <w:r>
        <w:rPr>
          <w:lang w:eastAsia="pt-BR"/>
        </w:rPr>
        <w:t>granitina</w:t>
      </w:r>
      <w:proofErr w:type="spellEnd"/>
      <w:r>
        <w:rPr>
          <w:lang w:eastAsia="pt-BR"/>
        </w:rPr>
        <w:t xml:space="preserve"> (cinza ou pó de pedra), típicas da década de 30/40.</w:t>
      </w:r>
    </w:p>
    <w:p w14:paraId="1B89C47B" w14:textId="5465815F" w:rsidR="00ED1BAC" w:rsidRDefault="00ED1BAC" w:rsidP="00ED1BAC">
      <w:pPr>
        <w:rPr>
          <w:lang w:eastAsia="pt-BR"/>
        </w:rPr>
      </w:pPr>
      <w:r>
        <w:rPr>
          <w:lang w:eastAsia="pt-BR"/>
        </w:rPr>
        <w:t>A construção, necessita de um projeto arquitetônico compatível para sua utilização, com maior liberdade para intervenção nos espaços internos, sem elementos relevantes. Assim, a intervenção proposta, primeiramente visa a restauração da arquitetura das fachadas e cobertura. Porém, lajes e revestimentos internos serão totalmente substituídos, adequados a reutilização com espaço expositivo e serviços. Sua importância é pela afetividade e funções de escotismo marinho que ali existiu, marcando também a presença que a Marinha teve na ilha, tendo nos Escoteiros do Mar, a função-âncora necessária para manter a sobrevivência e vigilância constante, que auxiliarão na manutenção dos monumentos existentes.</w:t>
      </w:r>
    </w:p>
    <w:p w14:paraId="5E2860C6" w14:textId="77777777" w:rsidR="00ED1BAC" w:rsidRDefault="00ED1BAC" w:rsidP="00ED1BAC">
      <w:pPr>
        <w:keepNext/>
        <w:spacing w:after="0"/>
        <w:jc w:val="center"/>
      </w:pPr>
      <w:r w:rsidRPr="00310607">
        <w:rPr>
          <w:noProof/>
          <w:lang w:eastAsia="pt-BR"/>
        </w:rPr>
        <w:lastRenderedPageBreak/>
        <w:drawing>
          <wp:inline distT="0" distB="0" distL="0" distR="0" wp14:anchorId="7A023F18" wp14:editId="433B8044">
            <wp:extent cx="5391785" cy="3571240"/>
            <wp:effectExtent l="0" t="0" r="0" b="0"/>
            <wp:docPr id="18" name="Imagem 3" descr="https://3.bp.blogspot.com/-dU_1D-i1z3o/Uwvz_GOSRgI/AAAAAAAAB7A/Lep3f0ZJKXk/s1600/boa-viagem-DSC_0457-8x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https://3.bp.blogspot.com/-dU_1D-i1z3o/Uwvz_GOSRgI/AAAAAAAAB7A/Lep3f0ZJKXk/s1600/boa-viagem-DSC_0457-8x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91785" cy="3571240"/>
                    </a:xfrm>
                    <a:prstGeom prst="rect">
                      <a:avLst/>
                    </a:prstGeom>
                    <a:noFill/>
                    <a:ln>
                      <a:noFill/>
                    </a:ln>
                  </pic:spPr>
                </pic:pic>
              </a:graphicData>
            </a:graphic>
          </wp:inline>
        </w:drawing>
      </w:r>
    </w:p>
    <w:p w14:paraId="5520EEDB" w14:textId="6052E922" w:rsidR="00ED1BAC" w:rsidRDefault="00ED1BAC" w:rsidP="00ED1BAC">
      <w:pPr>
        <w:pStyle w:val="Legenda"/>
      </w:pPr>
      <w:bookmarkStart w:id="42" w:name="_Toc10098618"/>
      <w:r>
        <w:t xml:space="preserve">Figura </w:t>
      </w:r>
      <w:fldSimple w:instr=" SEQ Figura \* ARABIC ">
        <w:r w:rsidR="00AD7B2B">
          <w:rPr>
            <w:noProof/>
          </w:rPr>
          <w:t>17</w:t>
        </w:r>
      </w:fldSimple>
      <w:r>
        <w:t xml:space="preserve"> - </w:t>
      </w:r>
      <w:r w:rsidRPr="00ED1BAC">
        <w:t>https://www.abaretiba.blog.br/2014/02/ilha-da-boa-viagem-niteroi-rj.ht</w:t>
      </w:r>
      <w:bookmarkEnd w:id="42"/>
    </w:p>
    <w:p w14:paraId="2F346E32" w14:textId="77777777" w:rsidR="00ED1BAC" w:rsidRDefault="00ED1BAC" w:rsidP="00ED1BAC">
      <w:pPr>
        <w:rPr>
          <w:lang w:eastAsia="pt-BR"/>
        </w:rPr>
      </w:pPr>
      <w:r>
        <w:rPr>
          <w:lang w:eastAsia="pt-BR"/>
        </w:rPr>
        <w:t xml:space="preserve">Em todos os imóveis é prioritário, além da restauração arquitetônica, a elaboração em próxima etapa de projetos, um projeto unificado de avaliação geológica do terreno, e das instalações prediais e especiais, compatíveis com os imóveis históricos e adequados à segurança dos bens e da visitação pública. Dotar os imóveis de rede de detecção e combate </w:t>
      </w:r>
      <w:proofErr w:type="spellStart"/>
      <w:r>
        <w:rPr>
          <w:lang w:eastAsia="pt-BR"/>
        </w:rPr>
        <w:t>à</w:t>
      </w:r>
      <w:proofErr w:type="spellEnd"/>
      <w:r>
        <w:rPr>
          <w:lang w:eastAsia="pt-BR"/>
        </w:rPr>
        <w:t xml:space="preserve"> incêndio e de câmeras de vigilância, já que o local é de difícil acesso.</w:t>
      </w:r>
    </w:p>
    <w:p w14:paraId="14592A85" w14:textId="4B352CD0" w:rsidR="00ED1BAC" w:rsidRDefault="00ED1BAC" w:rsidP="00ED1BAC">
      <w:pPr>
        <w:rPr>
          <w:lang w:eastAsia="pt-BR"/>
        </w:rPr>
      </w:pPr>
      <w:r>
        <w:rPr>
          <w:lang w:eastAsia="pt-BR"/>
        </w:rPr>
        <w:t>É importante também, a pesquisa arqueológica e botânica na ilha. A arqueologia pode trazer a luz informações importantes sobre a Bateria da Boa Viagem, que embora pouco divulgada, pode criar um atrativo turístico a mais à ilha, trazendo à luz uma história esquecida e nada valorizada, da ocupação original do fortim, que pelas informações históricas registradas, tinham grande atuação e projeção entre os demais fortes ainda existentes.</w:t>
      </w:r>
    </w:p>
    <w:p w14:paraId="520516AE" w14:textId="03238861" w:rsidR="00ED1BAC" w:rsidRDefault="00ED1BAC" w:rsidP="00ED1BAC">
      <w:pPr>
        <w:pStyle w:val="Ttulo1"/>
      </w:pPr>
      <w:bookmarkStart w:id="43" w:name="_Toc10098529"/>
      <w:r>
        <w:t>ANÁLISES ESTILÍSTICAS</w:t>
      </w:r>
      <w:bookmarkEnd w:id="43"/>
    </w:p>
    <w:p w14:paraId="05339A01" w14:textId="3DDAE8CC" w:rsidR="00ED1BAC" w:rsidRDefault="00845168" w:rsidP="00ED1BAC">
      <w:pPr>
        <w:pStyle w:val="Ttulo2"/>
      </w:pPr>
      <w:bookmarkStart w:id="44" w:name="_Toc10098530"/>
      <w:r>
        <w:t>A CAPELA</w:t>
      </w:r>
      <w:bookmarkEnd w:id="44"/>
    </w:p>
    <w:p w14:paraId="6674CFA7" w14:textId="77777777" w:rsidR="00845168" w:rsidRDefault="00845168" w:rsidP="00845168">
      <w:r>
        <w:t xml:space="preserve">Em estilo colonial, teve seu núcleo original datado de 1650, dedicada à </w:t>
      </w:r>
      <w:proofErr w:type="spellStart"/>
      <w:r>
        <w:t>N.Sra</w:t>
      </w:r>
      <w:proofErr w:type="spellEnd"/>
      <w:r>
        <w:t xml:space="preserve">. da Boa Viagem. Provavelmente deveria ter a forma tradicional de dois retângulos justapostos. Conforme dados históricos, em 1711 o interior da capela foi destruído, devido ao ataque do corsário francês René </w:t>
      </w:r>
      <w:proofErr w:type="spellStart"/>
      <w:r>
        <w:t>Duguay</w:t>
      </w:r>
      <w:proofErr w:type="spellEnd"/>
      <w:r>
        <w:t xml:space="preserve"> –</w:t>
      </w:r>
      <w:proofErr w:type="spellStart"/>
      <w:r>
        <w:t>Trouin</w:t>
      </w:r>
      <w:proofErr w:type="spellEnd"/>
      <w:r>
        <w:t xml:space="preserve">, onde as paredes mestras resistiram. Em 1718 foi reconstruída pela Irmandade da Boa Viagem, onde foram acrescidos alpendre e consistório.  </w:t>
      </w:r>
    </w:p>
    <w:p w14:paraId="2A4F1ADA" w14:textId="77777777" w:rsidR="00845168" w:rsidRDefault="00845168" w:rsidP="00845168">
      <w:r>
        <w:lastRenderedPageBreak/>
        <w:t xml:space="preserve">A torre sineira original, de 1790, é destruída em 1870, juntamente com o alpendre e todo o interior da igreja. A existente hoje é datada de 1884. </w:t>
      </w:r>
    </w:p>
    <w:p w14:paraId="37C5E73A" w14:textId="77777777" w:rsidR="00845168" w:rsidRDefault="00845168" w:rsidP="00845168">
      <w:r>
        <w:t xml:space="preserve">Em 1893, durante a Revolta da Armada, a Igreja foi novamente destruída. </w:t>
      </w:r>
    </w:p>
    <w:p w14:paraId="3E44613B" w14:textId="77777777" w:rsidR="00845168" w:rsidRDefault="00845168" w:rsidP="00845168">
      <w:r>
        <w:t xml:space="preserve">Sua restauração é feita em 1907 a 1909, por Thomas </w:t>
      </w:r>
      <w:proofErr w:type="spellStart"/>
      <w:r>
        <w:t>Driendl</w:t>
      </w:r>
      <w:proofErr w:type="spellEnd"/>
      <w:r>
        <w:t>, mantendo a característica original, mas em seu interior, ganha características com ecléticas neoclássicas. Mas é fechada por causa do mau estado de conservação em 1918. Em 1930/1934 é reformada e reinaugurada.</w:t>
      </w:r>
    </w:p>
    <w:p w14:paraId="1221C064" w14:textId="668EFBFD" w:rsidR="00845168" w:rsidRDefault="00845168" w:rsidP="00845168">
      <w:r>
        <w:t xml:space="preserve">Mesmo com tantas intervenções sofridas, podemos dizer que a capela é da primeira fase da arquitetura religiosa colonial no Rio de Janeiro. De traços simples, rústico e com poucas aberturas, e composição pesada, usa a cantaria de </w:t>
      </w:r>
      <w:proofErr w:type="spellStart"/>
      <w:r>
        <w:t>liós</w:t>
      </w:r>
      <w:proofErr w:type="spellEnd"/>
      <w:r>
        <w:t>, para se destacar do branco. A planta, acrescida posteriormente de áreas para os serviços, é coerente a soluções encontradas em igrejas coloniais no século XVIII, onde foram anexados espaços para cumprir as funções sociais e religiosas.</w:t>
      </w:r>
    </w:p>
    <w:p w14:paraId="21B898D5" w14:textId="77777777" w:rsidR="00845168" w:rsidRDefault="00845168" w:rsidP="00845168">
      <w:pPr>
        <w:keepNext/>
        <w:spacing w:after="0"/>
        <w:jc w:val="center"/>
      </w:pPr>
      <w:r>
        <w:rPr>
          <w:noProof/>
        </w:rPr>
        <w:drawing>
          <wp:inline distT="0" distB="0" distL="0" distR="0" wp14:anchorId="7C05EBD8" wp14:editId="308262DB">
            <wp:extent cx="3713671" cy="4951562"/>
            <wp:effectExtent l="0" t="0" r="1270" b="190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18185" cy="4957581"/>
                    </a:xfrm>
                    <a:prstGeom prst="rect">
                      <a:avLst/>
                    </a:prstGeom>
                    <a:noFill/>
                  </pic:spPr>
                </pic:pic>
              </a:graphicData>
            </a:graphic>
          </wp:inline>
        </w:drawing>
      </w:r>
    </w:p>
    <w:p w14:paraId="16661931" w14:textId="083033A4" w:rsidR="00845168" w:rsidRDefault="00845168" w:rsidP="00845168">
      <w:pPr>
        <w:pStyle w:val="Legenda"/>
      </w:pPr>
      <w:bookmarkStart w:id="45" w:name="_Toc10098619"/>
      <w:r>
        <w:t xml:space="preserve">Figura </w:t>
      </w:r>
      <w:fldSimple w:instr=" SEQ Figura \* ARABIC ">
        <w:r w:rsidR="00AD7B2B">
          <w:rPr>
            <w:noProof/>
          </w:rPr>
          <w:t>18</w:t>
        </w:r>
      </w:fldSimple>
      <w:r>
        <w:t xml:space="preserve"> - </w:t>
      </w:r>
      <w:r w:rsidRPr="009C44A7">
        <w:t>Foto do local.</w:t>
      </w:r>
      <w:bookmarkEnd w:id="45"/>
    </w:p>
    <w:p w14:paraId="42EACE1D" w14:textId="77777777" w:rsidR="00845168" w:rsidRDefault="00845168" w:rsidP="00845168">
      <w:pPr>
        <w:keepNext/>
        <w:spacing w:after="0"/>
        <w:jc w:val="center"/>
      </w:pPr>
      <w:r w:rsidRPr="00310607">
        <w:rPr>
          <w:noProof/>
          <w:lang w:eastAsia="pt-BR"/>
        </w:rPr>
        <w:lastRenderedPageBreak/>
        <w:drawing>
          <wp:inline distT="0" distB="0" distL="0" distR="0" wp14:anchorId="4F8B068D" wp14:editId="183BC7B9">
            <wp:extent cx="5866031" cy="3130985"/>
            <wp:effectExtent l="0" t="0" r="1905" b="0"/>
            <wp:docPr id="1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rotWithShape="1">
                    <a:blip r:embed="rId38">
                      <a:extLst>
                        <a:ext uri="{28A0092B-C50C-407E-A947-70E740481C1C}">
                          <a14:useLocalDpi xmlns:a14="http://schemas.microsoft.com/office/drawing/2010/main" val="0"/>
                        </a:ext>
                      </a:extLst>
                    </a:blip>
                    <a:srcRect l="27302" t="41206" r="36553" b="24443"/>
                    <a:stretch/>
                  </pic:blipFill>
                  <pic:spPr bwMode="auto">
                    <a:xfrm>
                      <a:off x="0" y="0"/>
                      <a:ext cx="5928021" cy="3164072"/>
                    </a:xfrm>
                    <a:prstGeom prst="rect">
                      <a:avLst/>
                    </a:prstGeom>
                    <a:noFill/>
                    <a:ln>
                      <a:noFill/>
                    </a:ln>
                    <a:extLst>
                      <a:ext uri="{53640926-AAD7-44D8-BBD7-CCE9431645EC}">
                        <a14:shadowObscured xmlns:a14="http://schemas.microsoft.com/office/drawing/2010/main"/>
                      </a:ext>
                    </a:extLst>
                  </pic:spPr>
                </pic:pic>
              </a:graphicData>
            </a:graphic>
          </wp:inline>
        </w:drawing>
      </w:r>
    </w:p>
    <w:p w14:paraId="66F059E6" w14:textId="2611E26E" w:rsidR="00845168" w:rsidRDefault="00845168" w:rsidP="00845168">
      <w:pPr>
        <w:pStyle w:val="Legenda"/>
      </w:pPr>
      <w:bookmarkStart w:id="46" w:name="_Toc10098620"/>
      <w:r>
        <w:t xml:space="preserve">Figura </w:t>
      </w:r>
      <w:fldSimple w:instr=" SEQ Figura \* ARABIC ">
        <w:r w:rsidR="00AD7B2B">
          <w:rPr>
            <w:noProof/>
          </w:rPr>
          <w:t>19</w:t>
        </w:r>
      </w:fldSimple>
      <w:r>
        <w:t xml:space="preserve"> - </w:t>
      </w:r>
      <w:r w:rsidRPr="0054212D">
        <w:t>Imagem do levantamento físico do local.</w:t>
      </w:r>
      <w:bookmarkEnd w:id="46"/>
    </w:p>
    <w:p w14:paraId="1C968B9F" w14:textId="77777777" w:rsidR="00845168" w:rsidRDefault="00845168" w:rsidP="00845168">
      <w:pPr>
        <w:keepNext/>
        <w:spacing w:after="0"/>
      </w:pPr>
      <w:r w:rsidRPr="00310607">
        <w:rPr>
          <w:noProof/>
          <w:lang w:eastAsia="pt-BR"/>
        </w:rPr>
        <w:drawing>
          <wp:inline distT="0" distB="0" distL="0" distR="0" wp14:anchorId="244E6FC5" wp14:editId="78F6DB97">
            <wp:extent cx="5936205" cy="2945081"/>
            <wp:effectExtent l="0" t="0" r="7620" b="8255"/>
            <wp:docPr id="2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39">
                      <a:extLst>
                        <a:ext uri="{28A0092B-C50C-407E-A947-70E740481C1C}">
                          <a14:useLocalDpi xmlns:a14="http://schemas.microsoft.com/office/drawing/2010/main" val="0"/>
                        </a:ext>
                      </a:extLst>
                    </a:blip>
                    <a:srcRect l="27408" t="42587" r="36490" b="25262"/>
                    <a:stretch>
                      <a:fillRect/>
                    </a:stretch>
                  </pic:blipFill>
                  <pic:spPr bwMode="auto">
                    <a:xfrm>
                      <a:off x="0" y="0"/>
                      <a:ext cx="5979233" cy="2966428"/>
                    </a:xfrm>
                    <a:prstGeom prst="rect">
                      <a:avLst/>
                    </a:prstGeom>
                    <a:noFill/>
                    <a:ln>
                      <a:noFill/>
                    </a:ln>
                  </pic:spPr>
                </pic:pic>
              </a:graphicData>
            </a:graphic>
          </wp:inline>
        </w:drawing>
      </w:r>
    </w:p>
    <w:p w14:paraId="1DEEA143" w14:textId="086152FD" w:rsidR="00845168" w:rsidRDefault="00845168" w:rsidP="00845168">
      <w:pPr>
        <w:pStyle w:val="Legenda"/>
      </w:pPr>
      <w:bookmarkStart w:id="47" w:name="_Toc10098621"/>
      <w:r>
        <w:t xml:space="preserve">Figura </w:t>
      </w:r>
      <w:fldSimple w:instr=" SEQ Figura \* ARABIC ">
        <w:r w:rsidR="00AD7B2B">
          <w:rPr>
            <w:noProof/>
          </w:rPr>
          <w:t>20</w:t>
        </w:r>
      </w:fldSimple>
      <w:r>
        <w:t xml:space="preserve"> - Imagem do levantamento físico do local.</w:t>
      </w:r>
      <w:bookmarkEnd w:id="47"/>
    </w:p>
    <w:p w14:paraId="269E2E6B" w14:textId="77777777" w:rsidR="00845168" w:rsidRDefault="00845168" w:rsidP="00845168">
      <w:pPr>
        <w:keepNext/>
      </w:pPr>
      <w:r w:rsidRPr="00310607">
        <w:rPr>
          <w:noProof/>
          <w:lang w:eastAsia="pt-BR"/>
        </w:rPr>
        <w:lastRenderedPageBreak/>
        <w:drawing>
          <wp:inline distT="0" distB="0" distL="0" distR="0" wp14:anchorId="5F41529E" wp14:editId="0DE0DDF9">
            <wp:extent cx="5925787" cy="3817017"/>
            <wp:effectExtent l="0" t="0" r="0" b="0"/>
            <wp:docPr id="2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40">
                      <a:extLst>
                        <a:ext uri="{28A0092B-C50C-407E-A947-70E740481C1C}">
                          <a14:useLocalDpi xmlns:a14="http://schemas.microsoft.com/office/drawing/2010/main" val="0"/>
                        </a:ext>
                      </a:extLst>
                    </a:blip>
                    <a:srcRect l="20003" t="35114" r="29065" b="6863"/>
                    <a:stretch>
                      <a:fillRect/>
                    </a:stretch>
                  </pic:blipFill>
                  <pic:spPr bwMode="auto">
                    <a:xfrm>
                      <a:off x="0" y="0"/>
                      <a:ext cx="5965137" cy="3842364"/>
                    </a:xfrm>
                    <a:prstGeom prst="rect">
                      <a:avLst/>
                    </a:prstGeom>
                    <a:noFill/>
                    <a:ln>
                      <a:noFill/>
                    </a:ln>
                  </pic:spPr>
                </pic:pic>
              </a:graphicData>
            </a:graphic>
          </wp:inline>
        </w:drawing>
      </w:r>
    </w:p>
    <w:p w14:paraId="5A411F89" w14:textId="6B93877B" w:rsidR="00845168" w:rsidRDefault="00845168" w:rsidP="00845168">
      <w:pPr>
        <w:pStyle w:val="Legenda"/>
      </w:pPr>
      <w:bookmarkStart w:id="48" w:name="_Toc10098622"/>
      <w:r>
        <w:t xml:space="preserve">Figura </w:t>
      </w:r>
      <w:fldSimple w:instr=" SEQ Figura \* ARABIC ">
        <w:r w:rsidR="00AD7B2B">
          <w:rPr>
            <w:noProof/>
          </w:rPr>
          <w:t>21</w:t>
        </w:r>
      </w:fldSimple>
      <w:r>
        <w:t xml:space="preserve"> </w:t>
      </w:r>
      <w:r w:rsidRPr="00991F12">
        <w:t>- Imagem do levantamento físico do local.</w:t>
      </w:r>
      <w:bookmarkEnd w:id="48"/>
    </w:p>
    <w:p w14:paraId="15016FB7" w14:textId="3D9A896B" w:rsidR="00845168" w:rsidRDefault="00845168" w:rsidP="00845168">
      <w:pPr>
        <w:rPr>
          <w:lang w:eastAsia="pt-BR"/>
        </w:rPr>
      </w:pPr>
      <w:r w:rsidRPr="00845168">
        <w:rPr>
          <w:lang w:eastAsia="pt-BR"/>
        </w:rPr>
        <w:t xml:space="preserve">O arco-cruzeiro é marcado, fazendo a transição entre a nave simples e a capela –mor. Diferente de outras igrejas originais, a balaustrada de separação dos ambientes está posicionada no presbitério. Devido à tantos acidentes sofridos, não é possível afirmar a existência de outros elementos na nave.  Excetuando o coro e os acessos laterais. O forro originalmente existente com pinturas de inspiração marinha e o alpendre que era comum em algumas igrejas no Rio de Janeiro, foram destruídos. Portanto, a nave hoje é uma reconstituição apenas volumétrica, inclusive sendo o coro executado com laje de concreto e perfis metálicos e os nichos laterais da porta principal </w:t>
      </w:r>
      <w:r>
        <w:rPr>
          <w:lang w:eastAsia="pt-BR"/>
        </w:rPr>
        <w:t>–</w:t>
      </w:r>
      <w:r w:rsidRPr="00845168">
        <w:rPr>
          <w:lang w:eastAsia="pt-BR"/>
        </w:rPr>
        <w:t xml:space="preserve"> reconstituída</w:t>
      </w:r>
      <w:r>
        <w:rPr>
          <w:lang w:eastAsia="pt-BR"/>
        </w:rPr>
        <w:t xml:space="preserve"> </w:t>
      </w:r>
      <w:r w:rsidRPr="00845168">
        <w:rPr>
          <w:lang w:eastAsia="pt-BR"/>
        </w:rPr>
        <w:t>– são geométricos e contemporâneos, provavelmente.</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73"/>
      </w:tblGrid>
      <w:tr w:rsidR="00845168" w14:paraId="6AF11273" w14:textId="77777777" w:rsidTr="0038635D">
        <w:trPr>
          <w:trHeight w:val="6115"/>
        </w:trPr>
        <w:tc>
          <w:tcPr>
            <w:tcW w:w="4673" w:type="dxa"/>
          </w:tcPr>
          <w:p w14:paraId="57DFEF2A" w14:textId="5916494F" w:rsidR="00845168" w:rsidRDefault="00845168" w:rsidP="00845168">
            <w:pPr>
              <w:rPr>
                <w:lang w:eastAsia="pt-BR"/>
              </w:rPr>
            </w:pPr>
            <w:r w:rsidRPr="00310607">
              <w:rPr>
                <w:noProof/>
              </w:rPr>
              <w:lastRenderedPageBreak/>
              <w:drawing>
                <wp:anchor distT="0" distB="0" distL="114300" distR="114300" simplePos="0" relativeHeight="251665408" behindDoc="0" locked="0" layoutInCell="1" allowOverlap="1" wp14:anchorId="5876E782" wp14:editId="7D6C6078">
                  <wp:simplePos x="0" y="0"/>
                  <wp:positionH relativeFrom="margin">
                    <wp:posOffset>-7620</wp:posOffset>
                  </wp:positionH>
                  <wp:positionV relativeFrom="margin">
                    <wp:posOffset>25400</wp:posOffset>
                  </wp:positionV>
                  <wp:extent cx="2811145" cy="3732530"/>
                  <wp:effectExtent l="0" t="0" r="8255" b="1270"/>
                  <wp:wrapSquare wrapText="bothSides"/>
                  <wp:docPr id="67" name="Imagem 53" descr="WhatsApp Image 2018-07-03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WhatsApp Image 2018-07-03 at 1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11145" cy="37325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73" w:type="dxa"/>
          </w:tcPr>
          <w:p w14:paraId="44E6F27A" w14:textId="21E47D07" w:rsidR="00845168" w:rsidRDefault="0038635D" w:rsidP="0038635D">
            <w:pPr>
              <w:spacing w:before="0" w:after="0"/>
              <w:rPr>
                <w:lang w:eastAsia="pt-BR"/>
              </w:rPr>
            </w:pPr>
            <w:r>
              <w:rPr>
                <w:noProof/>
              </w:rPr>
              <mc:AlternateContent>
                <mc:Choice Requires="wps">
                  <w:drawing>
                    <wp:anchor distT="0" distB="0" distL="114300" distR="114300" simplePos="0" relativeHeight="251667456" behindDoc="0" locked="0" layoutInCell="1" allowOverlap="1" wp14:anchorId="75083092" wp14:editId="424116EA">
                      <wp:simplePos x="0" y="0"/>
                      <wp:positionH relativeFrom="margin">
                        <wp:posOffset>-68068</wp:posOffset>
                      </wp:positionH>
                      <wp:positionV relativeFrom="paragraph">
                        <wp:posOffset>3805375</wp:posOffset>
                      </wp:positionV>
                      <wp:extent cx="2811145" cy="635"/>
                      <wp:effectExtent l="0" t="0" r="8255" b="0"/>
                      <wp:wrapSquare wrapText="bothSides"/>
                      <wp:docPr id="24" name="Caixa de Texto 24"/>
                      <wp:cNvGraphicFramePr/>
                      <a:graphic xmlns:a="http://schemas.openxmlformats.org/drawingml/2006/main">
                        <a:graphicData uri="http://schemas.microsoft.com/office/word/2010/wordprocessingShape">
                          <wps:wsp>
                            <wps:cNvSpPr txBox="1"/>
                            <wps:spPr>
                              <a:xfrm>
                                <a:off x="0" y="0"/>
                                <a:ext cx="2811145" cy="635"/>
                              </a:xfrm>
                              <a:prstGeom prst="rect">
                                <a:avLst/>
                              </a:prstGeom>
                              <a:solidFill>
                                <a:prstClr val="white"/>
                              </a:solidFill>
                              <a:ln>
                                <a:noFill/>
                              </a:ln>
                            </wps:spPr>
                            <wps:txbx>
                              <w:txbxContent>
                                <w:p w14:paraId="16EEF260" w14:textId="4B24D527" w:rsidR="00515EAD" w:rsidRPr="00425D98" w:rsidRDefault="00515EAD" w:rsidP="0038635D">
                                  <w:pPr>
                                    <w:pStyle w:val="Legenda"/>
                                    <w:rPr>
                                      <w:noProof/>
                                      <w:lang w:eastAsia="en-US"/>
                                    </w:rPr>
                                  </w:pPr>
                                  <w:bookmarkStart w:id="49" w:name="_Toc10098623"/>
                                  <w:r>
                                    <w:t xml:space="preserve">Figura </w:t>
                                  </w:r>
                                  <w:fldSimple w:instr=" SEQ Figura \* ARABIC ">
                                    <w:r>
                                      <w:rPr>
                                        <w:noProof/>
                                      </w:rPr>
                                      <w:t>22</w:t>
                                    </w:r>
                                  </w:fldSimple>
                                  <w:r>
                                    <w:t xml:space="preserve"> - </w:t>
                                  </w:r>
                                  <w:r w:rsidRPr="00661615">
                                    <w:t>Figura 22 - Fotos do local.</w:t>
                                  </w:r>
                                  <w:bookmarkEnd w:id="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083092" id="Caixa de Texto 24" o:spid="_x0000_s1027" type="#_x0000_t202" style="position:absolute;left:0;text-align:left;margin-left:-5.35pt;margin-top:299.65pt;width:221.35pt;height:.05pt;z-index:2516674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" stroked="f">
                      <v:textbox style="mso-fit-shape-to-text:t" inset="0,0,0,0">
                        <w:txbxContent>
                          <w:p w14:paraId="16EEF260" w14:textId="4B24D527" w:rsidR="00515EAD" w:rsidRPr="00425D98" w:rsidRDefault="00515EAD" w:rsidP="0038635D">
                            <w:pPr>
                              <w:pStyle w:val="Legenda"/>
                              <w:rPr>
                                <w:noProof/>
                                <w:lang w:eastAsia="en-US"/>
                              </w:rPr>
                            </w:pPr>
                            <w:bookmarkStart w:id="50" w:name="_Toc10098623"/>
                            <w:r>
                              <w:t xml:space="preserve">Figura </w:t>
                            </w:r>
                            <w:r>
                              <w:fldChar w:fldCharType="begin"/>
                            </w:r>
                            <w:r>
                              <w:instrText xml:space="preserve"> SEQ Figura \* ARABIC </w:instrText>
                            </w:r>
                            <w:r>
                              <w:fldChar w:fldCharType="separate"/>
                            </w:r>
                            <w:r>
                              <w:rPr>
                                <w:noProof/>
                              </w:rPr>
                              <w:t>22</w:t>
                            </w:r>
                            <w:r>
                              <w:fldChar w:fldCharType="end"/>
                            </w:r>
                            <w:r>
                              <w:t xml:space="preserve"> - </w:t>
                            </w:r>
                            <w:r w:rsidRPr="00661615">
                              <w:t>Figura 22 - Fotos do local.</w:t>
                            </w:r>
                            <w:bookmarkEnd w:id="50"/>
                          </w:p>
                        </w:txbxContent>
                      </v:textbox>
                      <w10:wrap type="square" anchorx="margin"/>
                    </v:shape>
                  </w:pict>
                </mc:Fallback>
              </mc:AlternateContent>
            </w:r>
            <w:r w:rsidR="00845168" w:rsidRPr="00310607">
              <w:rPr>
                <w:noProof/>
              </w:rPr>
              <w:drawing>
                <wp:inline distT="0" distB="0" distL="0" distR="0" wp14:anchorId="5225149A" wp14:editId="52159CF5">
                  <wp:extent cx="2800605" cy="3733200"/>
                  <wp:effectExtent l="0" t="0" r="0" b="635"/>
                  <wp:docPr id="66" name="Imagem 51" descr="20180703_11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20180703_11175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00605" cy="3733200"/>
                          </a:xfrm>
                          <a:prstGeom prst="rect">
                            <a:avLst/>
                          </a:prstGeom>
                          <a:noFill/>
                          <a:ln>
                            <a:noFill/>
                          </a:ln>
                        </pic:spPr>
                      </pic:pic>
                    </a:graphicData>
                  </a:graphic>
                </wp:inline>
              </w:drawing>
            </w:r>
          </w:p>
        </w:tc>
      </w:tr>
    </w:tbl>
    <w:p w14:paraId="6C96B2F2" w14:textId="5BDE088E" w:rsidR="00845168" w:rsidRDefault="0038635D" w:rsidP="00845168">
      <w:pPr>
        <w:rPr>
          <w:lang w:eastAsia="pt-BR"/>
        </w:rPr>
      </w:pPr>
      <w:r w:rsidRPr="0038635D">
        <w:rPr>
          <w:lang w:eastAsia="pt-BR"/>
        </w:rPr>
        <w:t>Na capela- mor o desnível destaca a função litúrgica, entre o altar-mor e o presbitério. Um reservado ao sacerdote e o outro possibilitando a circulação entre a capela –mor e os serviços da capela. O forro, hoje argamassado, não se pode garantir que fosse desta forma. Provavelmente acompanhava a forma da nave, porém com proporções reduzidas.</w:t>
      </w:r>
    </w:p>
    <w:p w14:paraId="6DEC3676" w14:textId="77777777" w:rsidR="0038635D" w:rsidRDefault="0038635D" w:rsidP="0038635D">
      <w:pPr>
        <w:keepNext/>
        <w:spacing w:after="0"/>
        <w:jc w:val="center"/>
      </w:pPr>
      <w:r>
        <w:rPr>
          <w:noProof/>
          <w:lang w:eastAsia="pt-BR"/>
        </w:rPr>
        <w:drawing>
          <wp:inline distT="0" distB="0" distL="0" distR="0" wp14:anchorId="6B7D8773" wp14:editId="689EC23A">
            <wp:extent cx="2023745" cy="2700655"/>
            <wp:effectExtent l="0" t="0" r="0" b="444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23745" cy="2700655"/>
                    </a:xfrm>
                    <a:prstGeom prst="rect">
                      <a:avLst/>
                    </a:prstGeom>
                    <a:noFill/>
                  </pic:spPr>
                </pic:pic>
              </a:graphicData>
            </a:graphic>
          </wp:inline>
        </w:drawing>
      </w:r>
    </w:p>
    <w:p w14:paraId="6FFB22D3" w14:textId="3863D406" w:rsidR="0038635D" w:rsidRDefault="0038635D" w:rsidP="0038635D">
      <w:pPr>
        <w:pStyle w:val="Legenda"/>
      </w:pPr>
      <w:bookmarkStart w:id="50" w:name="_Toc10098624"/>
      <w:r>
        <w:t xml:space="preserve">Figura </w:t>
      </w:r>
      <w:fldSimple w:instr=" SEQ Figura \* ARABIC ">
        <w:r w:rsidR="00AD7B2B">
          <w:rPr>
            <w:noProof/>
          </w:rPr>
          <w:t>23</w:t>
        </w:r>
      </w:fldSimple>
      <w:r>
        <w:t xml:space="preserve"> - Foto do local.</w:t>
      </w:r>
      <w:bookmarkEnd w:id="50"/>
    </w:p>
    <w:p w14:paraId="344EC955" w14:textId="77777777" w:rsidR="0038635D" w:rsidRDefault="0038635D" w:rsidP="0038635D">
      <w:pPr>
        <w:rPr>
          <w:lang w:eastAsia="pt-BR"/>
        </w:rPr>
      </w:pPr>
      <w:r>
        <w:rPr>
          <w:lang w:eastAsia="pt-BR"/>
        </w:rPr>
        <w:lastRenderedPageBreak/>
        <w:t xml:space="preserve">O altar, também com volumetria bastante geométrica e simplificada, cumpre de forma singela, o movimento que caberia ao retábulo e trono do altar. </w:t>
      </w:r>
    </w:p>
    <w:p w14:paraId="4D8E9114" w14:textId="77777777" w:rsidR="0038635D" w:rsidRDefault="0038635D" w:rsidP="0038635D">
      <w:pPr>
        <w:rPr>
          <w:lang w:eastAsia="pt-BR"/>
        </w:rPr>
      </w:pPr>
      <w:r>
        <w:rPr>
          <w:lang w:eastAsia="pt-BR"/>
        </w:rPr>
        <w:t xml:space="preserve">Os espaços entre colunas suprem a ausência de nichos laterais. A mesa é decorada com frisos geométricos e cartela. E o sacrário com festões. Este e os   candelabros são os únicos elementos com estilo eclético, que talvez datem do restauro de Thomas </w:t>
      </w:r>
      <w:proofErr w:type="spellStart"/>
      <w:r>
        <w:rPr>
          <w:lang w:eastAsia="pt-BR"/>
        </w:rPr>
        <w:t>Driendl</w:t>
      </w:r>
      <w:proofErr w:type="spellEnd"/>
      <w:r>
        <w:rPr>
          <w:lang w:eastAsia="pt-BR"/>
        </w:rPr>
        <w:t xml:space="preserve">. Foram encontradas diversas pinturas decorativas, certamente de períodos mais recentes, nas paredes laterais e colunas. (V. Relatório Jequitibá-2018 e relatório E Rede -2011). Há marmorizados e resquícios de pintura estêncil. A qualidade do douramento existente nas camadas inferiores dos frisos é superior. Mas há pelo menos cinco camadas de cores diferentes nas madeiras do altar. </w:t>
      </w:r>
    </w:p>
    <w:p w14:paraId="544E8267" w14:textId="395A8B86" w:rsidR="0038635D" w:rsidRDefault="0038635D" w:rsidP="0038635D">
      <w:pPr>
        <w:rPr>
          <w:lang w:eastAsia="pt-BR"/>
        </w:rPr>
      </w:pPr>
      <w:r>
        <w:rPr>
          <w:lang w:eastAsia="pt-BR"/>
        </w:rPr>
        <w:t>A fachada, tem a proporção quadrada acrescida com frontão triangular, correspondendo a ½ do quadrado. A torre, acrescida posteriormente, é aproximadamente a uma vez e meia do corpo central.</w:t>
      </w:r>
    </w:p>
    <w:p w14:paraId="7AF37C52" w14:textId="77777777" w:rsidR="0038635D" w:rsidRDefault="0038635D" w:rsidP="0038635D">
      <w:pPr>
        <w:keepNext/>
        <w:spacing w:after="0"/>
        <w:jc w:val="center"/>
      </w:pPr>
      <w:r>
        <w:rPr>
          <w:noProof/>
          <w:lang w:eastAsia="pt-BR"/>
        </w:rPr>
        <w:drawing>
          <wp:inline distT="0" distB="0" distL="0" distR="0" wp14:anchorId="65090D0C" wp14:editId="124003C7">
            <wp:extent cx="3520594" cy="3780430"/>
            <wp:effectExtent l="0" t="0" r="381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37216" cy="3798278"/>
                    </a:xfrm>
                    <a:prstGeom prst="rect">
                      <a:avLst/>
                    </a:prstGeom>
                    <a:noFill/>
                  </pic:spPr>
                </pic:pic>
              </a:graphicData>
            </a:graphic>
          </wp:inline>
        </w:drawing>
      </w:r>
    </w:p>
    <w:p w14:paraId="61A7777C" w14:textId="0AE9D404" w:rsidR="0038635D" w:rsidRDefault="0038635D" w:rsidP="0038635D">
      <w:pPr>
        <w:pStyle w:val="Legenda"/>
      </w:pPr>
      <w:bookmarkStart w:id="51" w:name="_Toc10098625"/>
      <w:r>
        <w:t xml:space="preserve">Figura </w:t>
      </w:r>
      <w:fldSimple w:instr=" SEQ Figura \* ARABIC ">
        <w:r w:rsidR="00AD7B2B">
          <w:rPr>
            <w:noProof/>
          </w:rPr>
          <w:t>24</w:t>
        </w:r>
      </w:fldSimple>
      <w:r>
        <w:t xml:space="preserve">- </w:t>
      </w:r>
      <w:r w:rsidRPr="0001074F">
        <w:t>Imagem do levantamento físico do local.</w:t>
      </w:r>
      <w:bookmarkEnd w:id="51"/>
    </w:p>
    <w:p w14:paraId="1F6C055E" w14:textId="43F7E2DE" w:rsidR="0038635D" w:rsidRDefault="0038635D" w:rsidP="0038635D">
      <w:pPr>
        <w:rPr>
          <w:lang w:eastAsia="pt-BR"/>
        </w:rPr>
      </w:pPr>
      <w:r w:rsidRPr="0038635D">
        <w:rPr>
          <w:lang w:eastAsia="pt-BR"/>
        </w:rPr>
        <w:t>A iluminação natural da igreja é reduzida somente às janelas da fachada principal, fato este, comum nas edificações religiosas até o século XVIII. Porém, por ter sido acrescido o corredor lateral para acesso a torre, só pesquisas construtivas poderiam indicar fontes de iluminação natural nas paredes laterais.</w:t>
      </w:r>
    </w:p>
    <w:p w14:paraId="17C7459A" w14:textId="0736B891" w:rsidR="0038635D" w:rsidRDefault="0038635D" w:rsidP="0038635D">
      <w:pPr>
        <w:pStyle w:val="Ttulo2"/>
        <w:rPr>
          <w:lang w:eastAsia="pt-BR"/>
        </w:rPr>
      </w:pPr>
      <w:bookmarkStart w:id="52" w:name="_Toc10098531"/>
      <w:r>
        <w:rPr>
          <w:lang w:eastAsia="pt-BR"/>
        </w:rPr>
        <w:lastRenderedPageBreak/>
        <w:t>O FORTIM</w:t>
      </w:r>
      <w:bookmarkEnd w:id="52"/>
    </w:p>
    <w:p w14:paraId="45E4A0C8" w14:textId="77777777" w:rsidR="0038635D" w:rsidRDefault="0038635D" w:rsidP="0038635D">
      <w:pPr>
        <w:rPr>
          <w:lang w:eastAsia="pt-BR"/>
        </w:rPr>
      </w:pPr>
      <w:r>
        <w:rPr>
          <w:lang w:eastAsia="pt-BR"/>
        </w:rPr>
        <w:t xml:space="preserve">As descaracterizações impossibilitam uma definição estilística do fortim. A volumetria indica a escola italiana, como se explica a seguir. </w:t>
      </w:r>
    </w:p>
    <w:p w14:paraId="6EF8F14B" w14:textId="77777777" w:rsidR="0038635D" w:rsidRDefault="0038635D" w:rsidP="0038635D">
      <w:pPr>
        <w:rPr>
          <w:lang w:eastAsia="pt-BR"/>
        </w:rPr>
      </w:pPr>
      <w:r>
        <w:rPr>
          <w:lang w:eastAsia="pt-BR"/>
        </w:rPr>
        <w:t>O espaço disponível para a construção, acabou por definir a sua forma; encravado em um platô nas rochas.</w:t>
      </w:r>
    </w:p>
    <w:p w14:paraId="595349E6" w14:textId="6B0EE44A" w:rsidR="0038635D" w:rsidRDefault="0038635D" w:rsidP="0038635D">
      <w:pPr>
        <w:rPr>
          <w:lang w:eastAsia="pt-BR"/>
        </w:rPr>
      </w:pPr>
      <w:r>
        <w:rPr>
          <w:lang w:eastAsia="pt-BR"/>
        </w:rPr>
        <w:t>Pelas informações históricas e iconografias conclui-se que o fortim tinha dois pavimentos, sendo o inferior, onde se localizavam as baterias. O intermediário, onde há hoje um terrapleno, existiria uma construção de mais dois pavimentos, onde talvez funcionasse o quartel ou corpo da guarda. Falta definição precisa sobre qual espaço era usado como paiol de pólvora, guarda de armas, cisternas, etc. Provavelmente ao nível da bateria dos canhões.</w:t>
      </w:r>
    </w:p>
    <w:p w14:paraId="2F05FF54" w14:textId="77777777" w:rsidR="0038635D" w:rsidRPr="00D06889" w:rsidRDefault="0038635D" w:rsidP="0038635D">
      <w:pPr>
        <w:spacing w:before="0" w:after="0"/>
        <w:ind w:left="1416"/>
        <w:rPr>
          <w:rStyle w:val="RefernciaSutil"/>
        </w:rPr>
      </w:pPr>
      <w:r w:rsidRPr="00D06889">
        <w:rPr>
          <w:rStyle w:val="RefernciaSutil"/>
        </w:rPr>
        <w:t>“(...)</w:t>
      </w:r>
    </w:p>
    <w:p w14:paraId="1420F935" w14:textId="77777777" w:rsidR="0038635D" w:rsidRPr="00D06889" w:rsidRDefault="0038635D" w:rsidP="0038635D">
      <w:pPr>
        <w:spacing w:before="0" w:after="0"/>
        <w:ind w:left="1416"/>
        <w:rPr>
          <w:rStyle w:val="RefernciaSutil"/>
        </w:rPr>
      </w:pPr>
      <w:r w:rsidRPr="00D06889">
        <w:rPr>
          <w:rStyle w:val="RefernciaSutil"/>
        </w:rPr>
        <w:t>Newark (2011, p. 161) explica que:</w:t>
      </w:r>
    </w:p>
    <w:p w14:paraId="500528DD" w14:textId="77777777" w:rsidR="0038635D" w:rsidRPr="00D06889" w:rsidRDefault="0038635D" w:rsidP="0038635D">
      <w:pPr>
        <w:spacing w:before="0" w:after="0"/>
        <w:ind w:left="1416"/>
        <w:rPr>
          <w:rStyle w:val="RefernciaSutil"/>
        </w:rPr>
      </w:pPr>
      <w:r w:rsidRPr="00D06889">
        <w:rPr>
          <w:rStyle w:val="RefernciaSutil"/>
        </w:rPr>
        <w:t>Quando a artilharia ficou poderosa o suficiente para derrubar os</w:t>
      </w:r>
    </w:p>
    <w:p w14:paraId="70FD927B" w14:textId="77777777" w:rsidR="0038635D" w:rsidRPr="00D06889" w:rsidRDefault="0038635D" w:rsidP="0038635D">
      <w:pPr>
        <w:spacing w:before="0" w:after="0"/>
        <w:ind w:left="1416"/>
        <w:rPr>
          <w:rStyle w:val="RefernciaSutil"/>
        </w:rPr>
      </w:pPr>
      <w:r w:rsidRPr="00D06889">
        <w:rPr>
          <w:rStyle w:val="RefernciaSutil"/>
        </w:rPr>
        <w:t>muros dos antigos fortes, a teoria das fortificações passou por uma</w:t>
      </w:r>
    </w:p>
    <w:p w14:paraId="4AE95D9D" w14:textId="77777777" w:rsidR="0038635D" w:rsidRPr="00D06889" w:rsidRDefault="0038635D" w:rsidP="0038635D">
      <w:pPr>
        <w:spacing w:before="0" w:after="0"/>
        <w:ind w:left="1416"/>
        <w:rPr>
          <w:rStyle w:val="RefernciaSutil"/>
        </w:rPr>
      </w:pPr>
      <w:r w:rsidRPr="00D06889">
        <w:rPr>
          <w:rStyle w:val="RefernciaSutil"/>
        </w:rPr>
        <w:t>completa mudança, iniciada na Itália do início do século XVI. Foram</w:t>
      </w:r>
    </w:p>
    <w:p w14:paraId="75B91D49" w14:textId="77777777" w:rsidR="0038635D" w:rsidRPr="00D06889" w:rsidRDefault="0038635D" w:rsidP="0038635D">
      <w:pPr>
        <w:spacing w:before="0" w:after="0"/>
        <w:ind w:left="1416"/>
        <w:rPr>
          <w:rStyle w:val="RefernciaSutil"/>
        </w:rPr>
      </w:pPr>
      <w:r w:rsidRPr="00D06889">
        <w:rPr>
          <w:rStyle w:val="RefernciaSutil"/>
        </w:rPr>
        <w:t>concebidos novos estilos, para resistir à artilharia ou incorporá-la, e o</w:t>
      </w:r>
    </w:p>
    <w:p w14:paraId="59A55DC6" w14:textId="77777777" w:rsidR="0038635D" w:rsidRPr="00D06889" w:rsidRDefault="0038635D" w:rsidP="0038635D">
      <w:pPr>
        <w:spacing w:before="0" w:after="0"/>
        <w:ind w:left="1416"/>
        <w:rPr>
          <w:rStyle w:val="RefernciaSutil"/>
        </w:rPr>
      </w:pPr>
      <w:r w:rsidRPr="00D06889">
        <w:rPr>
          <w:rStyle w:val="RefernciaSutil"/>
        </w:rPr>
        <w:t>projeto dos fortes, (...) passou a seguir linhas geométricas PRECISAS. (...)</w:t>
      </w:r>
    </w:p>
    <w:p w14:paraId="380B5045" w14:textId="77777777" w:rsidR="0038635D" w:rsidRPr="00D06889" w:rsidRDefault="0038635D" w:rsidP="0038635D">
      <w:pPr>
        <w:spacing w:before="0" w:after="0"/>
        <w:ind w:left="1416"/>
        <w:rPr>
          <w:rStyle w:val="RefernciaSutil"/>
        </w:rPr>
      </w:pPr>
      <w:r w:rsidRPr="00D06889">
        <w:rPr>
          <w:rStyle w:val="RefernciaSutil"/>
        </w:rPr>
        <w:t>Prossegue o autor (idem):</w:t>
      </w:r>
    </w:p>
    <w:p w14:paraId="25132AA7" w14:textId="77777777" w:rsidR="0038635D" w:rsidRPr="00D06889" w:rsidRDefault="0038635D" w:rsidP="0038635D">
      <w:pPr>
        <w:spacing w:before="0" w:after="0"/>
        <w:ind w:left="1416"/>
        <w:rPr>
          <w:rStyle w:val="RefernciaSutil"/>
        </w:rPr>
      </w:pPr>
      <w:r w:rsidRPr="00D06889">
        <w:rPr>
          <w:rStyle w:val="RefernciaSutil"/>
        </w:rPr>
        <w:t>Desde o final do século XVI, os projetos das fortificações foram</w:t>
      </w:r>
    </w:p>
    <w:p w14:paraId="6B581C5C" w14:textId="77777777" w:rsidR="0038635D" w:rsidRPr="00D06889" w:rsidRDefault="0038635D" w:rsidP="0038635D">
      <w:pPr>
        <w:spacing w:before="0" w:after="0"/>
        <w:ind w:left="1416"/>
        <w:rPr>
          <w:rStyle w:val="RefernciaSutil"/>
        </w:rPr>
      </w:pPr>
      <w:r w:rsidRPr="00D06889">
        <w:rPr>
          <w:rStyle w:val="RefernciaSutil"/>
        </w:rPr>
        <w:t>renovados, com ênfase na defesa em profundidade. Os fortes</w:t>
      </w:r>
    </w:p>
    <w:p w14:paraId="2E44F181" w14:textId="77777777" w:rsidR="0038635D" w:rsidRPr="00D06889" w:rsidRDefault="0038635D" w:rsidP="0038635D">
      <w:pPr>
        <w:spacing w:before="0" w:after="0"/>
        <w:ind w:left="1416"/>
        <w:rPr>
          <w:rStyle w:val="RefernciaSutil"/>
        </w:rPr>
      </w:pPr>
      <w:r w:rsidRPr="00D06889">
        <w:rPr>
          <w:rStyle w:val="RefernciaSutil"/>
        </w:rPr>
        <w:t>consistiam numa série de construções baixas rodeadas por terreno</w:t>
      </w:r>
    </w:p>
    <w:p w14:paraId="25F1B3E9" w14:textId="77777777" w:rsidR="0038635D" w:rsidRPr="00D06889" w:rsidRDefault="0038635D" w:rsidP="0038635D">
      <w:pPr>
        <w:spacing w:before="0" w:after="0"/>
        <w:ind w:left="1416"/>
        <w:rPr>
          <w:rStyle w:val="RefernciaSutil"/>
        </w:rPr>
      </w:pPr>
      <w:r w:rsidRPr="00D06889">
        <w:rPr>
          <w:rStyle w:val="RefernciaSutil"/>
        </w:rPr>
        <w:t>aberto, deixando o atacante sem cobertura. Fortificações adicionais</w:t>
      </w:r>
    </w:p>
    <w:p w14:paraId="448FC783" w14:textId="77777777" w:rsidR="0038635D" w:rsidRPr="00D06889" w:rsidRDefault="0038635D" w:rsidP="0038635D">
      <w:pPr>
        <w:spacing w:before="0" w:after="0"/>
        <w:ind w:left="1416"/>
        <w:rPr>
          <w:rStyle w:val="RefernciaSutil"/>
        </w:rPr>
      </w:pPr>
      <w:r w:rsidRPr="00D06889">
        <w:rPr>
          <w:rStyle w:val="RefernciaSutil"/>
        </w:rPr>
        <w:t xml:space="preserve">estendiam-se além das defesas principais: </w:t>
      </w:r>
      <w:proofErr w:type="spellStart"/>
      <w:r w:rsidRPr="00D06889">
        <w:rPr>
          <w:rStyle w:val="RefernciaSutil"/>
        </w:rPr>
        <w:t>revelins</w:t>
      </w:r>
      <w:proofErr w:type="spellEnd"/>
      <w:r w:rsidRPr="00D06889">
        <w:rPr>
          <w:rStyle w:val="RefernciaSutil"/>
        </w:rPr>
        <w:t>, fortes</w:t>
      </w:r>
    </w:p>
    <w:p w14:paraId="5AE5CC92" w14:textId="77777777" w:rsidR="0038635D" w:rsidRPr="00D06889" w:rsidRDefault="0038635D" w:rsidP="0038635D">
      <w:pPr>
        <w:spacing w:before="0" w:after="0"/>
        <w:ind w:left="1416"/>
        <w:rPr>
          <w:rStyle w:val="RefernciaSutil"/>
        </w:rPr>
      </w:pPr>
      <w:r w:rsidRPr="00D06889">
        <w:rPr>
          <w:rStyle w:val="RefernciaSutil"/>
        </w:rPr>
        <w:t>triangulares separados entre dois bastiões e obras exteriores como</w:t>
      </w:r>
    </w:p>
    <w:p w14:paraId="3CE5F107" w14:textId="77777777" w:rsidR="0038635D" w:rsidRPr="00D06889" w:rsidRDefault="0038635D" w:rsidP="0038635D">
      <w:pPr>
        <w:spacing w:before="0" w:after="0"/>
        <w:ind w:left="1416"/>
        <w:rPr>
          <w:rStyle w:val="RefernciaSutil"/>
        </w:rPr>
      </w:pPr>
      <w:r w:rsidRPr="00D06889">
        <w:rPr>
          <w:rStyle w:val="RefernciaSutil"/>
        </w:rPr>
        <w:t xml:space="preserve">os </w:t>
      </w:r>
      <w:proofErr w:type="spellStart"/>
      <w:r w:rsidRPr="00D06889">
        <w:rPr>
          <w:rStyle w:val="RefernciaSutil"/>
        </w:rPr>
        <w:t>hornaveques</w:t>
      </w:r>
      <w:proofErr w:type="spellEnd"/>
      <w:r w:rsidRPr="00D06889">
        <w:rPr>
          <w:rStyle w:val="RefernciaSutil"/>
        </w:rPr>
        <w:t>...(...)</w:t>
      </w:r>
    </w:p>
    <w:p w14:paraId="5C5C7A46" w14:textId="77777777" w:rsidR="0038635D" w:rsidRPr="00D06889" w:rsidRDefault="0038635D" w:rsidP="0038635D">
      <w:pPr>
        <w:spacing w:before="0" w:after="0"/>
        <w:ind w:left="1416"/>
        <w:rPr>
          <w:rStyle w:val="RefernciaSutil"/>
        </w:rPr>
      </w:pPr>
      <w:r w:rsidRPr="00D06889">
        <w:rPr>
          <w:rStyle w:val="RefernciaSutil"/>
        </w:rPr>
        <w:t>E ainda (idem):</w:t>
      </w:r>
    </w:p>
    <w:p w14:paraId="62CBBC60" w14:textId="77777777" w:rsidR="0038635D" w:rsidRPr="00D06889" w:rsidRDefault="0038635D" w:rsidP="0038635D">
      <w:pPr>
        <w:spacing w:before="0" w:after="0"/>
        <w:ind w:left="1416"/>
        <w:rPr>
          <w:rStyle w:val="RefernciaSutil"/>
        </w:rPr>
      </w:pPr>
      <w:r w:rsidRPr="00D06889">
        <w:rPr>
          <w:rStyle w:val="RefernciaSutil"/>
        </w:rPr>
        <w:t>O novo projeto de fortificação era baixo, criando uma plataforma de</w:t>
      </w:r>
    </w:p>
    <w:p w14:paraId="3D068CC3" w14:textId="77777777" w:rsidR="0038635D" w:rsidRPr="00D06889" w:rsidRDefault="0038635D" w:rsidP="0038635D">
      <w:pPr>
        <w:spacing w:before="0" w:after="0"/>
        <w:ind w:left="1416"/>
        <w:rPr>
          <w:rStyle w:val="RefernciaSutil"/>
        </w:rPr>
      </w:pPr>
      <w:r w:rsidRPr="00D06889">
        <w:rPr>
          <w:rStyle w:val="RefernciaSutil"/>
        </w:rPr>
        <w:t>artilharia efetiva ao mesmo tempo em que oferecia ao inimigo o</w:t>
      </w:r>
    </w:p>
    <w:p w14:paraId="3F52DF2B" w14:textId="77777777" w:rsidR="0038635D" w:rsidRPr="00D06889" w:rsidRDefault="0038635D" w:rsidP="0038635D">
      <w:pPr>
        <w:spacing w:before="0" w:after="0"/>
        <w:ind w:left="1416"/>
        <w:rPr>
          <w:rStyle w:val="RefernciaSutil"/>
        </w:rPr>
      </w:pPr>
      <w:r w:rsidRPr="00D06889">
        <w:rPr>
          <w:rStyle w:val="RefernciaSutil"/>
        </w:rPr>
        <w:t>menor alvo possível. As torres dos cantos foram trocadas pelos</w:t>
      </w:r>
    </w:p>
    <w:p w14:paraId="694855A7" w14:textId="77777777" w:rsidR="0038635D" w:rsidRPr="00D06889" w:rsidRDefault="0038635D" w:rsidP="0038635D">
      <w:pPr>
        <w:spacing w:before="0" w:after="0"/>
        <w:ind w:left="1416"/>
        <w:rPr>
          <w:rStyle w:val="RefernciaSutil"/>
        </w:rPr>
      </w:pPr>
      <w:r w:rsidRPr="00D06889">
        <w:rPr>
          <w:rStyle w:val="RefernciaSutil"/>
        </w:rPr>
        <w:t>bastiões, projeções de quatro lados a partir dos cantos do forte que</w:t>
      </w:r>
    </w:p>
    <w:p w14:paraId="170ACA20" w14:textId="77777777" w:rsidR="0038635D" w:rsidRPr="00D06889" w:rsidRDefault="0038635D" w:rsidP="0038635D">
      <w:pPr>
        <w:spacing w:before="0" w:after="0"/>
        <w:ind w:left="1416"/>
        <w:rPr>
          <w:rStyle w:val="RefernciaSutil"/>
        </w:rPr>
      </w:pPr>
      <w:r w:rsidRPr="00D06889">
        <w:rPr>
          <w:rStyle w:val="RefernciaSutil"/>
        </w:rPr>
        <w:t>abriam ao fogo cruzado todo o espaço além muros sem deixar</w:t>
      </w:r>
    </w:p>
    <w:p w14:paraId="13F8FB07" w14:textId="77777777" w:rsidR="0038635D" w:rsidRPr="00D06889" w:rsidRDefault="0038635D" w:rsidP="0038635D">
      <w:pPr>
        <w:spacing w:before="0" w:after="0"/>
        <w:ind w:left="1416"/>
        <w:rPr>
          <w:rStyle w:val="RefernciaSutil"/>
        </w:rPr>
      </w:pPr>
      <w:r w:rsidRPr="00D06889">
        <w:rPr>
          <w:rStyle w:val="RefernciaSutil"/>
        </w:rPr>
        <w:t>terreno para o atacante ficar a salvo.</w:t>
      </w:r>
    </w:p>
    <w:p w14:paraId="51C3075F" w14:textId="77777777" w:rsidR="0038635D" w:rsidRPr="00D06889" w:rsidRDefault="0038635D" w:rsidP="0038635D">
      <w:pPr>
        <w:spacing w:before="0" w:after="0"/>
        <w:ind w:left="1416"/>
        <w:rPr>
          <w:rStyle w:val="RefernciaSutil"/>
        </w:rPr>
      </w:pPr>
      <w:r w:rsidRPr="00D06889">
        <w:rPr>
          <w:rStyle w:val="RefernciaSutil"/>
        </w:rPr>
        <w:t>Newark (idem) explica que as operações de sítio se aprimoraram muito diante</w:t>
      </w:r>
    </w:p>
    <w:p w14:paraId="41FE9A75" w14:textId="77777777" w:rsidR="0038635D" w:rsidRPr="00D06889" w:rsidRDefault="0038635D" w:rsidP="0038635D">
      <w:pPr>
        <w:spacing w:before="0" w:after="0"/>
        <w:ind w:left="1416"/>
        <w:rPr>
          <w:rStyle w:val="RefernciaSutil"/>
        </w:rPr>
      </w:pPr>
      <w:r w:rsidRPr="00D06889">
        <w:rPr>
          <w:rStyle w:val="RefernciaSutil"/>
        </w:rPr>
        <w:t>dessas inovações:</w:t>
      </w:r>
    </w:p>
    <w:p w14:paraId="5F785743" w14:textId="77777777" w:rsidR="0038635D" w:rsidRPr="00D06889" w:rsidRDefault="0038635D" w:rsidP="0038635D">
      <w:pPr>
        <w:spacing w:before="0" w:after="0"/>
        <w:ind w:left="1416"/>
        <w:rPr>
          <w:rStyle w:val="RefernciaSutil"/>
        </w:rPr>
      </w:pPr>
      <w:r w:rsidRPr="00D06889">
        <w:rPr>
          <w:rStyle w:val="RefernciaSutil"/>
        </w:rPr>
        <w:t>Em resposta ao aperfeiçoamento no projeto das fortificações, as</w:t>
      </w:r>
    </w:p>
    <w:p w14:paraId="26B8A099" w14:textId="77777777" w:rsidR="0038635D" w:rsidRPr="00D06889" w:rsidRDefault="0038635D" w:rsidP="0038635D">
      <w:pPr>
        <w:spacing w:before="0" w:after="0"/>
        <w:ind w:left="1416"/>
        <w:rPr>
          <w:rStyle w:val="RefernciaSutil"/>
        </w:rPr>
      </w:pPr>
      <w:r w:rsidRPr="00D06889">
        <w:rPr>
          <w:rStyle w:val="RefernciaSutil"/>
        </w:rPr>
        <w:lastRenderedPageBreak/>
        <w:t>operações de sítio alcançaram um pico de eficiência no final do</w:t>
      </w:r>
    </w:p>
    <w:p w14:paraId="13F5DFB5" w14:textId="77777777" w:rsidR="0038635D" w:rsidRPr="00D06889" w:rsidRDefault="0038635D" w:rsidP="0038635D">
      <w:pPr>
        <w:spacing w:before="0" w:after="0"/>
        <w:ind w:left="1416"/>
        <w:rPr>
          <w:rStyle w:val="RefernciaSutil"/>
        </w:rPr>
      </w:pPr>
      <w:r w:rsidRPr="00D06889">
        <w:rPr>
          <w:rStyle w:val="RefernciaSutil"/>
        </w:rPr>
        <w:t>século XVII. Linhas sucessivas de trincheiras, ou paralelas,</w:t>
      </w:r>
    </w:p>
    <w:p w14:paraId="5A93D93A" w14:textId="77777777" w:rsidR="0038635D" w:rsidRPr="00D06889" w:rsidRDefault="0038635D" w:rsidP="0038635D">
      <w:pPr>
        <w:spacing w:before="0" w:after="0"/>
        <w:ind w:left="1416"/>
        <w:rPr>
          <w:rStyle w:val="RefernciaSutil"/>
        </w:rPr>
      </w:pPr>
      <w:r w:rsidRPr="00D06889">
        <w:rPr>
          <w:rStyle w:val="RefernciaSutil"/>
        </w:rPr>
        <w:t>avançavam rumo às defesas por meio de trabalhos de sapa em</w:t>
      </w:r>
    </w:p>
    <w:p w14:paraId="750161EE" w14:textId="77777777" w:rsidR="0038635D" w:rsidRPr="00D06889" w:rsidRDefault="0038635D" w:rsidP="0038635D">
      <w:pPr>
        <w:spacing w:before="0" w:after="0"/>
        <w:ind w:left="1416"/>
        <w:rPr>
          <w:rStyle w:val="RefernciaSutil"/>
        </w:rPr>
      </w:pPr>
      <w:r w:rsidRPr="00D06889">
        <w:rPr>
          <w:rStyle w:val="RefernciaSutil"/>
        </w:rPr>
        <w:t>ziguezague, com posições construídas para a artilharia (...). Quando</w:t>
      </w:r>
    </w:p>
    <w:p w14:paraId="5116DBD3" w14:textId="77777777" w:rsidR="0038635D" w:rsidRPr="00D06889" w:rsidRDefault="0038635D" w:rsidP="0038635D">
      <w:pPr>
        <w:spacing w:before="0" w:after="0"/>
        <w:ind w:left="1416"/>
        <w:rPr>
          <w:rStyle w:val="RefernciaSutil"/>
        </w:rPr>
      </w:pPr>
      <w:r w:rsidRPr="00D06889">
        <w:rPr>
          <w:rStyle w:val="RefernciaSutil"/>
        </w:rPr>
        <w:t>as trincheiras estavam perto o bastante das defesas, o assalto podia</w:t>
      </w:r>
    </w:p>
    <w:p w14:paraId="74FC0AEF" w14:textId="77777777" w:rsidR="0038635D" w:rsidRPr="00D06889" w:rsidRDefault="0038635D" w:rsidP="0038635D">
      <w:pPr>
        <w:spacing w:before="0" w:after="0"/>
        <w:ind w:left="1416"/>
        <w:rPr>
          <w:rStyle w:val="RefernciaSutil"/>
        </w:rPr>
      </w:pPr>
      <w:r w:rsidRPr="00D06889">
        <w:rPr>
          <w:rStyle w:val="RefernciaSutil"/>
        </w:rPr>
        <w:t>ser LANÇADO. (...)”</w:t>
      </w:r>
    </w:p>
    <w:p w14:paraId="043C7880" w14:textId="77777777" w:rsidR="0038635D" w:rsidRPr="00D06889" w:rsidRDefault="0038635D" w:rsidP="0038635D">
      <w:pPr>
        <w:spacing w:before="0" w:after="0"/>
        <w:ind w:left="1416"/>
        <w:rPr>
          <w:rStyle w:val="RefernciaSutil"/>
        </w:rPr>
      </w:pPr>
      <w:r w:rsidRPr="00D06889">
        <w:rPr>
          <w:rStyle w:val="RefernciaSutil"/>
        </w:rPr>
        <w:t>“(...)Mori et al. (2003, p. 56) também sugerem uma transição nos estilos</w:t>
      </w:r>
    </w:p>
    <w:p w14:paraId="1EE77BC7" w14:textId="77777777" w:rsidR="0038635D" w:rsidRPr="00D06889" w:rsidRDefault="0038635D" w:rsidP="0038635D">
      <w:pPr>
        <w:spacing w:before="0" w:after="0"/>
        <w:ind w:left="1416"/>
        <w:rPr>
          <w:rStyle w:val="RefernciaSutil"/>
        </w:rPr>
      </w:pPr>
      <w:r w:rsidRPr="00D06889">
        <w:rPr>
          <w:rStyle w:val="RefernciaSutil"/>
        </w:rPr>
        <w:t>arquitetônicos, no Brasil, até que se modernizam efetivamente no século XVII:</w:t>
      </w:r>
    </w:p>
    <w:p w14:paraId="31843A64" w14:textId="77777777" w:rsidR="0038635D" w:rsidRPr="00D06889" w:rsidRDefault="0038635D" w:rsidP="0038635D">
      <w:pPr>
        <w:spacing w:before="0" w:after="0"/>
        <w:ind w:left="1416"/>
        <w:rPr>
          <w:rStyle w:val="RefernciaSutil"/>
        </w:rPr>
      </w:pPr>
      <w:r w:rsidRPr="00D06889">
        <w:rPr>
          <w:rStyle w:val="RefernciaSutil"/>
        </w:rPr>
        <w:t>Podemos dizer que, de um modo geral, as fortificações brasileiras</w:t>
      </w:r>
    </w:p>
    <w:p w14:paraId="38C0D18A" w14:textId="77777777" w:rsidR="0038635D" w:rsidRPr="00D06889" w:rsidRDefault="0038635D" w:rsidP="0038635D">
      <w:pPr>
        <w:spacing w:before="0" w:after="0"/>
        <w:ind w:left="1416"/>
        <w:rPr>
          <w:rStyle w:val="RefernciaSutil"/>
        </w:rPr>
      </w:pPr>
      <w:r w:rsidRPr="00D06889">
        <w:rPr>
          <w:rStyle w:val="RefernciaSutil"/>
        </w:rPr>
        <w:t>foram condicionadas à experiência italiana de fortificações a partir do</w:t>
      </w:r>
    </w:p>
    <w:p w14:paraId="58337259" w14:textId="77777777" w:rsidR="0038635D" w:rsidRPr="00D06889" w:rsidRDefault="0038635D" w:rsidP="0038635D">
      <w:pPr>
        <w:spacing w:before="0" w:after="0"/>
        <w:ind w:left="1416"/>
        <w:rPr>
          <w:rStyle w:val="RefernciaSutil"/>
        </w:rPr>
      </w:pPr>
      <w:r w:rsidRPr="00D06889">
        <w:rPr>
          <w:rStyle w:val="RefernciaSutil"/>
        </w:rPr>
        <w:t>século XVII, abandonando totalmente as maneiras transitórias</w:t>
      </w:r>
    </w:p>
    <w:p w14:paraId="48B6AAA8" w14:textId="77777777" w:rsidR="0038635D" w:rsidRPr="00D06889" w:rsidRDefault="0038635D" w:rsidP="0038635D">
      <w:pPr>
        <w:spacing w:before="0" w:after="0"/>
        <w:ind w:left="1416"/>
        <w:rPr>
          <w:rStyle w:val="RefernciaSutil"/>
        </w:rPr>
      </w:pPr>
      <w:r w:rsidRPr="00D06889">
        <w:rPr>
          <w:rStyle w:val="RefernciaSutil"/>
        </w:rPr>
        <w:t>baseadas ainda na tradição medieval das altas muralhas e das</w:t>
      </w:r>
    </w:p>
    <w:p w14:paraId="22BDBF35" w14:textId="77777777" w:rsidR="0038635D" w:rsidRPr="00D06889" w:rsidRDefault="0038635D" w:rsidP="0038635D">
      <w:pPr>
        <w:spacing w:before="0" w:after="0"/>
        <w:ind w:left="1416"/>
        <w:rPr>
          <w:rStyle w:val="RefernciaSutil"/>
        </w:rPr>
      </w:pPr>
      <w:r w:rsidRPr="00D06889">
        <w:rPr>
          <w:rStyle w:val="RefernciaSutil"/>
        </w:rPr>
        <w:t>ostensivas torres de DEFESA. (...)”</w:t>
      </w:r>
    </w:p>
    <w:p w14:paraId="645D155D" w14:textId="77777777" w:rsidR="0038635D" w:rsidRPr="00D06889" w:rsidRDefault="0038635D" w:rsidP="0038635D">
      <w:pPr>
        <w:spacing w:before="0" w:after="0"/>
        <w:ind w:left="1416"/>
        <w:rPr>
          <w:rStyle w:val="RefernciaSutil"/>
        </w:rPr>
      </w:pPr>
      <w:r w:rsidRPr="00D06889">
        <w:rPr>
          <w:rStyle w:val="RefernciaSutil"/>
        </w:rPr>
        <w:t>“(...)De acordo com Calmon (1958, p. 31), a Torre “compunha-se de moradias e</w:t>
      </w:r>
    </w:p>
    <w:p w14:paraId="62098B11" w14:textId="77777777" w:rsidR="0038635D" w:rsidRPr="00D06889" w:rsidRDefault="0038635D" w:rsidP="0038635D">
      <w:pPr>
        <w:spacing w:before="0" w:after="0"/>
        <w:ind w:left="1416"/>
        <w:rPr>
          <w:rStyle w:val="RefernciaSutil"/>
        </w:rPr>
      </w:pPr>
      <w:r w:rsidRPr="00D06889">
        <w:rPr>
          <w:rStyle w:val="RefernciaSutil"/>
        </w:rPr>
        <w:t>defensas, capela e um baluarte vigilante onde ardiam, em circunstâncias especiais,</w:t>
      </w:r>
    </w:p>
    <w:p w14:paraId="2328F5CD" w14:textId="77777777" w:rsidR="0038635D" w:rsidRPr="00D06889" w:rsidRDefault="0038635D" w:rsidP="0038635D">
      <w:pPr>
        <w:spacing w:before="0" w:after="0"/>
        <w:ind w:left="1416"/>
        <w:rPr>
          <w:rStyle w:val="RefernciaSutil"/>
        </w:rPr>
      </w:pPr>
      <w:r w:rsidRPr="00D06889">
        <w:rPr>
          <w:rStyle w:val="RefernciaSutil"/>
        </w:rPr>
        <w:t>fogos sinaleiros”. Havia muralhas espessas, torreão, fosso e ponte levadiça. E o</w:t>
      </w:r>
    </w:p>
    <w:p w14:paraId="756A7F27" w14:textId="77777777" w:rsidR="0038635D" w:rsidRPr="00D06889" w:rsidRDefault="0038635D" w:rsidP="0038635D">
      <w:pPr>
        <w:spacing w:before="0" w:after="0"/>
        <w:ind w:left="1416"/>
        <w:rPr>
          <w:rStyle w:val="RefernciaSutil"/>
        </w:rPr>
      </w:pPr>
      <w:r w:rsidRPr="00D06889">
        <w:rPr>
          <w:rStyle w:val="RefernciaSutil"/>
        </w:rPr>
        <w:t xml:space="preserve">autor completa: “Resta saber se o culminavam as ameias, como nas </w:t>
      </w:r>
      <w:proofErr w:type="spellStart"/>
      <w:r w:rsidRPr="00D06889">
        <w:rPr>
          <w:rStyle w:val="RefernciaSutil"/>
        </w:rPr>
        <w:t>menagens</w:t>
      </w:r>
      <w:proofErr w:type="spellEnd"/>
    </w:p>
    <w:p w14:paraId="119CF887" w14:textId="77777777" w:rsidR="0038635D" w:rsidRPr="00D06889" w:rsidRDefault="0038635D" w:rsidP="0038635D">
      <w:pPr>
        <w:spacing w:before="0" w:after="0"/>
        <w:ind w:left="1416"/>
        <w:rPr>
          <w:rStyle w:val="RefernciaSutil"/>
        </w:rPr>
      </w:pPr>
      <w:r w:rsidRPr="00D06889">
        <w:rPr>
          <w:rStyle w:val="RefernciaSutil"/>
        </w:rPr>
        <w:t xml:space="preserve">medievais, </w:t>
      </w:r>
      <w:proofErr w:type="spellStart"/>
      <w:r w:rsidRPr="00D06889">
        <w:rPr>
          <w:rStyle w:val="RefernciaSutil"/>
        </w:rPr>
        <w:t>dentilhando</w:t>
      </w:r>
      <w:proofErr w:type="spellEnd"/>
      <w:r w:rsidRPr="00D06889">
        <w:rPr>
          <w:rStyle w:val="RefernciaSutil"/>
        </w:rPr>
        <w:t xml:space="preserve"> o terrado redondo – com merlões, destacados em arco de</w:t>
      </w:r>
    </w:p>
    <w:p w14:paraId="4DF7022C" w14:textId="77777777" w:rsidR="0038635D" w:rsidRPr="00D06889" w:rsidRDefault="0038635D" w:rsidP="0038635D">
      <w:pPr>
        <w:spacing w:before="0" w:after="0"/>
        <w:ind w:left="1416"/>
        <w:rPr>
          <w:rStyle w:val="RefernciaSutil"/>
        </w:rPr>
      </w:pPr>
      <w:r w:rsidRPr="00D06889">
        <w:rPr>
          <w:rStyle w:val="RefernciaSutil"/>
        </w:rPr>
        <w:t>coroa...” (idem, p. 32).</w:t>
      </w:r>
    </w:p>
    <w:p w14:paraId="181B357E" w14:textId="77777777" w:rsidR="0038635D" w:rsidRPr="00D06889" w:rsidRDefault="0038635D" w:rsidP="0038635D">
      <w:pPr>
        <w:spacing w:before="0" w:after="0"/>
        <w:ind w:left="1416"/>
        <w:rPr>
          <w:rStyle w:val="RefernciaSutil"/>
        </w:rPr>
      </w:pPr>
      <w:r w:rsidRPr="00D06889">
        <w:rPr>
          <w:rStyle w:val="RefernciaSutil"/>
        </w:rPr>
        <w:t>Dias (2004, p. 41) fala da preferência dos portugueses pelas construções</w:t>
      </w:r>
    </w:p>
    <w:p w14:paraId="66DFDEA4" w14:textId="77777777" w:rsidR="0038635D" w:rsidRPr="00D06889" w:rsidRDefault="0038635D" w:rsidP="0038635D">
      <w:pPr>
        <w:spacing w:before="0" w:after="0"/>
        <w:ind w:left="1416"/>
        <w:rPr>
          <w:rStyle w:val="RefernciaSutil"/>
        </w:rPr>
      </w:pPr>
      <w:r w:rsidRPr="00D06889">
        <w:rPr>
          <w:rStyle w:val="RefernciaSutil"/>
        </w:rPr>
        <w:t>defensivas no alto, diferente dos holandeses, que preferiam as planícies. E assim o autor assinala uma herança medieval: “Sempre que possível, os locais escolhidos eram morros, e chegaram a fazer-se apenas torres, à maneira das torres medievais que, simultaneamente, serviam de habitação do donatário da capitania; foi o caso de Olinda”.</w:t>
      </w:r>
    </w:p>
    <w:p w14:paraId="356D1870" w14:textId="77777777" w:rsidR="0038635D" w:rsidRPr="00D06889" w:rsidRDefault="0038635D" w:rsidP="0038635D">
      <w:pPr>
        <w:spacing w:before="0" w:after="0"/>
        <w:jc w:val="right"/>
        <w:rPr>
          <w:rStyle w:val="RefernciaSutil"/>
        </w:rPr>
      </w:pPr>
      <w:r w:rsidRPr="00D06889">
        <w:rPr>
          <w:rStyle w:val="RefernciaSutil"/>
        </w:rPr>
        <w:t>Características arquitetônicas medievais em fortificações brasileiras</w:t>
      </w:r>
    </w:p>
    <w:p w14:paraId="354F58E1" w14:textId="082993C8" w:rsidR="0038635D" w:rsidRDefault="0038635D" w:rsidP="0038635D">
      <w:pPr>
        <w:spacing w:before="0" w:after="0"/>
        <w:jc w:val="right"/>
        <w:rPr>
          <w:rStyle w:val="RefernciaSutil"/>
        </w:rPr>
      </w:pPr>
      <w:r w:rsidRPr="00D06889">
        <w:rPr>
          <w:rStyle w:val="RefernciaSutil"/>
        </w:rPr>
        <w:t xml:space="preserve">Cordeiro CUSTÓDIO, ¹ José de </w:t>
      </w:r>
      <w:proofErr w:type="spellStart"/>
      <w:r w:rsidRPr="00D06889">
        <w:rPr>
          <w:rStyle w:val="RefernciaSutil"/>
        </w:rPr>
        <w:t>Arimathéia</w:t>
      </w:r>
      <w:proofErr w:type="spellEnd"/>
    </w:p>
    <w:p w14:paraId="0C762A45" w14:textId="77777777" w:rsidR="0038635D" w:rsidRDefault="0038635D" w:rsidP="0038635D">
      <w:pPr>
        <w:keepNext/>
        <w:spacing w:after="0"/>
        <w:jc w:val="center"/>
      </w:pPr>
      <w:r w:rsidRPr="00310607">
        <w:rPr>
          <w:noProof/>
          <w:lang w:eastAsia="pt-BR"/>
        </w:rPr>
        <w:lastRenderedPageBreak/>
        <w:drawing>
          <wp:inline distT="0" distB="0" distL="0" distR="0" wp14:anchorId="6E7AE9B1" wp14:editId="7C643072">
            <wp:extent cx="3942080" cy="3554095"/>
            <wp:effectExtent l="0" t="0" r="0" b="0"/>
            <wp:docPr id="2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45">
                      <a:extLst>
                        <a:ext uri="{28A0092B-C50C-407E-A947-70E740481C1C}">
                          <a14:useLocalDpi xmlns:a14="http://schemas.microsoft.com/office/drawing/2010/main" val="0"/>
                        </a:ext>
                      </a:extLst>
                    </a:blip>
                    <a:srcRect l="19870" t="16223" r="32568" b="7536"/>
                    <a:stretch>
                      <a:fillRect/>
                    </a:stretch>
                  </pic:blipFill>
                  <pic:spPr bwMode="auto">
                    <a:xfrm>
                      <a:off x="0" y="0"/>
                      <a:ext cx="3942080" cy="3554095"/>
                    </a:xfrm>
                    <a:prstGeom prst="rect">
                      <a:avLst/>
                    </a:prstGeom>
                    <a:noFill/>
                    <a:ln>
                      <a:noFill/>
                    </a:ln>
                  </pic:spPr>
                </pic:pic>
              </a:graphicData>
            </a:graphic>
          </wp:inline>
        </w:drawing>
      </w:r>
    </w:p>
    <w:p w14:paraId="3E1705F2" w14:textId="6AB3EA59" w:rsidR="0038635D" w:rsidRDefault="0038635D" w:rsidP="0038635D">
      <w:pPr>
        <w:pStyle w:val="Legenda"/>
      </w:pPr>
      <w:bookmarkStart w:id="53" w:name="_Toc10098626"/>
      <w:r>
        <w:t xml:space="preserve">Figura </w:t>
      </w:r>
      <w:fldSimple w:instr=" SEQ Figura \* ARABIC ">
        <w:r w:rsidR="00AD7B2B">
          <w:rPr>
            <w:noProof/>
          </w:rPr>
          <w:t>25</w:t>
        </w:r>
      </w:fldSimple>
      <w:r>
        <w:t xml:space="preserve"> - </w:t>
      </w:r>
      <w:r w:rsidRPr="00032559">
        <w:t>Imagem do levantamento físico do local.</w:t>
      </w:r>
      <w:bookmarkEnd w:id="53"/>
    </w:p>
    <w:p w14:paraId="6DD36324" w14:textId="77777777" w:rsidR="0038635D" w:rsidRDefault="0038635D" w:rsidP="0038635D">
      <w:pPr>
        <w:keepNext/>
        <w:spacing w:after="0"/>
        <w:jc w:val="center"/>
      </w:pPr>
      <w:r>
        <w:rPr>
          <w:noProof/>
          <w:lang w:eastAsia="pt-BR"/>
        </w:rPr>
        <w:drawing>
          <wp:inline distT="0" distB="0" distL="0" distR="0" wp14:anchorId="0A44EC92" wp14:editId="28A9D468">
            <wp:extent cx="4615180" cy="4224655"/>
            <wp:effectExtent l="0" t="0" r="0" b="444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15180" cy="4224655"/>
                    </a:xfrm>
                    <a:prstGeom prst="rect">
                      <a:avLst/>
                    </a:prstGeom>
                    <a:noFill/>
                  </pic:spPr>
                </pic:pic>
              </a:graphicData>
            </a:graphic>
          </wp:inline>
        </w:drawing>
      </w:r>
    </w:p>
    <w:p w14:paraId="104EAE02" w14:textId="73164F3B" w:rsidR="0038635D" w:rsidRDefault="0038635D" w:rsidP="0038635D">
      <w:pPr>
        <w:pStyle w:val="Legenda"/>
      </w:pPr>
      <w:bookmarkStart w:id="54" w:name="_Toc10098627"/>
      <w:r>
        <w:t xml:space="preserve">Figura </w:t>
      </w:r>
      <w:fldSimple w:instr=" SEQ Figura \* ARABIC ">
        <w:r w:rsidR="00AD7B2B">
          <w:rPr>
            <w:noProof/>
          </w:rPr>
          <w:t>26</w:t>
        </w:r>
      </w:fldSimple>
      <w:r>
        <w:t xml:space="preserve"> - </w:t>
      </w:r>
      <w:r w:rsidRPr="00B87B81">
        <w:t>Imagem do levantamento físico do local.</w:t>
      </w:r>
      <w:bookmarkEnd w:id="54"/>
    </w:p>
    <w:p w14:paraId="54F04572" w14:textId="77777777" w:rsidR="0038635D" w:rsidRDefault="0038635D" w:rsidP="0038635D">
      <w:pPr>
        <w:keepNext/>
        <w:spacing w:after="0"/>
        <w:jc w:val="center"/>
      </w:pPr>
      <w:r w:rsidRPr="00310607">
        <w:rPr>
          <w:noProof/>
          <w:lang w:eastAsia="pt-BR"/>
        </w:rPr>
        <w:lastRenderedPageBreak/>
        <w:drawing>
          <wp:inline distT="0" distB="0" distL="0" distR="0" wp14:anchorId="38A9A518" wp14:editId="2EE8E707">
            <wp:extent cx="4262575" cy="3562985"/>
            <wp:effectExtent l="0" t="0" r="635" b="0"/>
            <wp:docPr id="3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rotWithShape="1">
                    <a:blip r:embed="rId47">
                      <a:extLst>
                        <a:ext uri="{28A0092B-C50C-407E-A947-70E740481C1C}">
                          <a14:useLocalDpi xmlns:a14="http://schemas.microsoft.com/office/drawing/2010/main" val="0"/>
                        </a:ext>
                      </a:extLst>
                    </a:blip>
                    <a:srcRect l="19139" t="16223" r="29565" b="7536"/>
                    <a:stretch/>
                  </pic:blipFill>
                  <pic:spPr bwMode="auto">
                    <a:xfrm>
                      <a:off x="0" y="0"/>
                      <a:ext cx="4262575" cy="3562985"/>
                    </a:xfrm>
                    <a:prstGeom prst="rect">
                      <a:avLst/>
                    </a:prstGeom>
                    <a:noFill/>
                    <a:ln>
                      <a:noFill/>
                    </a:ln>
                    <a:extLst>
                      <a:ext uri="{53640926-AAD7-44D8-BBD7-CCE9431645EC}">
                        <a14:shadowObscured xmlns:a14="http://schemas.microsoft.com/office/drawing/2010/main"/>
                      </a:ext>
                    </a:extLst>
                  </pic:spPr>
                </pic:pic>
              </a:graphicData>
            </a:graphic>
          </wp:inline>
        </w:drawing>
      </w:r>
    </w:p>
    <w:p w14:paraId="3B713130" w14:textId="13F56B87" w:rsidR="0038635D" w:rsidRDefault="0038635D" w:rsidP="0038635D">
      <w:pPr>
        <w:pStyle w:val="Legenda"/>
      </w:pPr>
      <w:bookmarkStart w:id="55" w:name="_Toc10098628"/>
      <w:r>
        <w:t xml:space="preserve">Figura </w:t>
      </w:r>
      <w:fldSimple w:instr=" SEQ Figura \* ARABIC ">
        <w:r w:rsidR="00AD7B2B">
          <w:rPr>
            <w:noProof/>
          </w:rPr>
          <w:t>27</w:t>
        </w:r>
      </w:fldSimple>
      <w:r>
        <w:t xml:space="preserve"> - </w:t>
      </w:r>
      <w:r w:rsidRPr="00F92D13">
        <w:t>Imagem do levantamento físico do local.</w:t>
      </w:r>
      <w:bookmarkEnd w:id="55"/>
    </w:p>
    <w:p w14:paraId="2AAF1898" w14:textId="77777777" w:rsidR="0038635D" w:rsidRDefault="0038635D" w:rsidP="0038635D">
      <w:pPr>
        <w:keepNext/>
        <w:spacing w:after="0"/>
        <w:jc w:val="center"/>
      </w:pPr>
      <w:r>
        <w:rPr>
          <w:noProof/>
          <w:lang w:eastAsia="pt-BR"/>
        </w:rPr>
        <w:drawing>
          <wp:inline distT="0" distB="0" distL="0" distR="0" wp14:anchorId="719B56F1" wp14:editId="5B60E2C8">
            <wp:extent cx="4529455" cy="4176395"/>
            <wp:effectExtent l="0" t="0" r="8255" b="0"/>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29455" cy="4176395"/>
                    </a:xfrm>
                    <a:prstGeom prst="rect">
                      <a:avLst/>
                    </a:prstGeom>
                    <a:noFill/>
                  </pic:spPr>
                </pic:pic>
              </a:graphicData>
            </a:graphic>
          </wp:inline>
        </w:drawing>
      </w:r>
    </w:p>
    <w:p w14:paraId="4BEA3984" w14:textId="6197F770" w:rsidR="0038635D" w:rsidRDefault="0038635D" w:rsidP="0038635D">
      <w:pPr>
        <w:pStyle w:val="Legenda"/>
      </w:pPr>
      <w:bookmarkStart w:id="56" w:name="_Toc10098629"/>
      <w:r>
        <w:t xml:space="preserve">Figura </w:t>
      </w:r>
      <w:fldSimple w:instr=" SEQ Figura \* ARABIC ">
        <w:r w:rsidR="00AD7B2B">
          <w:rPr>
            <w:noProof/>
          </w:rPr>
          <w:t>28</w:t>
        </w:r>
      </w:fldSimple>
      <w:r>
        <w:t xml:space="preserve"> </w:t>
      </w:r>
      <w:r w:rsidRPr="00727F6E">
        <w:t>- Imagem do levantamento físico do local.</w:t>
      </w:r>
      <w:bookmarkEnd w:id="56"/>
    </w:p>
    <w:p w14:paraId="1E316240" w14:textId="77777777" w:rsidR="00C965BF" w:rsidRDefault="00C965BF" w:rsidP="00C965BF">
      <w:pPr>
        <w:rPr>
          <w:noProof/>
          <w:lang w:eastAsia="pt-BR"/>
        </w:rPr>
      </w:pPr>
    </w:p>
    <w:p w14:paraId="29799F33" w14:textId="77777777" w:rsidR="00C965BF" w:rsidRDefault="00C965BF" w:rsidP="00C965BF">
      <w:pPr>
        <w:keepNext/>
        <w:spacing w:after="0"/>
        <w:jc w:val="center"/>
      </w:pPr>
      <w:r w:rsidRPr="00310607">
        <w:rPr>
          <w:noProof/>
          <w:lang w:eastAsia="pt-BR"/>
        </w:rPr>
        <w:drawing>
          <wp:inline distT="0" distB="0" distL="0" distR="0" wp14:anchorId="7BA25E6D" wp14:editId="2FC843F2">
            <wp:extent cx="4214812" cy="3795395"/>
            <wp:effectExtent l="0" t="0" r="0" b="0"/>
            <wp:docPr id="2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rotWithShape="1">
                    <a:blip r:embed="rId49">
                      <a:extLst>
                        <a:ext uri="{28A0092B-C50C-407E-A947-70E740481C1C}">
                          <a14:useLocalDpi xmlns:a14="http://schemas.microsoft.com/office/drawing/2010/main" val="0"/>
                        </a:ext>
                      </a:extLst>
                    </a:blip>
                    <a:srcRect l="19867" t="16857" r="33290" b="7822"/>
                    <a:stretch/>
                  </pic:blipFill>
                  <pic:spPr bwMode="auto">
                    <a:xfrm>
                      <a:off x="0" y="0"/>
                      <a:ext cx="4215165" cy="3795713"/>
                    </a:xfrm>
                    <a:prstGeom prst="rect">
                      <a:avLst/>
                    </a:prstGeom>
                    <a:noFill/>
                    <a:ln>
                      <a:noFill/>
                    </a:ln>
                    <a:extLst>
                      <a:ext uri="{53640926-AAD7-44D8-BBD7-CCE9431645EC}">
                        <a14:shadowObscured xmlns:a14="http://schemas.microsoft.com/office/drawing/2010/main"/>
                      </a:ext>
                    </a:extLst>
                  </pic:spPr>
                </pic:pic>
              </a:graphicData>
            </a:graphic>
          </wp:inline>
        </w:drawing>
      </w:r>
    </w:p>
    <w:p w14:paraId="4AD8AB1F" w14:textId="3E1B7B17" w:rsidR="00C965BF" w:rsidRDefault="00C965BF" w:rsidP="00C965BF">
      <w:pPr>
        <w:pStyle w:val="Legenda"/>
      </w:pPr>
      <w:bookmarkStart w:id="57" w:name="_Toc10098630"/>
      <w:r>
        <w:t xml:space="preserve">Figura </w:t>
      </w:r>
      <w:fldSimple w:instr=" SEQ Figura \* ARABIC ">
        <w:r w:rsidR="00AD7B2B">
          <w:rPr>
            <w:noProof/>
          </w:rPr>
          <w:t>29</w:t>
        </w:r>
      </w:fldSimple>
      <w:r>
        <w:t xml:space="preserve"> - </w:t>
      </w:r>
      <w:r w:rsidRPr="00151EEC">
        <w:t>Imagem do levantamento físico do local.</w:t>
      </w:r>
      <w:bookmarkEnd w:id="57"/>
    </w:p>
    <w:p w14:paraId="40DCD064" w14:textId="77777777" w:rsidR="00C965BF" w:rsidRPr="00C965BF" w:rsidRDefault="00C965BF" w:rsidP="00C965BF">
      <w:pPr>
        <w:rPr>
          <w:lang w:eastAsia="pt-BR"/>
        </w:rPr>
      </w:pPr>
    </w:p>
    <w:p w14:paraId="3977F132" w14:textId="77777777" w:rsidR="00C965BF" w:rsidRDefault="00C965BF" w:rsidP="00C965BF">
      <w:pPr>
        <w:keepNext/>
        <w:spacing w:after="0"/>
        <w:jc w:val="center"/>
      </w:pPr>
      <w:r>
        <w:rPr>
          <w:noProof/>
          <w:lang w:eastAsia="pt-BR"/>
        </w:rPr>
        <w:drawing>
          <wp:inline distT="0" distB="0" distL="0" distR="0" wp14:anchorId="07F97A2F" wp14:editId="560F0FEC">
            <wp:extent cx="4584700" cy="1774190"/>
            <wp:effectExtent l="0" t="0" r="6350" b="0"/>
            <wp:docPr id="225" name="Image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84700" cy="1774190"/>
                    </a:xfrm>
                    <a:prstGeom prst="rect">
                      <a:avLst/>
                    </a:prstGeom>
                    <a:noFill/>
                  </pic:spPr>
                </pic:pic>
              </a:graphicData>
            </a:graphic>
          </wp:inline>
        </w:drawing>
      </w:r>
    </w:p>
    <w:p w14:paraId="2194F20D" w14:textId="252A5805" w:rsidR="00C965BF" w:rsidRDefault="00C965BF" w:rsidP="00C965BF">
      <w:pPr>
        <w:pStyle w:val="Legenda"/>
      </w:pPr>
      <w:bookmarkStart w:id="58" w:name="_Toc10098631"/>
      <w:r>
        <w:t xml:space="preserve">Figura </w:t>
      </w:r>
      <w:fldSimple w:instr=" SEQ Figura \* ARABIC ">
        <w:r w:rsidR="00AD7B2B">
          <w:rPr>
            <w:noProof/>
          </w:rPr>
          <w:t>30</w:t>
        </w:r>
      </w:fldSimple>
      <w:r>
        <w:t xml:space="preserve"> - </w:t>
      </w:r>
      <w:r w:rsidRPr="0083747E">
        <w:t>Detalhe ampliado de gravura “</w:t>
      </w:r>
      <w:proofErr w:type="spellStart"/>
      <w:r w:rsidRPr="0083747E">
        <w:t>Eglise</w:t>
      </w:r>
      <w:proofErr w:type="spellEnd"/>
      <w:r w:rsidRPr="0083747E">
        <w:t xml:space="preserve"> et </w:t>
      </w:r>
      <w:proofErr w:type="spellStart"/>
      <w:r w:rsidRPr="0083747E">
        <w:t>forts</w:t>
      </w:r>
      <w:proofErr w:type="spellEnd"/>
      <w:r w:rsidRPr="0083747E">
        <w:t xml:space="preserve"> de N. D. de </w:t>
      </w:r>
      <w:proofErr w:type="spellStart"/>
      <w:r w:rsidRPr="0083747E">
        <w:t>bon</w:t>
      </w:r>
      <w:proofErr w:type="spellEnd"/>
      <w:r w:rsidRPr="0083747E">
        <w:t xml:space="preserve"> </w:t>
      </w:r>
      <w:proofErr w:type="spellStart"/>
      <w:r w:rsidRPr="0083747E">
        <w:t>voyage</w:t>
      </w:r>
      <w:proofErr w:type="spellEnd"/>
      <w:r w:rsidRPr="0083747E">
        <w:t xml:space="preserve"> à Rio.</w:t>
      </w:r>
      <w:bookmarkEnd w:id="58"/>
    </w:p>
    <w:p w14:paraId="5CD77990" w14:textId="77777777" w:rsidR="00C965BF" w:rsidRPr="00185C07" w:rsidRDefault="00C965BF" w:rsidP="00C965BF">
      <w:pPr>
        <w:spacing w:before="0" w:after="0" w:line="240" w:lineRule="auto"/>
        <w:rPr>
          <w:rStyle w:val="RefernciaSutil"/>
        </w:rPr>
      </w:pPr>
      <w:r w:rsidRPr="00185C07">
        <w:rPr>
          <w:rStyle w:val="RefernciaSutil"/>
        </w:rPr>
        <w:t xml:space="preserve">Arquivo da Biblioteca Nacional - Desenho </w:t>
      </w:r>
    </w:p>
    <w:p w14:paraId="515F768F" w14:textId="77777777" w:rsidR="00C965BF" w:rsidRPr="00185C07" w:rsidRDefault="00C965BF" w:rsidP="00C965BF">
      <w:pPr>
        <w:spacing w:before="0" w:after="0" w:line="240" w:lineRule="auto"/>
        <w:rPr>
          <w:rStyle w:val="RefernciaSutil"/>
        </w:rPr>
      </w:pPr>
      <w:r w:rsidRPr="00185C07">
        <w:rPr>
          <w:rStyle w:val="RefernciaSutil"/>
        </w:rPr>
        <w:t>Classificação Dewey</w:t>
      </w:r>
      <w:r>
        <w:rPr>
          <w:rStyle w:val="RefernciaSutil"/>
        </w:rPr>
        <w:t xml:space="preserve"> </w:t>
      </w:r>
      <w:r w:rsidRPr="00185C07">
        <w:rPr>
          <w:rStyle w:val="RefernciaSutil"/>
        </w:rPr>
        <w:t xml:space="preserve">741.98153 </w:t>
      </w:r>
    </w:p>
    <w:p w14:paraId="56541F58" w14:textId="77777777" w:rsidR="00C965BF" w:rsidRPr="00185C07" w:rsidRDefault="00C965BF" w:rsidP="00C965BF">
      <w:pPr>
        <w:spacing w:before="0" w:after="0" w:line="240" w:lineRule="auto"/>
        <w:rPr>
          <w:rStyle w:val="RefernciaSutil"/>
        </w:rPr>
      </w:pPr>
      <w:r w:rsidRPr="00185C07">
        <w:rPr>
          <w:rStyle w:val="RefernciaSutil"/>
        </w:rPr>
        <w:t>Localização</w:t>
      </w:r>
      <w:r>
        <w:rPr>
          <w:rStyle w:val="RefernciaSutil"/>
        </w:rPr>
        <w:t xml:space="preserve"> </w:t>
      </w:r>
      <w:r w:rsidRPr="00185C07">
        <w:rPr>
          <w:rStyle w:val="RefernciaSutil"/>
        </w:rPr>
        <w:t xml:space="preserve">Iconografia - ARM.6.3.1(29) -Digitalizado </w:t>
      </w:r>
    </w:p>
    <w:p w14:paraId="7443532C" w14:textId="77777777" w:rsidR="00C965BF" w:rsidRPr="00185C07" w:rsidRDefault="00C965BF" w:rsidP="00C965BF">
      <w:pPr>
        <w:spacing w:before="0" w:after="0" w:line="240" w:lineRule="auto"/>
        <w:rPr>
          <w:rStyle w:val="RefernciaSutil"/>
        </w:rPr>
      </w:pPr>
      <w:r w:rsidRPr="00185C07">
        <w:rPr>
          <w:rStyle w:val="RefernciaSutil"/>
        </w:rPr>
        <w:t>Título</w:t>
      </w:r>
      <w:r>
        <w:rPr>
          <w:rStyle w:val="RefernciaSutil"/>
        </w:rPr>
        <w:t xml:space="preserve"> </w:t>
      </w:r>
      <w:proofErr w:type="spellStart"/>
      <w:r w:rsidRPr="00185C07">
        <w:rPr>
          <w:rStyle w:val="RefernciaSutil"/>
        </w:rPr>
        <w:t>Eglise</w:t>
      </w:r>
      <w:proofErr w:type="spellEnd"/>
      <w:r w:rsidRPr="00185C07">
        <w:rPr>
          <w:rStyle w:val="RefernciaSutil"/>
        </w:rPr>
        <w:t xml:space="preserve"> et </w:t>
      </w:r>
      <w:proofErr w:type="spellStart"/>
      <w:r w:rsidRPr="00185C07">
        <w:rPr>
          <w:rStyle w:val="RefernciaSutil"/>
        </w:rPr>
        <w:t>forts</w:t>
      </w:r>
      <w:proofErr w:type="spellEnd"/>
      <w:r w:rsidRPr="00185C07">
        <w:rPr>
          <w:rStyle w:val="RefernciaSutil"/>
        </w:rPr>
        <w:t xml:space="preserve"> de N. D. de </w:t>
      </w:r>
      <w:proofErr w:type="spellStart"/>
      <w:r w:rsidRPr="00185C07">
        <w:rPr>
          <w:rStyle w:val="RefernciaSutil"/>
        </w:rPr>
        <w:t>bon</w:t>
      </w:r>
      <w:proofErr w:type="spellEnd"/>
      <w:r w:rsidRPr="00185C07">
        <w:rPr>
          <w:rStyle w:val="RefernciaSutil"/>
        </w:rPr>
        <w:t xml:space="preserve"> </w:t>
      </w:r>
      <w:proofErr w:type="spellStart"/>
      <w:r w:rsidRPr="00185C07">
        <w:rPr>
          <w:rStyle w:val="RefernciaSutil"/>
        </w:rPr>
        <w:t>voyage</w:t>
      </w:r>
      <w:proofErr w:type="spellEnd"/>
      <w:r w:rsidRPr="00185C07">
        <w:rPr>
          <w:rStyle w:val="RefernciaSutil"/>
        </w:rPr>
        <w:t xml:space="preserve"> à Rio [original de arte] </w:t>
      </w:r>
    </w:p>
    <w:p w14:paraId="55DAC7E1" w14:textId="77777777" w:rsidR="00C965BF" w:rsidRPr="00185C07" w:rsidRDefault="00C965BF" w:rsidP="00C965BF">
      <w:pPr>
        <w:spacing w:before="0" w:after="0" w:line="240" w:lineRule="auto"/>
        <w:rPr>
          <w:rStyle w:val="RefernciaSutil"/>
        </w:rPr>
      </w:pPr>
      <w:proofErr w:type="spellStart"/>
      <w:r w:rsidRPr="00185C07">
        <w:rPr>
          <w:rStyle w:val="RefernciaSutil"/>
        </w:rPr>
        <w:t>Imprenta</w:t>
      </w:r>
      <w:proofErr w:type="spellEnd"/>
      <w:r>
        <w:rPr>
          <w:rStyle w:val="RefernciaSutil"/>
        </w:rPr>
        <w:t xml:space="preserve"> </w:t>
      </w:r>
      <w:r w:rsidRPr="00185C07">
        <w:rPr>
          <w:rStyle w:val="RefernciaSutil"/>
        </w:rPr>
        <w:t xml:space="preserve">Rio de JANEIRO: [s.n.], [1836-1839?]. </w:t>
      </w:r>
    </w:p>
    <w:p w14:paraId="4532D72F" w14:textId="77777777" w:rsidR="00C965BF" w:rsidRPr="00185C07" w:rsidRDefault="00C965BF" w:rsidP="00C965BF">
      <w:pPr>
        <w:spacing w:before="0" w:after="0" w:line="240" w:lineRule="auto"/>
        <w:rPr>
          <w:rStyle w:val="RefernciaSutil"/>
        </w:rPr>
      </w:pPr>
      <w:r w:rsidRPr="00185C07">
        <w:rPr>
          <w:rStyle w:val="RefernciaSutil"/>
        </w:rPr>
        <w:t>Desc. física</w:t>
      </w:r>
      <w:r>
        <w:rPr>
          <w:rStyle w:val="RefernciaSutil"/>
        </w:rPr>
        <w:t xml:space="preserve"> </w:t>
      </w:r>
      <w:r w:rsidRPr="00185C07">
        <w:rPr>
          <w:rStyle w:val="RefernciaSutil"/>
        </w:rPr>
        <w:t xml:space="preserve">1 DESENHO: bico de pena, </w:t>
      </w:r>
      <w:proofErr w:type="spellStart"/>
      <w:r w:rsidRPr="00185C07">
        <w:rPr>
          <w:rStyle w:val="RefernciaSutil"/>
        </w:rPr>
        <w:t>p&amp;B</w:t>
      </w:r>
      <w:proofErr w:type="spellEnd"/>
      <w:r w:rsidRPr="00185C07">
        <w:rPr>
          <w:rStyle w:val="RefernciaSutil"/>
        </w:rPr>
        <w:t xml:space="preserve">; 5,5 x 10,8cm. </w:t>
      </w:r>
    </w:p>
    <w:p w14:paraId="4A75F4C0" w14:textId="77777777" w:rsidR="00C965BF" w:rsidRDefault="00C965BF" w:rsidP="00C965BF">
      <w:pPr>
        <w:spacing w:before="0" w:after="0" w:line="240" w:lineRule="auto"/>
        <w:rPr>
          <w:rStyle w:val="RefernciaSutil"/>
        </w:rPr>
      </w:pPr>
      <w:r w:rsidRPr="00185C07">
        <w:rPr>
          <w:rStyle w:val="RefernciaSutil"/>
        </w:rPr>
        <w:t>Notas Gerais</w:t>
      </w:r>
    </w:p>
    <w:p w14:paraId="6303C3A0" w14:textId="66FDB258" w:rsidR="00C965BF" w:rsidRDefault="00C965BF" w:rsidP="00C965BF">
      <w:pPr>
        <w:pStyle w:val="Ttulo2"/>
        <w:rPr>
          <w:lang w:eastAsia="pt-BR"/>
        </w:rPr>
      </w:pPr>
      <w:bookmarkStart w:id="59" w:name="_Toc10098532"/>
      <w:r>
        <w:rPr>
          <w:lang w:eastAsia="pt-BR"/>
        </w:rPr>
        <w:lastRenderedPageBreak/>
        <w:t>O CASTELO</w:t>
      </w:r>
      <w:bookmarkEnd w:id="59"/>
    </w:p>
    <w:p w14:paraId="0C5CB0A7" w14:textId="77777777" w:rsidR="00C965BF" w:rsidRDefault="00C965BF" w:rsidP="00C965BF">
      <w:pPr>
        <w:rPr>
          <w:lang w:eastAsia="pt-BR"/>
        </w:rPr>
      </w:pPr>
      <w:r>
        <w:rPr>
          <w:lang w:eastAsia="pt-BR"/>
        </w:rPr>
        <w:t xml:space="preserve">Construído em 1942, sucede a ocupação onde anteriormente existia um hospital de quarentena dos viajantes. </w:t>
      </w:r>
    </w:p>
    <w:p w14:paraId="2DAFB708" w14:textId="1748B24A" w:rsidR="00C965BF" w:rsidRDefault="00C965BF" w:rsidP="00C965BF">
      <w:pPr>
        <w:rPr>
          <w:lang w:eastAsia="pt-BR"/>
        </w:rPr>
      </w:pPr>
      <w:r>
        <w:rPr>
          <w:lang w:eastAsia="pt-BR"/>
        </w:rPr>
        <w:t>Seu estilo, marcado em duas das fachadas, que seriam de acesso principal, é de inspiração neocolonial, com relevo de uma proa de barco, decorando uma cartela do um frontão. O revestimento das molduras e ornatos são em pó de pedra cinza. Não há elementos de grande valor arquitetônico externamente ou internamente.</w:t>
      </w:r>
    </w:p>
    <w:p w14:paraId="6167BDBA" w14:textId="77777777" w:rsidR="00C965BF" w:rsidRDefault="00C965BF" w:rsidP="00C965BF">
      <w:pPr>
        <w:keepNext/>
        <w:spacing w:after="0"/>
        <w:jc w:val="center"/>
      </w:pPr>
      <w:r w:rsidRPr="00310607">
        <w:rPr>
          <w:noProof/>
          <w:lang w:eastAsia="pt-BR"/>
        </w:rPr>
        <w:drawing>
          <wp:inline distT="0" distB="0" distL="0" distR="0" wp14:anchorId="600EED88" wp14:editId="37BB5BBD">
            <wp:extent cx="4425315" cy="2338070"/>
            <wp:effectExtent l="0" t="0" r="0" b="0"/>
            <wp:docPr id="22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51" cstate="print">
                      <a:extLst>
                        <a:ext uri="{28A0092B-C50C-407E-A947-70E740481C1C}">
                          <a14:useLocalDpi xmlns:a14="http://schemas.microsoft.com/office/drawing/2010/main" val="0"/>
                        </a:ext>
                      </a:extLst>
                    </a:blip>
                    <a:srcRect l="3163" t="16063" r="15353" b="7216"/>
                    <a:stretch>
                      <a:fillRect/>
                    </a:stretch>
                  </pic:blipFill>
                  <pic:spPr bwMode="auto">
                    <a:xfrm>
                      <a:off x="0" y="0"/>
                      <a:ext cx="4425315" cy="2338070"/>
                    </a:xfrm>
                    <a:prstGeom prst="rect">
                      <a:avLst/>
                    </a:prstGeom>
                    <a:noFill/>
                    <a:ln>
                      <a:noFill/>
                    </a:ln>
                  </pic:spPr>
                </pic:pic>
              </a:graphicData>
            </a:graphic>
          </wp:inline>
        </w:drawing>
      </w:r>
    </w:p>
    <w:p w14:paraId="5AEC782E" w14:textId="03A90619" w:rsidR="00C965BF" w:rsidRDefault="00C965BF" w:rsidP="00C965BF">
      <w:pPr>
        <w:pStyle w:val="Legenda"/>
      </w:pPr>
      <w:bookmarkStart w:id="60" w:name="_Toc10098632"/>
      <w:r>
        <w:t xml:space="preserve">Figura </w:t>
      </w:r>
      <w:fldSimple w:instr=" SEQ Figura \* ARABIC ">
        <w:r w:rsidR="00AD7B2B">
          <w:rPr>
            <w:noProof/>
          </w:rPr>
          <w:t>31</w:t>
        </w:r>
      </w:fldSimple>
      <w:r>
        <w:t xml:space="preserve"> - </w:t>
      </w:r>
      <w:r w:rsidRPr="006B5E69">
        <w:t>Imagem do levantamento físico do local.</w:t>
      </w:r>
      <w:bookmarkEnd w:id="60"/>
    </w:p>
    <w:p w14:paraId="5D61EBC3" w14:textId="24D0D5C9" w:rsidR="00C965BF" w:rsidRDefault="00C965BF" w:rsidP="00C965BF">
      <w:pPr>
        <w:pStyle w:val="Ttulo1"/>
        <w:rPr>
          <w:lang w:eastAsia="pt-BR"/>
        </w:rPr>
      </w:pPr>
      <w:bookmarkStart w:id="61" w:name="_Toc10098533"/>
      <w:r>
        <w:rPr>
          <w:lang w:eastAsia="pt-BR"/>
        </w:rPr>
        <w:t>LINHA DO TEMPO</w:t>
      </w:r>
      <w:bookmarkEnd w:id="61"/>
    </w:p>
    <w:tbl>
      <w:tblPr>
        <w:tblW w:w="9271" w:type="dxa"/>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Look w:val="04A0" w:firstRow="1" w:lastRow="0" w:firstColumn="1" w:lastColumn="0" w:noHBand="0" w:noVBand="1"/>
      </w:tblPr>
      <w:tblGrid>
        <w:gridCol w:w="1194"/>
        <w:gridCol w:w="5667"/>
        <w:gridCol w:w="2410"/>
      </w:tblGrid>
      <w:tr w:rsidR="00C965BF" w:rsidRPr="00310607" w14:paraId="1B7F438C" w14:textId="77777777" w:rsidTr="00C965BF">
        <w:trPr>
          <w:trHeight w:val="390"/>
        </w:trPr>
        <w:tc>
          <w:tcPr>
            <w:tcW w:w="1194" w:type="dxa"/>
            <w:tcBorders>
              <w:bottom w:val="single" w:sz="12" w:space="0" w:color="A8D08D"/>
            </w:tcBorders>
            <w:shd w:val="clear" w:color="auto" w:fill="auto"/>
            <w:noWrap/>
            <w:vAlign w:val="center"/>
            <w:hideMark/>
          </w:tcPr>
          <w:p w14:paraId="46E85F56" w14:textId="77777777" w:rsidR="00C965BF" w:rsidRPr="00AD7B2B" w:rsidRDefault="00C965BF" w:rsidP="00C965BF">
            <w:pPr>
              <w:spacing w:line="240" w:lineRule="auto"/>
              <w:jc w:val="center"/>
              <w:rPr>
                <w:rFonts w:ascii="Calibri" w:eastAsia="Times New Roman" w:hAnsi="Calibri" w:cs="Calibri"/>
                <w:b/>
                <w:bCs/>
                <w:color w:val="000000"/>
                <w:sz w:val="20"/>
                <w:szCs w:val="28"/>
                <w:lang w:eastAsia="pt-BR"/>
              </w:rPr>
            </w:pPr>
            <w:r w:rsidRPr="00AD7B2B">
              <w:rPr>
                <w:rFonts w:ascii="Calibri" w:eastAsia="Times New Roman" w:hAnsi="Calibri" w:cs="Calibri"/>
                <w:b/>
                <w:bCs/>
                <w:color w:val="000000"/>
                <w:sz w:val="20"/>
                <w:szCs w:val="28"/>
                <w:lang w:eastAsia="pt-BR"/>
              </w:rPr>
              <w:t>DATA</w:t>
            </w:r>
          </w:p>
        </w:tc>
        <w:tc>
          <w:tcPr>
            <w:tcW w:w="5667" w:type="dxa"/>
            <w:tcBorders>
              <w:bottom w:val="single" w:sz="12" w:space="0" w:color="A8D08D"/>
            </w:tcBorders>
            <w:shd w:val="clear" w:color="auto" w:fill="auto"/>
            <w:noWrap/>
            <w:vAlign w:val="center"/>
            <w:hideMark/>
          </w:tcPr>
          <w:p w14:paraId="5B9E5117" w14:textId="77777777" w:rsidR="00C965BF" w:rsidRPr="00AD7B2B" w:rsidRDefault="00C965BF" w:rsidP="00C965BF">
            <w:pPr>
              <w:spacing w:line="240" w:lineRule="auto"/>
              <w:jc w:val="center"/>
              <w:rPr>
                <w:rFonts w:ascii="Calibri" w:eastAsia="Times New Roman" w:hAnsi="Calibri" w:cs="Calibri"/>
                <w:b/>
                <w:bCs/>
                <w:color w:val="000000"/>
                <w:sz w:val="20"/>
                <w:szCs w:val="28"/>
                <w:lang w:eastAsia="pt-BR"/>
              </w:rPr>
            </w:pPr>
            <w:r w:rsidRPr="00AD7B2B">
              <w:rPr>
                <w:rFonts w:ascii="Calibri" w:eastAsia="Times New Roman" w:hAnsi="Calibri" w:cs="Calibri"/>
                <w:b/>
                <w:bCs/>
                <w:color w:val="000000"/>
                <w:sz w:val="20"/>
                <w:szCs w:val="28"/>
                <w:lang w:eastAsia="pt-BR"/>
              </w:rPr>
              <w:t>FATO HISTÓRICO</w:t>
            </w:r>
          </w:p>
        </w:tc>
        <w:tc>
          <w:tcPr>
            <w:tcW w:w="2410" w:type="dxa"/>
            <w:tcBorders>
              <w:bottom w:val="single" w:sz="12" w:space="0" w:color="A8D08D"/>
            </w:tcBorders>
            <w:shd w:val="clear" w:color="auto" w:fill="auto"/>
            <w:noWrap/>
            <w:vAlign w:val="center"/>
            <w:hideMark/>
          </w:tcPr>
          <w:p w14:paraId="6399B9F1" w14:textId="77777777" w:rsidR="00C965BF" w:rsidRPr="00AD7B2B" w:rsidRDefault="00C965BF" w:rsidP="00C965BF">
            <w:pPr>
              <w:spacing w:line="240" w:lineRule="auto"/>
              <w:jc w:val="center"/>
              <w:rPr>
                <w:rFonts w:ascii="Calibri" w:eastAsia="Times New Roman" w:hAnsi="Calibri" w:cs="Calibri"/>
                <w:b/>
                <w:bCs/>
                <w:color w:val="000000"/>
                <w:sz w:val="20"/>
                <w:szCs w:val="28"/>
                <w:lang w:eastAsia="pt-BR"/>
              </w:rPr>
            </w:pPr>
            <w:r w:rsidRPr="00AD7B2B">
              <w:rPr>
                <w:rFonts w:ascii="Calibri" w:eastAsia="Times New Roman" w:hAnsi="Calibri" w:cs="Calibri"/>
                <w:b/>
                <w:bCs/>
                <w:color w:val="000000"/>
                <w:sz w:val="20"/>
                <w:szCs w:val="28"/>
                <w:lang w:eastAsia="pt-BR"/>
              </w:rPr>
              <w:t>INFORMAÇÕES SEGUNDO:</w:t>
            </w:r>
          </w:p>
        </w:tc>
      </w:tr>
      <w:tr w:rsidR="00C965BF" w:rsidRPr="00310607" w14:paraId="5CAD7D2C" w14:textId="77777777" w:rsidTr="00C965BF">
        <w:trPr>
          <w:trHeight w:val="170"/>
        </w:trPr>
        <w:tc>
          <w:tcPr>
            <w:tcW w:w="1194" w:type="dxa"/>
            <w:shd w:val="clear" w:color="auto" w:fill="auto"/>
            <w:noWrap/>
            <w:hideMark/>
          </w:tcPr>
          <w:p w14:paraId="7C4F0209" w14:textId="757E94CD" w:rsidR="00C965BF" w:rsidRPr="00C965BF" w:rsidRDefault="00AD7B2B" w:rsidP="00C965BF">
            <w:pPr>
              <w:spacing w:before="0" w:after="0" w:line="240" w:lineRule="auto"/>
              <w:jc w:val="center"/>
              <w:rPr>
                <w:rFonts w:ascii="Calibri" w:eastAsia="Times New Roman" w:hAnsi="Calibri" w:cs="Calibri"/>
                <w:b/>
                <w:bCs/>
                <w:color w:val="000000"/>
                <w:sz w:val="20"/>
                <w:szCs w:val="20"/>
                <w:lang w:eastAsia="pt-BR"/>
              </w:rPr>
            </w:pPr>
            <w:r>
              <w:rPr>
                <w:rFonts w:ascii="Calibri" w:eastAsia="Times New Roman" w:hAnsi="Calibri" w:cs="Calibri"/>
                <w:b/>
                <w:bCs/>
                <w:color w:val="000000"/>
                <w:sz w:val="20"/>
                <w:szCs w:val="20"/>
                <w:lang w:eastAsia="pt-BR"/>
              </w:rPr>
              <w:t xml:space="preserve"> </w:t>
            </w:r>
          </w:p>
        </w:tc>
        <w:tc>
          <w:tcPr>
            <w:tcW w:w="5667" w:type="dxa"/>
            <w:shd w:val="clear" w:color="auto" w:fill="auto"/>
            <w:noWrap/>
            <w:hideMark/>
          </w:tcPr>
          <w:p w14:paraId="7E0E0B9A" w14:textId="77777777" w:rsidR="00C965BF" w:rsidRPr="00C965BF" w:rsidRDefault="00C965BF" w:rsidP="00C965BF">
            <w:pPr>
              <w:spacing w:before="0" w:after="0" w:line="240" w:lineRule="auto"/>
              <w:jc w:val="left"/>
              <w:rPr>
                <w:rFonts w:ascii="Times New Roman" w:eastAsia="Times New Roman" w:hAnsi="Times New Roman"/>
                <w:sz w:val="20"/>
                <w:szCs w:val="20"/>
                <w:lang w:eastAsia="pt-BR"/>
              </w:rPr>
            </w:pPr>
          </w:p>
        </w:tc>
        <w:tc>
          <w:tcPr>
            <w:tcW w:w="2410" w:type="dxa"/>
            <w:shd w:val="clear" w:color="auto" w:fill="auto"/>
            <w:noWrap/>
            <w:hideMark/>
          </w:tcPr>
          <w:p w14:paraId="7BE0085B" w14:textId="77777777" w:rsidR="00C965BF" w:rsidRPr="00C965BF" w:rsidRDefault="00C965BF" w:rsidP="00C965BF">
            <w:pPr>
              <w:spacing w:before="0" w:after="0" w:line="240" w:lineRule="auto"/>
              <w:jc w:val="left"/>
              <w:rPr>
                <w:rFonts w:ascii="Times New Roman" w:eastAsia="Times New Roman" w:hAnsi="Times New Roman"/>
                <w:sz w:val="20"/>
                <w:szCs w:val="20"/>
                <w:lang w:eastAsia="pt-BR"/>
              </w:rPr>
            </w:pPr>
          </w:p>
        </w:tc>
      </w:tr>
      <w:tr w:rsidR="00C965BF" w:rsidRPr="00310607" w14:paraId="14191C4E" w14:textId="77777777" w:rsidTr="00AD7B2B">
        <w:trPr>
          <w:trHeight w:val="283"/>
        </w:trPr>
        <w:tc>
          <w:tcPr>
            <w:tcW w:w="1194" w:type="dxa"/>
            <w:shd w:val="clear" w:color="auto" w:fill="auto"/>
            <w:noWrap/>
            <w:vAlign w:val="center"/>
            <w:hideMark/>
          </w:tcPr>
          <w:p w14:paraId="06A7F367"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1500</w:t>
            </w:r>
          </w:p>
        </w:tc>
        <w:tc>
          <w:tcPr>
            <w:tcW w:w="5667" w:type="dxa"/>
            <w:shd w:val="clear" w:color="auto" w:fill="auto"/>
            <w:noWrap/>
            <w:vAlign w:val="center"/>
            <w:hideMark/>
          </w:tcPr>
          <w:p w14:paraId="743177E7" w14:textId="77777777" w:rsidR="00C965BF" w:rsidRPr="00C965BF" w:rsidRDefault="00C965BF" w:rsidP="00C965BF">
            <w:pPr>
              <w:spacing w:before="0" w:after="0" w:line="240" w:lineRule="auto"/>
              <w:jc w:val="left"/>
              <w:rPr>
                <w:rFonts w:ascii="Calibri" w:eastAsia="Times New Roman" w:hAnsi="Calibri" w:cs="Calibri"/>
                <w:sz w:val="20"/>
                <w:szCs w:val="20"/>
                <w:lang w:eastAsia="pt-BR"/>
              </w:rPr>
            </w:pPr>
            <w:r w:rsidRPr="00C965BF">
              <w:rPr>
                <w:rFonts w:ascii="Calibri" w:eastAsia="Times New Roman" w:hAnsi="Calibri" w:cs="Calibri"/>
                <w:sz w:val="20"/>
                <w:szCs w:val="20"/>
                <w:lang w:eastAsia="pt-BR"/>
              </w:rPr>
              <w:t>Chegada dos Portugueses ao Brasil</w:t>
            </w:r>
          </w:p>
        </w:tc>
        <w:tc>
          <w:tcPr>
            <w:tcW w:w="2410" w:type="dxa"/>
            <w:shd w:val="clear" w:color="auto" w:fill="auto"/>
            <w:noWrap/>
            <w:hideMark/>
          </w:tcPr>
          <w:p w14:paraId="28D1CFAE" w14:textId="77777777" w:rsidR="00C965BF" w:rsidRPr="00C965BF" w:rsidRDefault="00C965BF" w:rsidP="00C965BF">
            <w:pPr>
              <w:spacing w:before="0" w:after="0" w:line="240" w:lineRule="auto"/>
              <w:jc w:val="left"/>
              <w:rPr>
                <w:rFonts w:ascii="Calibri" w:eastAsia="Times New Roman" w:hAnsi="Calibri" w:cs="Calibri"/>
                <w:sz w:val="20"/>
                <w:szCs w:val="20"/>
                <w:lang w:eastAsia="pt-BR"/>
              </w:rPr>
            </w:pPr>
          </w:p>
        </w:tc>
      </w:tr>
      <w:tr w:rsidR="00C965BF" w:rsidRPr="00310607" w14:paraId="1972A3DD" w14:textId="77777777" w:rsidTr="00AD7B2B">
        <w:trPr>
          <w:trHeight w:val="20"/>
        </w:trPr>
        <w:tc>
          <w:tcPr>
            <w:tcW w:w="1194" w:type="dxa"/>
            <w:shd w:val="clear" w:color="auto" w:fill="auto"/>
            <w:noWrap/>
            <w:vAlign w:val="center"/>
            <w:hideMark/>
          </w:tcPr>
          <w:p w14:paraId="225FAADD" w14:textId="085DF712" w:rsidR="00C965BF" w:rsidRPr="00C965BF" w:rsidRDefault="00C965BF" w:rsidP="00AD7B2B">
            <w:pPr>
              <w:spacing w:before="0" w:after="0" w:line="240" w:lineRule="auto"/>
              <w:jc w:val="center"/>
              <w:rPr>
                <w:rFonts w:ascii="Calibri" w:eastAsia="Times New Roman" w:hAnsi="Calibri" w:cs="Calibri"/>
                <w:b/>
                <w:bCs/>
                <w:color w:val="000000"/>
                <w:sz w:val="20"/>
                <w:szCs w:val="20"/>
                <w:lang w:eastAsia="pt-BR"/>
              </w:rPr>
            </w:pPr>
          </w:p>
        </w:tc>
        <w:tc>
          <w:tcPr>
            <w:tcW w:w="5667" w:type="dxa"/>
            <w:shd w:val="clear" w:color="auto" w:fill="auto"/>
            <w:noWrap/>
            <w:vAlign w:val="center"/>
            <w:hideMark/>
          </w:tcPr>
          <w:p w14:paraId="4B2AA18C" w14:textId="35F0329D" w:rsidR="00C965BF" w:rsidRPr="00C965BF" w:rsidRDefault="00AD7B2B" w:rsidP="00C965BF">
            <w:pPr>
              <w:spacing w:before="0" w:after="0" w:line="240" w:lineRule="auto"/>
              <w:jc w:val="left"/>
              <w:rPr>
                <w:rFonts w:ascii="Calibri" w:eastAsia="Times New Roman" w:hAnsi="Calibri" w:cs="Calibri"/>
                <w:sz w:val="20"/>
                <w:szCs w:val="20"/>
                <w:lang w:eastAsia="pt-BR"/>
              </w:rPr>
            </w:pPr>
            <w:r>
              <w:rPr>
                <w:rFonts w:ascii="Calibri" w:eastAsia="Times New Roman" w:hAnsi="Calibri" w:cs="Calibri"/>
                <w:sz w:val="20"/>
                <w:szCs w:val="20"/>
                <w:lang w:eastAsia="pt-BR"/>
              </w:rPr>
              <w:t xml:space="preserve"> </w:t>
            </w:r>
          </w:p>
        </w:tc>
        <w:tc>
          <w:tcPr>
            <w:tcW w:w="2410" w:type="dxa"/>
            <w:shd w:val="clear" w:color="auto" w:fill="auto"/>
            <w:noWrap/>
            <w:hideMark/>
          </w:tcPr>
          <w:p w14:paraId="3D8459B7" w14:textId="77777777" w:rsidR="00C965BF" w:rsidRPr="00C965BF" w:rsidRDefault="00C965BF" w:rsidP="00C965BF">
            <w:pPr>
              <w:spacing w:before="0" w:after="0" w:line="240" w:lineRule="auto"/>
              <w:jc w:val="left"/>
              <w:rPr>
                <w:rFonts w:ascii="Calibri" w:eastAsia="Times New Roman" w:hAnsi="Calibri" w:cs="Calibri"/>
                <w:sz w:val="20"/>
                <w:szCs w:val="20"/>
                <w:lang w:eastAsia="pt-BR"/>
              </w:rPr>
            </w:pPr>
          </w:p>
        </w:tc>
      </w:tr>
      <w:tr w:rsidR="00C965BF" w:rsidRPr="00310607" w14:paraId="3A4302B6" w14:textId="77777777" w:rsidTr="00AD7B2B">
        <w:trPr>
          <w:trHeight w:val="300"/>
        </w:trPr>
        <w:tc>
          <w:tcPr>
            <w:tcW w:w="1194" w:type="dxa"/>
            <w:shd w:val="clear" w:color="auto" w:fill="auto"/>
            <w:noWrap/>
            <w:vAlign w:val="center"/>
            <w:hideMark/>
          </w:tcPr>
          <w:p w14:paraId="5E051BB7"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1565</w:t>
            </w:r>
          </w:p>
        </w:tc>
        <w:tc>
          <w:tcPr>
            <w:tcW w:w="5667" w:type="dxa"/>
            <w:shd w:val="clear" w:color="auto" w:fill="auto"/>
            <w:noWrap/>
            <w:vAlign w:val="center"/>
            <w:hideMark/>
          </w:tcPr>
          <w:p w14:paraId="050531CC"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Fundação da Cidade do Rio de Janeiro</w:t>
            </w:r>
          </w:p>
        </w:tc>
        <w:tc>
          <w:tcPr>
            <w:tcW w:w="2410" w:type="dxa"/>
            <w:shd w:val="clear" w:color="auto" w:fill="auto"/>
            <w:noWrap/>
            <w:vAlign w:val="center"/>
            <w:hideMark/>
          </w:tcPr>
          <w:p w14:paraId="33540B51"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p>
        </w:tc>
      </w:tr>
      <w:tr w:rsidR="00AD7B2B" w:rsidRPr="00310607" w14:paraId="690BF7F2" w14:textId="77777777" w:rsidTr="00AD7B2B">
        <w:trPr>
          <w:trHeight w:val="300"/>
        </w:trPr>
        <w:tc>
          <w:tcPr>
            <w:tcW w:w="1194" w:type="dxa"/>
            <w:shd w:val="clear" w:color="auto" w:fill="auto"/>
            <w:noWrap/>
            <w:vAlign w:val="center"/>
            <w:hideMark/>
          </w:tcPr>
          <w:p w14:paraId="37CBC341" w14:textId="17DC1913" w:rsidR="00AD7B2B" w:rsidRPr="00C965BF" w:rsidRDefault="00AD7B2B"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1F0E64DD" w14:textId="50B97306" w:rsidR="00AD7B2B" w:rsidRPr="00C965BF" w:rsidRDefault="00AD7B2B" w:rsidP="00AD7B2B">
            <w:pPr>
              <w:spacing w:before="0" w:after="0" w:line="240" w:lineRule="auto"/>
              <w:jc w:val="left"/>
              <w:rPr>
                <w:rFonts w:ascii="Calibri" w:eastAsia="Times New Roman" w:hAnsi="Calibri" w:cs="Calibri"/>
                <w:sz w:val="20"/>
                <w:szCs w:val="20"/>
                <w:lang w:eastAsia="pt-BR"/>
              </w:rPr>
            </w:pPr>
            <w:r>
              <w:rPr>
                <w:rFonts w:ascii="Calibri" w:eastAsia="Times New Roman" w:hAnsi="Calibri" w:cs="Calibri"/>
                <w:sz w:val="20"/>
                <w:szCs w:val="20"/>
                <w:lang w:eastAsia="pt-BR"/>
              </w:rPr>
              <w:t xml:space="preserve"> </w:t>
            </w:r>
          </w:p>
        </w:tc>
        <w:tc>
          <w:tcPr>
            <w:tcW w:w="2410" w:type="dxa"/>
            <w:shd w:val="clear" w:color="auto" w:fill="auto"/>
            <w:noWrap/>
            <w:hideMark/>
          </w:tcPr>
          <w:p w14:paraId="06403A5F" w14:textId="77777777" w:rsidR="00AD7B2B" w:rsidRPr="00C965BF" w:rsidRDefault="00AD7B2B" w:rsidP="00AD7B2B">
            <w:pPr>
              <w:spacing w:before="0" w:after="0" w:line="240" w:lineRule="auto"/>
              <w:jc w:val="left"/>
              <w:rPr>
                <w:rFonts w:ascii="Calibri" w:eastAsia="Times New Roman" w:hAnsi="Calibri" w:cs="Calibri"/>
                <w:sz w:val="20"/>
                <w:szCs w:val="20"/>
                <w:lang w:eastAsia="pt-BR"/>
              </w:rPr>
            </w:pPr>
          </w:p>
        </w:tc>
      </w:tr>
      <w:tr w:rsidR="00C965BF" w:rsidRPr="00310607" w14:paraId="35DDFDCE" w14:textId="77777777" w:rsidTr="00AD7B2B">
        <w:trPr>
          <w:trHeight w:val="300"/>
        </w:trPr>
        <w:tc>
          <w:tcPr>
            <w:tcW w:w="1194" w:type="dxa"/>
            <w:shd w:val="clear" w:color="auto" w:fill="auto"/>
            <w:noWrap/>
            <w:vAlign w:val="center"/>
            <w:hideMark/>
          </w:tcPr>
          <w:p w14:paraId="0B33E9EA"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1586</w:t>
            </w:r>
          </w:p>
        </w:tc>
        <w:tc>
          <w:tcPr>
            <w:tcW w:w="5667" w:type="dxa"/>
            <w:shd w:val="clear" w:color="auto" w:fill="auto"/>
            <w:noWrap/>
            <w:vAlign w:val="center"/>
            <w:hideMark/>
          </w:tcPr>
          <w:p w14:paraId="61A1782B"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Primeiro registro cartográfico da ilha.</w:t>
            </w:r>
          </w:p>
        </w:tc>
        <w:tc>
          <w:tcPr>
            <w:tcW w:w="2410" w:type="dxa"/>
            <w:shd w:val="clear" w:color="auto" w:fill="auto"/>
            <w:noWrap/>
            <w:vAlign w:val="center"/>
            <w:hideMark/>
          </w:tcPr>
          <w:p w14:paraId="0A8BF260"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Regina Célia</w:t>
            </w:r>
          </w:p>
        </w:tc>
      </w:tr>
      <w:tr w:rsidR="00C965BF" w:rsidRPr="00310607" w14:paraId="339A33A1" w14:textId="77777777" w:rsidTr="00AD7B2B">
        <w:trPr>
          <w:trHeight w:val="300"/>
        </w:trPr>
        <w:tc>
          <w:tcPr>
            <w:tcW w:w="1194" w:type="dxa"/>
            <w:shd w:val="clear" w:color="auto" w:fill="auto"/>
            <w:noWrap/>
            <w:vAlign w:val="center"/>
            <w:hideMark/>
          </w:tcPr>
          <w:p w14:paraId="205E92C4" w14:textId="71BAB5D5"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67313541" w14:textId="77777777" w:rsidR="00C965BF" w:rsidRPr="00C965BF" w:rsidRDefault="00C965BF" w:rsidP="00C965BF">
            <w:pPr>
              <w:spacing w:before="0" w:after="0" w:line="240" w:lineRule="auto"/>
              <w:jc w:val="left"/>
              <w:rPr>
                <w:rFonts w:ascii="Calibri" w:eastAsia="Times New Roman" w:hAnsi="Calibri" w:cs="Calibri"/>
                <w:sz w:val="20"/>
                <w:szCs w:val="20"/>
                <w:lang w:eastAsia="pt-BR"/>
              </w:rPr>
            </w:pPr>
          </w:p>
        </w:tc>
        <w:tc>
          <w:tcPr>
            <w:tcW w:w="2410" w:type="dxa"/>
            <w:shd w:val="clear" w:color="auto" w:fill="auto"/>
            <w:noWrap/>
            <w:vAlign w:val="center"/>
            <w:hideMark/>
          </w:tcPr>
          <w:p w14:paraId="65D4E676" w14:textId="77777777" w:rsidR="00C965BF" w:rsidRPr="00C965BF" w:rsidRDefault="00C965BF" w:rsidP="00C965BF">
            <w:pPr>
              <w:spacing w:before="0" w:after="0" w:line="240" w:lineRule="auto"/>
              <w:jc w:val="left"/>
              <w:rPr>
                <w:rFonts w:ascii="Calibri" w:eastAsia="Times New Roman" w:hAnsi="Calibri" w:cs="Calibri"/>
                <w:sz w:val="20"/>
                <w:szCs w:val="20"/>
                <w:lang w:eastAsia="pt-BR"/>
              </w:rPr>
            </w:pPr>
          </w:p>
        </w:tc>
      </w:tr>
      <w:tr w:rsidR="00C965BF" w:rsidRPr="00310607" w14:paraId="67E867E6" w14:textId="77777777" w:rsidTr="00AD7B2B">
        <w:trPr>
          <w:trHeight w:val="300"/>
        </w:trPr>
        <w:tc>
          <w:tcPr>
            <w:tcW w:w="1194" w:type="dxa"/>
            <w:shd w:val="clear" w:color="auto" w:fill="auto"/>
            <w:noWrap/>
            <w:vAlign w:val="center"/>
            <w:hideMark/>
          </w:tcPr>
          <w:p w14:paraId="3DBB7D82"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1615/18</w:t>
            </w:r>
          </w:p>
        </w:tc>
        <w:tc>
          <w:tcPr>
            <w:tcW w:w="5667" w:type="dxa"/>
            <w:shd w:val="clear" w:color="auto" w:fill="auto"/>
            <w:noWrap/>
            <w:vAlign w:val="center"/>
            <w:hideMark/>
          </w:tcPr>
          <w:p w14:paraId="5CCAABC8"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Primeiro registro cartográfico e da capela.</w:t>
            </w:r>
          </w:p>
        </w:tc>
        <w:tc>
          <w:tcPr>
            <w:tcW w:w="2410" w:type="dxa"/>
            <w:shd w:val="clear" w:color="auto" w:fill="auto"/>
            <w:noWrap/>
            <w:vAlign w:val="center"/>
            <w:hideMark/>
          </w:tcPr>
          <w:p w14:paraId="662D0367"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xml:space="preserve">Holandês </w:t>
            </w:r>
            <w:proofErr w:type="spellStart"/>
            <w:r w:rsidRPr="00C965BF">
              <w:rPr>
                <w:rFonts w:ascii="Calibri" w:eastAsia="Times New Roman" w:hAnsi="Calibri" w:cs="Calibri"/>
                <w:bCs/>
                <w:sz w:val="20"/>
                <w:szCs w:val="20"/>
                <w:lang w:eastAsia="pt-BR"/>
              </w:rPr>
              <w:t>Djerick</w:t>
            </w:r>
            <w:proofErr w:type="spellEnd"/>
            <w:r w:rsidRPr="00C965BF">
              <w:rPr>
                <w:rFonts w:ascii="Calibri" w:eastAsia="Times New Roman" w:hAnsi="Calibri" w:cs="Calibri"/>
                <w:bCs/>
                <w:sz w:val="20"/>
                <w:szCs w:val="20"/>
                <w:lang w:eastAsia="pt-BR"/>
              </w:rPr>
              <w:t xml:space="preserve"> </w:t>
            </w:r>
            <w:proofErr w:type="spellStart"/>
            <w:r w:rsidRPr="00C965BF">
              <w:rPr>
                <w:rFonts w:ascii="Calibri" w:eastAsia="Times New Roman" w:hAnsi="Calibri" w:cs="Calibri"/>
                <w:bCs/>
                <w:sz w:val="20"/>
                <w:szCs w:val="20"/>
                <w:lang w:eastAsia="pt-BR"/>
              </w:rPr>
              <w:t>Ruiters</w:t>
            </w:r>
            <w:proofErr w:type="spellEnd"/>
          </w:p>
        </w:tc>
      </w:tr>
      <w:tr w:rsidR="00C965BF" w:rsidRPr="00310607" w14:paraId="711B4237" w14:textId="77777777" w:rsidTr="00AD7B2B">
        <w:trPr>
          <w:trHeight w:val="300"/>
        </w:trPr>
        <w:tc>
          <w:tcPr>
            <w:tcW w:w="1194" w:type="dxa"/>
            <w:shd w:val="clear" w:color="auto" w:fill="auto"/>
            <w:noWrap/>
            <w:vAlign w:val="center"/>
            <w:hideMark/>
          </w:tcPr>
          <w:p w14:paraId="59E6C875" w14:textId="22DE949B"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05A50B8C" w14:textId="77777777" w:rsidR="00C965BF" w:rsidRPr="00C965BF" w:rsidRDefault="00C965BF" w:rsidP="00C965BF">
            <w:pPr>
              <w:spacing w:before="0" w:after="0" w:line="240" w:lineRule="auto"/>
              <w:jc w:val="left"/>
              <w:rPr>
                <w:rFonts w:ascii="Calibri" w:eastAsia="Times New Roman" w:hAnsi="Calibri" w:cs="Calibri"/>
                <w:sz w:val="20"/>
                <w:szCs w:val="20"/>
                <w:lang w:eastAsia="pt-BR"/>
              </w:rPr>
            </w:pPr>
          </w:p>
        </w:tc>
        <w:tc>
          <w:tcPr>
            <w:tcW w:w="2410" w:type="dxa"/>
            <w:shd w:val="clear" w:color="auto" w:fill="auto"/>
            <w:noWrap/>
            <w:vAlign w:val="center"/>
            <w:hideMark/>
          </w:tcPr>
          <w:p w14:paraId="27B8A193" w14:textId="77777777" w:rsidR="00C965BF" w:rsidRPr="00C965BF" w:rsidRDefault="00C965BF" w:rsidP="00C965BF">
            <w:pPr>
              <w:spacing w:before="0" w:after="0" w:line="240" w:lineRule="auto"/>
              <w:jc w:val="left"/>
              <w:rPr>
                <w:rFonts w:ascii="Calibri" w:eastAsia="Times New Roman" w:hAnsi="Calibri" w:cs="Calibri"/>
                <w:sz w:val="20"/>
                <w:szCs w:val="20"/>
                <w:lang w:eastAsia="pt-BR"/>
              </w:rPr>
            </w:pPr>
          </w:p>
        </w:tc>
      </w:tr>
      <w:tr w:rsidR="00C965BF" w:rsidRPr="00310607" w14:paraId="025C8D51" w14:textId="77777777" w:rsidTr="00AD7B2B">
        <w:trPr>
          <w:trHeight w:val="300"/>
        </w:trPr>
        <w:tc>
          <w:tcPr>
            <w:tcW w:w="1194" w:type="dxa"/>
            <w:shd w:val="clear" w:color="auto" w:fill="auto"/>
            <w:noWrap/>
            <w:vAlign w:val="center"/>
            <w:hideMark/>
          </w:tcPr>
          <w:p w14:paraId="3DC83290"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1650</w:t>
            </w:r>
          </w:p>
        </w:tc>
        <w:tc>
          <w:tcPr>
            <w:tcW w:w="5667" w:type="dxa"/>
            <w:shd w:val="clear" w:color="auto" w:fill="auto"/>
            <w:noWrap/>
            <w:vAlign w:val="center"/>
            <w:hideMark/>
          </w:tcPr>
          <w:p w14:paraId="44489E72"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Fundação de uma pequena capela dedicada a N. Sra. de Boa Viagem.</w:t>
            </w:r>
          </w:p>
        </w:tc>
        <w:tc>
          <w:tcPr>
            <w:tcW w:w="2410" w:type="dxa"/>
            <w:shd w:val="clear" w:color="auto" w:fill="auto"/>
            <w:noWrap/>
            <w:vAlign w:val="center"/>
            <w:hideMark/>
          </w:tcPr>
          <w:p w14:paraId="30F356FA"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Regina Célia / IPHAN</w:t>
            </w:r>
          </w:p>
        </w:tc>
      </w:tr>
      <w:tr w:rsidR="00C965BF" w:rsidRPr="00310607" w14:paraId="590E1954" w14:textId="77777777" w:rsidTr="00AD7B2B">
        <w:trPr>
          <w:trHeight w:val="300"/>
        </w:trPr>
        <w:tc>
          <w:tcPr>
            <w:tcW w:w="1194" w:type="dxa"/>
            <w:shd w:val="clear" w:color="auto" w:fill="auto"/>
            <w:noWrap/>
            <w:vAlign w:val="center"/>
            <w:hideMark/>
          </w:tcPr>
          <w:p w14:paraId="33A5FD65" w14:textId="4FF7CB42"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01F6E28A"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p>
        </w:tc>
        <w:tc>
          <w:tcPr>
            <w:tcW w:w="2410" w:type="dxa"/>
            <w:shd w:val="clear" w:color="auto" w:fill="auto"/>
            <w:noWrap/>
            <w:vAlign w:val="center"/>
            <w:hideMark/>
          </w:tcPr>
          <w:p w14:paraId="775D8040"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p>
        </w:tc>
      </w:tr>
      <w:tr w:rsidR="00C965BF" w:rsidRPr="00310607" w14:paraId="264AA714" w14:textId="77777777" w:rsidTr="00AD7B2B">
        <w:trPr>
          <w:trHeight w:val="300"/>
        </w:trPr>
        <w:tc>
          <w:tcPr>
            <w:tcW w:w="1194" w:type="dxa"/>
            <w:shd w:val="clear" w:color="auto" w:fill="auto"/>
            <w:noWrap/>
            <w:vAlign w:val="center"/>
            <w:hideMark/>
          </w:tcPr>
          <w:p w14:paraId="0CEE82A9"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1663</w:t>
            </w:r>
          </w:p>
        </w:tc>
        <w:tc>
          <w:tcPr>
            <w:tcW w:w="5667" w:type="dxa"/>
            <w:shd w:val="clear" w:color="auto" w:fill="auto"/>
            <w:noWrap/>
            <w:vAlign w:val="center"/>
            <w:hideMark/>
          </w:tcPr>
          <w:p w14:paraId="35174A63"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Indicações da primeira e primitiva bateria de canhões.</w:t>
            </w:r>
          </w:p>
        </w:tc>
        <w:tc>
          <w:tcPr>
            <w:tcW w:w="2410" w:type="dxa"/>
            <w:shd w:val="clear" w:color="auto" w:fill="auto"/>
            <w:noWrap/>
            <w:vAlign w:val="center"/>
            <w:hideMark/>
          </w:tcPr>
          <w:p w14:paraId="598D8C42"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xml:space="preserve">Monsenhor Pizarro e Carlos </w:t>
            </w:r>
            <w:proofErr w:type="spellStart"/>
            <w:r w:rsidRPr="00C965BF">
              <w:rPr>
                <w:rFonts w:ascii="Calibri" w:eastAsia="Times New Roman" w:hAnsi="Calibri" w:cs="Calibri"/>
                <w:bCs/>
                <w:sz w:val="20"/>
                <w:szCs w:val="20"/>
                <w:lang w:eastAsia="pt-BR"/>
              </w:rPr>
              <w:t>Wehrs</w:t>
            </w:r>
            <w:proofErr w:type="spellEnd"/>
          </w:p>
        </w:tc>
      </w:tr>
      <w:tr w:rsidR="00C965BF" w:rsidRPr="00310607" w14:paraId="36F3E1A4" w14:textId="77777777" w:rsidTr="00AD7B2B">
        <w:trPr>
          <w:trHeight w:val="285"/>
        </w:trPr>
        <w:tc>
          <w:tcPr>
            <w:tcW w:w="1194" w:type="dxa"/>
            <w:shd w:val="clear" w:color="auto" w:fill="auto"/>
            <w:noWrap/>
            <w:vAlign w:val="center"/>
            <w:hideMark/>
          </w:tcPr>
          <w:p w14:paraId="18F881B6" w14:textId="703D91B8"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1094D59F"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p>
        </w:tc>
        <w:tc>
          <w:tcPr>
            <w:tcW w:w="2410" w:type="dxa"/>
            <w:shd w:val="clear" w:color="auto" w:fill="auto"/>
            <w:noWrap/>
            <w:vAlign w:val="center"/>
            <w:hideMark/>
          </w:tcPr>
          <w:p w14:paraId="38D3F893"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p>
        </w:tc>
      </w:tr>
      <w:tr w:rsidR="00C965BF" w:rsidRPr="00310607" w14:paraId="15A1BB16" w14:textId="77777777" w:rsidTr="00AD7B2B">
        <w:trPr>
          <w:trHeight w:val="285"/>
        </w:trPr>
        <w:tc>
          <w:tcPr>
            <w:tcW w:w="1194" w:type="dxa"/>
            <w:shd w:val="clear" w:color="auto" w:fill="auto"/>
            <w:noWrap/>
            <w:vAlign w:val="center"/>
            <w:hideMark/>
          </w:tcPr>
          <w:p w14:paraId="452419EF"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lastRenderedPageBreak/>
              <w:t>1695/97</w:t>
            </w:r>
          </w:p>
        </w:tc>
        <w:tc>
          <w:tcPr>
            <w:tcW w:w="5667" w:type="dxa"/>
            <w:shd w:val="clear" w:color="auto" w:fill="auto"/>
            <w:noWrap/>
            <w:vAlign w:val="center"/>
            <w:hideMark/>
          </w:tcPr>
          <w:p w14:paraId="1503B8FF"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Período de governo de Sebastião de Castro Caldas nas capitanias do Rio de Janeiro e São Paulo.</w:t>
            </w:r>
          </w:p>
        </w:tc>
        <w:tc>
          <w:tcPr>
            <w:tcW w:w="2410" w:type="dxa"/>
            <w:shd w:val="clear" w:color="auto" w:fill="auto"/>
            <w:noWrap/>
            <w:vAlign w:val="center"/>
            <w:hideMark/>
          </w:tcPr>
          <w:p w14:paraId="4ADCD9F0"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p>
        </w:tc>
      </w:tr>
      <w:tr w:rsidR="00C965BF" w:rsidRPr="00310607" w14:paraId="060BD1D8" w14:textId="77777777" w:rsidTr="00AD7B2B">
        <w:trPr>
          <w:trHeight w:val="285"/>
        </w:trPr>
        <w:tc>
          <w:tcPr>
            <w:tcW w:w="1194" w:type="dxa"/>
            <w:shd w:val="clear" w:color="auto" w:fill="auto"/>
            <w:noWrap/>
            <w:vAlign w:val="center"/>
            <w:hideMark/>
          </w:tcPr>
          <w:p w14:paraId="7892E7DF"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1695/97</w:t>
            </w:r>
          </w:p>
        </w:tc>
        <w:tc>
          <w:tcPr>
            <w:tcW w:w="5667" w:type="dxa"/>
            <w:shd w:val="clear" w:color="auto" w:fill="auto"/>
            <w:noWrap/>
            <w:vAlign w:val="center"/>
            <w:hideMark/>
          </w:tcPr>
          <w:p w14:paraId="36D64EA6"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Construção da bateria de canhões contendo 5 peças de artilharia.</w:t>
            </w:r>
          </w:p>
        </w:tc>
        <w:tc>
          <w:tcPr>
            <w:tcW w:w="2410" w:type="dxa"/>
            <w:shd w:val="clear" w:color="auto" w:fill="auto"/>
            <w:noWrap/>
            <w:vAlign w:val="center"/>
            <w:hideMark/>
          </w:tcPr>
          <w:p w14:paraId="5693FADD"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Fausto Souza</w:t>
            </w:r>
          </w:p>
        </w:tc>
      </w:tr>
      <w:tr w:rsidR="00C965BF" w:rsidRPr="00310607" w14:paraId="4CFDD9D4" w14:textId="77777777" w:rsidTr="00AD7B2B">
        <w:trPr>
          <w:trHeight w:val="285"/>
        </w:trPr>
        <w:tc>
          <w:tcPr>
            <w:tcW w:w="1194" w:type="dxa"/>
            <w:shd w:val="clear" w:color="auto" w:fill="auto"/>
            <w:noWrap/>
            <w:vAlign w:val="center"/>
            <w:hideMark/>
          </w:tcPr>
          <w:p w14:paraId="0E7E11FB"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1695/97</w:t>
            </w:r>
          </w:p>
        </w:tc>
        <w:tc>
          <w:tcPr>
            <w:tcW w:w="5667" w:type="dxa"/>
            <w:shd w:val="clear" w:color="auto" w:fill="auto"/>
            <w:noWrap/>
            <w:vAlign w:val="center"/>
            <w:hideMark/>
          </w:tcPr>
          <w:p w14:paraId="15847ABD"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Indicações da construção da segunda ermida da bateria de canhões.</w:t>
            </w:r>
          </w:p>
        </w:tc>
        <w:tc>
          <w:tcPr>
            <w:tcW w:w="2410" w:type="dxa"/>
            <w:shd w:val="clear" w:color="auto" w:fill="auto"/>
            <w:noWrap/>
            <w:vAlign w:val="center"/>
            <w:hideMark/>
          </w:tcPr>
          <w:p w14:paraId="1665731D"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xml:space="preserve">Carlos </w:t>
            </w:r>
            <w:proofErr w:type="spellStart"/>
            <w:r w:rsidRPr="00C965BF">
              <w:rPr>
                <w:rFonts w:ascii="Calibri" w:eastAsia="Times New Roman" w:hAnsi="Calibri" w:cs="Calibri"/>
                <w:bCs/>
                <w:sz w:val="20"/>
                <w:szCs w:val="20"/>
                <w:lang w:eastAsia="pt-BR"/>
              </w:rPr>
              <w:t>Wehrs</w:t>
            </w:r>
            <w:proofErr w:type="spellEnd"/>
          </w:p>
        </w:tc>
      </w:tr>
      <w:tr w:rsidR="00C965BF" w:rsidRPr="00310607" w14:paraId="208057BA" w14:textId="77777777" w:rsidTr="00AD7B2B">
        <w:trPr>
          <w:trHeight w:val="285"/>
        </w:trPr>
        <w:tc>
          <w:tcPr>
            <w:tcW w:w="1194" w:type="dxa"/>
            <w:shd w:val="clear" w:color="auto" w:fill="auto"/>
            <w:noWrap/>
            <w:vAlign w:val="center"/>
            <w:hideMark/>
          </w:tcPr>
          <w:p w14:paraId="419A7FFE" w14:textId="050C2B85"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5F2D1547"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p>
        </w:tc>
        <w:tc>
          <w:tcPr>
            <w:tcW w:w="2410" w:type="dxa"/>
            <w:shd w:val="clear" w:color="auto" w:fill="auto"/>
            <w:noWrap/>
            <w:vAlign w:val="center"/>
            <w:hideMark/>
          </w:tcPr>
          <w:p w14:paraId="5F96351C"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p>
        </w:tc>
      </w:tr>
      <w:tr w:rsidR="00C965BF" w:rsidRPr="00310607" w14:paraId="65C7B0E9" w14:textId="77777777" w:rsidTr="00AD7B2B">
        <w:trPr>
          <w:trHeight w:val="300"/>
        </w:trPr>
        <w:tc>
          <w:tcPr>
            <w:tcW w:w="1194" w:type="dxa"/>
            <w:shd w:val="clear" w:color="auto" w:fill="auto"/>
            <w:noWrap/>
            <w:vAlign w:val="center"/>
            <w:hideMark/>
          </w:tcPr>
          <w:p w14:paraId="76B24B44"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1710</w:t>
            </w:r>
          </w:p>
        </w:tc>
        <w:tc>
          <w:tcPr>
            <w:tcW w:w="5667" w:type="dxa"/>
            <w:shd w:val="clear" w:color="auto" w:fill="auto"/>
            <w:noWrap/>
            <w:vAlign w:val="center"/>
            <w:hideMark/>
          </w:tcPr>
          <w:p w14:paraId="30FE6198"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Reaparelhamento da bateria de canhões, agora com 10 peças de artilharia.</w:t>
            </w:r>
          </w:p>
        </w:tc>
        <w:tc>
          <w:tcPr>
            <w:tcW w:w="2410" w:type="dxa"/>
            <w:shd w:val="clear" w:color="auto" w:fill="auto"/>
            <w:noWrap/>
            <w:vAlign w:val="center"/>
            <w:hideMark/>
          </w:tcPr>
          <w:p w14:paraId="29F2E1A8"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Aníbal Barreto</w:t>
            </w:r>
          </w:p>
        </w:tc>
      </w:tr>
      <w:tr w:rsidR="00C965BF" w:rsidRPr="00310607" w14:paraId="5EA51866" w14:textId="77777777" w:rsidTr="00AD7B2B">
        <w:trPr>
          <w:trHeight w:val="300"/>
        </w:trPr>
        <w:tc>
          <w:tcPr>
            <w:tcW w:w="1194" w:type="dxa"/>
            <w:shd w:val="clear" w:color="auto" w:fill="auto"/>
            <w:noWrap/>
            <w:vAlign w:val="center"/>
            <w:hideMark/>
          </w:tcPr>
          <w:p w14:paraId="38DAD467" w14:textId="3EEE418B"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3E1353A0"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p>
        </w:tc>
        <w:tc>
          <w:tcPr>
            <w:tcW w:w="2410" w:type="dxa"/>
            <w:shd w:val="clear" w:color="auto" w:fill="auto"/>
            <w:noWrap/>
            <w:vAlign w:val="center"/>
            <w:hideMark/>
          </w:tcPr>
          <w:p w14:paraId="067C03A9"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p>
        </w:tc>
      </w:tr>
      <w:tr w:rsidR="00C965BF" w:rsidRPr="00310607" w14:paraId="03A900D3" w14:textId="77777777" w:rsidTr="00AD7B2B">
        <w:trPr>
          <w:trHeight w:val="300"/>
        </w:trPr>
        <w:tc>
          <w:tcPr>
            <w:tcW w:w="1194" w:type="dxa"/>
            <w:shd w:val="clear" w:color="auto" w:fill="auto"/>
            <w:noWrap/>
            <w:vAlign w:val="center"/>
            <w:hideMark/>
          </w:tcPr>
          <w:p w14:paraId="7EA5EF1F"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1711</w:t>
            </w:r>
          </w:p>
        </w:tc>
        <w:tc>
          <w:tcPr>
            <w:tcW w:w="5667" w:type="dxa"/>
            <w:shd w:val="clear" w:color="auto" w:fill="auto"/>
            <w:noWrap/>
            <w:vAlign w:val="center"/>
            <w:hideMark/>
          </w:tcPr>
          <w:p w14:paraId="3ED371F2"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xml:space="preserve">Invasão do Rio de Janeiro pelo corsário francês René </w:t>
            </w:r>
            <w:proofErr w:type="spellStart"/>
            <w:r w:rsidRPr="00C965BF">
              <w:rPr>
                <w:rFonts w:ascii="Calibri" w:eastAsia="Times New Roman" w:hAnsi="Calibri" w:cs="Calibri"/>
                <w:bCs/>
                <w:sz w:val="20"/>
                <w:szCs w:val="20"/>
                <w:lang w:eastAsia="pt-BR"/>
              </w:rPr>
              <w:t>Duguay-Trouin</w:t>
            </w:r>
            <w:proofErr w:type="spellEnd"/>
            <w:r w:rsidRPr="00C965BF">
              <w:rPr>
                <w:rFonts w:ascii="Calibri" w:eastAsia="Times New Roman" w:hAnsi="Calibri" w:cs="Calibri"/>
                <w:bCs/>
                <w:sz w:val="20"/>
                <w:szCs w:val="20"/>
                <w:lang w:eastAsia="pt-BR"/>
              </w:rPr>
              <w:t>.</w:t>
            </w:r>
          </w:p>
        </w:tc>
        <w:tc>
          <w:tcPr>
            <w:tcW w:w="2410" w:type="dxa"/>
            <w:shd w:val="clear" w:color="auto" w:fill="auto"/>
            <w:noWrap/>
            <w:vAlign w:val="center"/>
            <w:hideMark/>
          </w:tcPr>
          <w:p w14:paraId="50C72A27"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p>
        </w:tc>
      </w:tr>
      <w:tr w:rsidR="00C965BF" w:rsidRPr="00310607" w14:paraId="36202E6E" w14:textId="77777777" w:rsidTr="00AD7B2B">
        <w:trPr>
          <w:trHeight w:val="315"/>
        </w:trPr>
        <w:tc>
          <w:tcPr>
            <w:tcW w:w="1194" w:type="dxa"/>
            <w:shd w:val="clear" w:color="auto" w:fill="auto"/>
            <w:noWrap/>
            <w:vAlign w:val="center"/>
            <w:hideMark/>
          </w:tcPr>
          <w:p w14:paraId="05914C4A"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1711</w:t>
            </w:r>
          </w:p>
        </w:tc>
        <w:tc>
          <w:tcPr>
            <w:tcW w:w="5667" w:type="dxa"/>
            <w:shd w:val="clear" w:color="auto" w:fill="auto"/>
            <w:noWrap/>
            <w:vAlign w:val="center"/>
            <w:hideMark/>
          </w:tcPr>
          <w:p w14:paraId="322857C0"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Esgotamento e capitulação da bateria de canhões após confronto pela invasão.</w:t>
            </w:r>
          </w:p>
        </w:tc>
        <w:tc>
          <w:tcPr>
            <w:tcW w:w="2410" w:type="dxa"/>
            <w:shd w:val="clear" w:color="auto" w:fill="auto"/>
            <w:noWrap/>
            <w:vAlign w:val="center"/>
            <w:hideMark/>
          </w:tcPr>
          <w:p w14:paraId="50BB2250"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fortalezas.org</w:t>
            </w:r>
          </w:p>
        </w:tc>
      </w:tr>
      <w:tr w:rsidR="00C965BF" w:rsidRPr="00310607" w14:paraId="21ED691D" w14:textId="77777777" w:rsidTr="00AD7B2B">
        <w:trPr>
          <w:trHeight w:val="315"/>
        </w:trPr>
        <w:tc>
          <w:tcPr>
            <w:tcW w:w="1194" w:type="dxa"/>
            <w:shd w:val="clear" w:color="auto" w:fill="auto"/>
            <w:noWrap/>
            <w:vAlign w:val="center"/>
            <w:hideMark/>
          </w:tcPr>
          <w:p w14:paraId="0BA203DC"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1711</w:t>
            </w:r>
          </w:p>
        </w:tc>
        <w:tc>
          <w:tcPr>
            <w:tcW w:w="5667" w:type="dxa"/>
            <w:shd w:val="clear" w:color="auto" w:fill="auto"/>
            <w:noWrap/>
            <w:vAlign w:val="center"/>
            <w:hideMark/>
          </w:tcPr>
          <w:p w14:paraId="617AD6DA"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A capela sofre sua primeira destruição causada pelo ataque do corsário.</w:t>
            </w:r>
          </w:p>
        </w:tc>
        <w:tc>
          <w:tcPr>
            <w:tcW w:w="2410" w:type="dxa"/>
            <w:shd w:val="clear" w:color="auto" w:fill="auto"/>
            <w:noWrap/>
            <w:vAlign w:val="center"/>
            <w:hideMark/>
          </w:tcPr>
          <w:p w14:paraId="4091516C"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Regina Célia</w:t>
            </w:r>
          </w:p>
        </w:tc>
      </w:tr>
      <w:tr w:rsidR="00C965BF" w:rsidRPr="00310607" w14:paraId="76E1CE5F" w14:textId="77777777" w:rsidTr="00AD7B2B">
        <w:trPr>
          <w:trHeight w:val="300"/>
        </w:trPr>
        <w:tc>
          <w:tcPr>
            <w:tcW w:w="1194" w:type="dxa"/>
            <w:shd w:val="clear" w:color="auto" w:fill="auto"/>
            <w:noWrap/>
            <w:vAlign w:val="center"/>
            <w:hideMark/>
          </w:tcPr>
          <w:p w14:paraId="2BE63EF3" w14:textId="55553C20"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3B09B9B5"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p>
        </w:tc>
        <w:tc>
          <w:tcPr>
            <w:tcW w:w="2410" w:type="dxa"/>
            <w:shd w:val="clear" w:color="auto" w:fill="auto"/>
            <w:noWrap/>
            <w:vAlign w:val="center"/>
            <w:hideMark/>
          </w:tcPr>
          <w:p w14:paraId="7F262EE4"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p>
        </w:tc>
      </w:tr>
      <w:tr w:rsidR="00C965BF" w:rsidRPr="00310607" w14:paraId="77B4CDA4" w14:textId="77777777" w:rsidTr="00AD7B2B">
        <w:trPr>
          <w:trHeight w:val="300"/>
        </w:trPr>
        <w:tc>
          <w:tcPr>
            <w:tcW w:w="1194" w:type="dxa"/>
            <w:shd w:val="clear" w:color="auto" w:fill="auto"/>
            <w:noWrap/>
            <w:vAlign w:val="center"/>
            <w:hideMark/>
          </w:tcPr>
          <w:p w14:paraId="4FB701EE"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1718</w:t>
            </w:r>
          </w:p>
        </w:tc>
        <w:tc>
          <w:tcPr>
            <w:tcW w:w="5667" w:type="dxa"/>
            <w:shd w:val="clear" w:color="auto" w:fill="auto"/>
            <w:noWrap/>
            <w:vAlign w:val="center"/>
            <w:hideMark/>
          </w:tcPr>
          <w:p w14:paraId="3AD1E532"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A capela foi reconstruída pela Irmandade de Boa Viagem. Alpendre e consistório são incorporados à construção.</w:t>
            </w:r>
          </w:p>
        </w:tc>
        <w:tc>
          <w:tcPr>
            <w:tcW w:w="2410" w:type="dxa"/>
            <w:shd w:val="clear" w:color="auto" w:fill="auto"/>
            <w:noWrap/>
            <w:vAlign w:val="center"/>
            <w:hideMark/>
          </w:tcPr>
          <w:p w14:paraId="215291EC"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Regina Célia</w:t>
            </w:r>
          </w:p>
        </w:tc>
      </w:tr>
      <w:tr w:rsidR="00C965BF" w:rsidRPr="00310607" w14:paraId="5A9B80BE" w14:textId="77777777" w:rsidTr="00AD7B2B">
        <w:trPr>
          <w:trHeight w:val="300"/>
        </w:trPr>
        <w:tc>
          <w:tcPr>
            <w:tcW w:w="1194" w:type="dxa"/>
            <w:shd w:val="clear" w:color="auto" w:fill="auto"/>
            <w:noWrap/>
            <w:vAlign w:val="center"/>
            <w:hideMark/>
          </w:tcPr>
          <w:p w14:paraId="6E4214A5" w14:textId="41F06E2B"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781EF8BF"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5739AC80"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4BC1F903" w14:textId="77777777" w:rsidTr="00AD7B2B">
        <w:trPr>
          <w:trHeight w:val="300"/>
        </w:trPr>
        <w:tc>
          <w:tcPr>
            <w:tcW w:w="1194" w:type="dxa"/>
            <w:shd w:val="clear" w:color="auto" w:fill="auto"/>
            <w:noWrap/>
            <w:vAlign w:val="center"/>
            <w:hideMark/>
          </w:tcPr>
          <w:p w14:paraId="1AA6D57D"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1723</w:t>
            </w:r>
          </w:p>
        </w:tc>
        <w:tc>
          <w:tcPr>
            <w:tcW w:w="5667" w:type="dxa"/>
            <w:shd w:val="clear" w:color="auto" w:fill="auto"/>
            <w:noWrap/>
            <w:vAlign w:val="center"/>
            <w:hideMark/>
          </w:tcPr>
          <w:p w14:paraId="0D58D56F"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Fundação da irmandade para manutenção da Capela.</w:t>
            </w:r>
          </w:p>
        </w:tc>
        <w:tc>
          <w:tcPr>
            <w:tcW w:w="2410" w:type="dxa"/>
            <w:shd w:val="clear" w:color="auto" w:fill="auto"/>
            <w:noWrap/>
            <w:vAlign w:val="center"/>
            <w:hideMark/>
          </w:tcPr>
          <w:p w14:paraId="2400BF92"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Folhetim Escoteiros do Mar/ Regina Célia</w:t>
            </w:r>
          </w:p>
        </w:tc>
      </w:tr>
      <w:tr w:rsidR="00C965BF" w:rsidRPr="00310607" w14:paraId="1B5930B7" w14:textId="77777777" w:rsidTr="00AD7B2B">
        <w:trPr>
          <w:trHeight w:val="300"/>
        </w:trPr>
        <w:tc>
          <w:tcPr>
            <w:tcW w:w="1194" w:type="dxa"/>
            <w:shd w:val="clear" w:color="auto" w:fill="auto"/>
            <w:noWrap/>
            <w:vAlign w:val="center"/>
            <w:hideMark/>
          </w:tcPr>
          <w:p w14:paraId="6B7AD209" w14:textId="3FBF3998"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61D89D53"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4E18754F"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746B054D" w14:textId="77777777" w:rsidTr="00AD7B2B">
        <w:trPr>
          <w:trHeight w:val="300"/>
        </w:trPr>
        <w:tc>
          <w:tcPr>
            <w:tcW w:w="1194" w:type="dxa"/>
            <w:shd w:val="clear" w:color="auto" w:fill="auto"/>
            <w:noWrap/>
            <w:vAlign w:val="center"/>
            <w:hideMark/>
          </w:tcPr>
          <w:p w14:paraId="47AEAE3A"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1732</w:t>
            </w:r>
          </w:p>
        </w:tc>
        <w:tc>
          <w:tcPr>
            <w:tcW w:w="5667" w:type="dxa"/>
            <w:shd w:val="clear" w:color="auto" w:fill="auto"/>
            <w:noWrap/>
            <w:vAlign w:val="center"/>
            <w:hideMark/>
          </w:tcPr>
          <w:p w14:paraId="135EC76E"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1º grande incêndio na Capela.</w:t>
            </w:r>
          </w:p>
        </w:tc>
        <w:tc>
          <w:tcPr>
            <w:tcW w:w="2410" w:type="dxa"/>
            <w:shd w:val="clear" w:color="auto" w:fill="auto"/>
            <w:noWrap/>
            <w:vAlign w:val="center"/>
            <w:hideMark/>
          </w:tcPr>
          <w:p w14:paraId="36159111"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Folhetim Escoteiros do Mar/ Regina Célia</w:t>
            </w:r>
          </w:p>
        </w:tc>
      </w:tr>
      <w:tr w:rsidR="00C965BF" w:rsidRPr="00310607" w14:paraId="3431E654" w14:textId="77777777" w:rsidTr="00AD7B2B">
        <w:trPr>
          <w:trHeight w:val="300"/>
        </w:trPr>
        <w:tc>
          <w:tcPr>
            <w:tcW w:w="1194" w:type="dxa"/>
            <w:shd w:val="clear" w:color="auto" w:fill="auto"/>
            <w:noWrap/>
            <w:vAlign w:val="center"/>
            <w:hideMark/>
          </w:tcPr>
          <w:p w14:paraId="48B749CB" w14:textId="26114B1F"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3A96BD19"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43E14571"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268074F7" w14:textId="77777777" w:rsidTr="00AD7B2B">
        <w:trPr>
          <w:trHeight w:val="300"/>
        </w:trPr>
        <w:tc>
          <w:tcPr>
            <w:tcW w:w="1194" w:type="dxa"/>
            <w:shd w:val="clear" w:color="auto" w:fill="auto"/>
            <w:noWrap/>
            <w:vAlign w:val="center"/>
            <w:hideMark/>
          </w:tcPr>
          <w:p w14:paraId="795DFC07"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1734</w:t>
            </w:r>
          </w:p>
        </w:tc>
        <w:tc>
          <w:tcPr>
            <w:tcW w:w="5667" w:type="dxa"/>
            <w:shd w:val="clear" w:color="auto" w:fill="auto"/>
            <w:noWrap/>
            <w:vAlign w:val="center"/>
            <w:hideMark/>
          </w:tcPr>
          <w:p w14:paraId="259A9EBE"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Reconstrução da Capela por iniciativa da irmandade.</w:t>
            </w:r>
          </w:p>
        </w:tc>
        <w:tc>
          <w:tcPr>
            <w:tcW w:w="2410" w:type="dxa"/>
            <w:shd w:val="clear" w:color="auto" w:fill="auto"/>
            <w:noWrap/>
            <w:vAlign w:val="center"/>
            <w:hideMark/>
          </w:tcPr>
          <w:p w14:paraId="37C89ECA"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Regina Célia</w:t>
            </w:r>
          </w:p>
        </w:tc>
      </w:tr>
      <w:tr w:rsidR="00C965BF" w:rsidRPr="00310607" w14:paraId="4224723C" w14:textId="77777777" w:rsidTr="00AD7B2B">
        <w:trPr>
          <w:trHeight w:val="300"/>
        </w:trPr>
        <w:tc>
          <w:tcPr>
            <w:tcW w:w="1194" w:type="dxa"/>
            <w:shd w:val="clear" w:color="auto" w:fill="auto"/>
            <w:noWrap/>
            <w:vAlign w:val="center"/>
            <w:hideMark/>
          </w:tcPr>
          <w:p w14:paraId="2913E972" w14:textId="007BA202"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7BEF795A"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2D0F61B7"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2CF9B283" w14:textId="77777777" w:rsidTr="00AD7B2B">
        <w:trPr>
          <w:trHeight w:val="300"/>
        </w:trPr>
        <w:tc>
          <w:tcPr>
            <w:tcW w:w="1194" w:type="dxa"/>
            <w:shd w:val="clear" w:color="auto" w:fill="auto"/>
            <w:noWrap/>
            <w:vAlign w:val="center"/>
            <w:hideMark/>
          </w:tcPr>
          <w:p w14:paraId="0B3F4FF3"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1769</w:t>
            </w:r>
          </w:p>
        </w:tc>
        <w:tc>
          <w:tcPr>
            <w:tcW w:w="5667" w:type="dxa"/>
            <w:shd w:val="clear" w:color="auto" w:fill="auto"/>
            <w:noWrap/>
            <w:vAlign w:val="center"/>
            <w:hideMark/>
          </w:tcPr>
          <w:p w14:paraId="16EAE330"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Bateria convertida em fortim, com acréscimo de mais 3 peças de artilharia.</w:t>
            </w:r>
          </w:p>
        </w:tc>
        <w:tc>
          <w:tcPr>
            <w:tcW w:w="2410" w:type="dxa"/>
            <w:shd w:val="clear" w:color="auto" w:fill="auto"/>
            <w:noWrap/>
            <w:vAlign w:val="center"/>
            <w:hideMark/>
          </w:tcPr>
          <w:p w14:paraId="4C1A6DF8"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Folhetim Escoteiros do Mar / Regina Célia</w:t>
            </w:r>
          </w:p>
        </w:tc>
      </w:tr>
      <w:tr w:rsidR="00C965BF" w:rsidRPr="00310607" w14:paraId="3893F818" w14:textId="77777777" w:rsidTr="00AD7B2B">
        <w:trPr>
          <w:trHeight w:val="300"/>
        </w:trPr>
        <w:tc>
          <w:tcPr>
            <w:tcW w:w="1194" w:type="dxa"/>
            <w:shd w:val="clear" w:color="auto" w:fill="auto"/>
            <w:noWrap/>
            <w:vAlign w:val="center"/>
            <w:hideMark/>
          </w:tcPr>
          <w:p w14:paraId="02422941" w14:textId="2202CD9E"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3F35580A"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7C7F3EAA"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35848B32" w14:textId="77777777" w:rsidTr="00AD7B2B">
        <w:trPr>
          <w:trHeight w:val="300"/>
        </w:trPr>
        <w:tc>
          <w:tcPr>
            <w:tcW w:w="1194" w:type="dxa"/>
            <w:shd w:val="clear" w:color="auto" w:fill="auto"/>
            <w:noWrap/>
            <w:vAlign w:val="center"/>
            <w:hideMark/>
          </w:tcPr>
          <w:p w14:paraId="1FA17FC5"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1779</w:t>
            </w:r>
          </w:p>
        </w:tc>
        <w:tc>
          <w:tcPr>
            <w:tcW w:w="5667" w:type="dxa"/>
            <w:shd w:val="clear" w:color="auto" w:fill="auto"/>
            <w:noWrap/>
            <w:vAlign w:val="center"/>
            <w:hideMark/>
          </w:tcPr>
          <w:p w14:paraId="11AF743F"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Reedificação da bateria durante o governo de D. António de Almeida Soares Portugal (Marques de Lavradio).</w:t>
            </w:r>
          </w:p>
        </w:tc>
        <w:tc>
          <w:tcPr>
            <w:tcW w:w="2410" w:type="dxa"/>
            <w:shd w:val="clear" w:color="auto" w:fill="auto"/>
            <w:noWrap/>
            <w:vAlign w:val="center"/>
            <w:hideMark/>
          </w:tcPr>
          <w:p w14:paraId="130B59E6"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fortalezas.org</w:t>
            </w:r>
          </w:p>
        </w:tc>
      </w:tr>
      <w:tr w:rsidR="00C965BF" w:rsidRPr="00310607" w14:paraId="41A16736" w14:textId="77777777" w:rsidTr="00AD7B2B">
        <w:trPr>
          <w:trHeight w:val="300"/>
        </w:trPr>
        <w:tc>
          <w:tcPr>
            <w:tcW w:w="1194" w:type="dxa"/>
            <w:shd w:val="clear" w:color="auto" w:fill="auto"/>
            <w:noWrap/>
            <w:vAlign w:val="center"/>
            <w:hideMark/>
          </w:tcPr>
          <w:p w14:paraId="38DCD14F" w14:textId="6096E44A"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0A569CDE"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37CCA9F8"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0B3FC956" w14:textId="77777777" w:rsidTr="00AD7B2B">
        <w:trPr>
          <w:trHeight w:val="300"/>
        </w:trPr>
        <w:tc>
          <w:tcPr>
            <w:tcW w:w="1194" w:type="dxa"/>
            <w:shd w:val="clear" w:color="auto" w:fill="auto"/>
            <w:noWrap/>
            <w:vAlign w:val="center"/>
            <w:hideMark/>
          </w:tcPr>
          <w:p w14:paraId="68014D78"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1790</w:t>
            </w:r>
          </w:p>
        </w:tc>
        <w:tc>
          <w:tcPr>
            <w:tcW w:w="5667" w:type="dxa"/>
            <w:shd w:val="clear" w:color="auto" w:fill="auto"/>
            <w:noWrap/>
            <w:vAlign w:val="center"/>
            <w:hideMark/>
          </w:tcPr>
          <w:p w14:paraId="1505E00B"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A capela ganha sua primeira torre sineira, acrescida por justaposição.</w:t>
            </w:r>
          </w:p>
        </w:tc>
        <w:tc>
          <w:tcPr>
            <w:tcW w:w="2410" w:type="dxa"/>
            <w:shd w:val="clear" w:color="auto" w:fill="auto"/>
            <w:noWrap/>
            <w:vAlign w:val="center"/>
            <w:hideMark/>
          </w:tcPr>
          <w:p w14:paraId="1D70CB9B"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Regina Célia</w:t>
            </w:r>
          </w:p>
        </w:tc>
      </w:tr>
      <w:tr w:rsidR="00C965BF" w:rsidRPr="00310607" w14:paraId="20D5C563" w14:textId="77777777" w:rsidTr="00AD7B2B">
        <w:trPr>
          <w:trHeight w:val="300"/>
        </w:trPr>
        <w:tc>
          <w:tcPr>
            <w:tcW w:w="1194" w:type="dxa"/>
            <w:shd w:val="clear" w:color="auto" w:fill="auto"/>
            <w:noWrap/>
            <w:vAlign w:val="center"/>
            <w:hideMark/>
          </w:tcPr>
          <w:p w14:paraId="291B9B6C" w14:textId="17C0D193"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23263409"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0BA700C9"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660307CE" w14:textId="77777777" w:rsidTr="00AD7B2B">
        <w:trPr>
          <w:trHeight w:val="300"/>
        </w:trPr>
        <w:tc>
          <w:tcPr>
            <w:tcW w:w="1194" w:type="dxa"/>
            <w:shd w:val="clear" w:color="auto" w:fill="auto"/>
            <w:noWrap/>
            <w:vAlign w:val="center"/>
            <w:hideMark/>
          </w:tcPr>
          <w:p w14:paraId="44021A71"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1790/1801</w:t>
            </w:r>
          </w:p>
        </w:tc>
        <w:tc>
          <w:tcPr>
            <w:tcW w:w="5667" w:type="dxa"/>
            <w:shd w:val="clear" w:color="auto" w:fill="auto"/>
            <w:noWrap/>
            <w:vAlign w:val="center"/>
            <w:hideMark/>
          </w:tcPr>
          <w:p w14:paraId="1FBD32BA"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Governo do Vice-rei D. José Luís de Castro.</w:t>
            </w:r>
          </w:p>
        </w:tc>
        <w:tc>
          <w:tcPr>
            <w:tcW w:w="2410" w:type="dxa"/>
            <w:shd w:val="clear" w:color="auto" w:fill="auto"/>
            <w:noWrap/>
            <w:vAlign w:val="center"/>
            <w:hideMark/>
          </w:tcPr>
          <w:p w14:paraId="384FBC99"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65C537AC" w14:textId="77777777" w:rsidTr="00AD7B2B">
        <w:trPr>
          <w:trHeight w:val="300"/>
        </w:trPr>
        <w:tc>
          <w:tcPr>
            <w:tcW w:w="1194" w:type="dxa"/>
            <w:shd w:val="clear" w:color="auto" w:fill="auto"/>
            <w:noWrap/>
            <w:vAlign w:val="center"/>
            <w:hideMark/>
          </w:tcPr>
          <w:p w14:paraId="1D4F5BF4"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1790/1801</w:t>
            </w:r>
          </w:p>
        </w:tc>
        <w:tc>
          <w:tcPr>
            <w:tcW w:w="5667" w:type="dxa"/>
            <w:shd w:val="clear" w:color="auto" w:fill="auto"/>
            <w:noWrap/>
            <w:vAlign w:val="center"/>
            <w:hideMark/>
          </w:tcPr>
          <w:p w14:paraId="08876B9F"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A Ilha foi transformada em prisão.</w:t>
            </w:r>
          </w:p>
        </w:tc>
        <w:tc>
          <w:tcPr>
            <w:tcW w:w="2410" w:type="dxa"/>
            <w:shd w:val="clear" w:color="auto" w:fill="auto"/>
            <w:noWrap/>
            <w:vAlign w:val="center"/>
            <w:hideMark/>
          </w:tcPr>
          <w:p w14:paraId="4E386D48"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proofErr w:type="spellStart"/>
            <w:r w:rsidRPr="00C965BF">
              <w:rPr>
                <w:rFonts w:ascii="Calibri" w:eastAsia="Times New Roman" w:hAnsi="Calibri" w:cs="Calibri"/>
                <w:bCs/>
                <w:sz w:val="20"/>
                <w:szCs w:val="20"/>
                <w:lang w:eastAsia="pt-BR"/>
              </w:rPr>
              <w:t>Laytano</w:t>
            </w:r>
            <w:proofErr w:type="spellEnd"/>
          </w:p>
        </w:tc>
      </w:tr>
      <w:tr w:rsidR="00C965BF" w:rsidRPr="00310607" w14:paraId="42A9F8AF" w14:textId="77777777" w:rsidTr="00AD7B2B">
        <w:trPr>
          <w:trHeight w:val="300"/>
        </w:trPr>
        <w:tc>
          <w:tcPr>
            <w:tcW w:w="1194" w:type="dxa"/>
            <w:shd w:val="clear" w:color="auto" w:fill="auto"/>
            <w:noWrap/>
            <w:vAlign w:val="center"/>
            <w:hideMark/>
          </w:tcPr>
          <w:p w14:paraId="59F5BD7D" w14:textId="5B34B8BC"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437355DA"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3AB1662F"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2E708D27" w14:textId="77777777" w:rsidTr="00AD7B2B">
        <w:trPr>
          <w:trHeight w:val="300"/>
        </w:trPr>
        <w:tc>
          <w:tcPr>
            <w:tcW w:w="1194" w:type="dxa"/>
            <w:shd w:val="clear" w:color="auto" w:fill="auto"/>
            <w:noWrap/>
            <w:vAlign w:val="center"/>
            <w:hideMark/>
          </w:tcPr>
          <w:p w14:paraId="0DB622BA"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1808</w:t>
            </w:r>
          </w:p>
        </w:tc>
        <w:tc>
          <w:tcPr>
            <w:tcW w:w="5667" w:type="dxa"/>
            <w:shd w:val="clear" w:color="auto" w:fill="auto"/>
            <w:noWrap/>
            <w:vAlign w:val="center"/>
            <w:hideMark/>
          </w:tcPr>
          <w:p w14:paraId="1F5EE22F"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Vinda da Família Real para o Brasil.</w:t>
            </w:r>
          </w:p>
        </w:tc>
        <w:tc>
          <w:tcPr>
            <w:tcW w:w="2410" w:type="dxa"/>
            <w:shd w:val="clear" w:color="auto" w:fill="auto"/>
            <w:noWrap/>
            <w:vAlign w:val="center"/>
            <w:hideMark/>
          </w:tcPr>
          <w:p w14:paraId="1617E9C9"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5D2D1818" w14:textId="77777777" w:rsidTr="00AD7B2B">
        <w:trPr>
          <w:trHeight w:val="300"/>
        </w:trPr>
        <w:tc>
          <w:tcPr>
            <w:tcW w:w="1194" w:type="dxa"/>
            <w:shd w:val="clear" w:color="auto" w:fill="auto"/>
            <w:noWrap/>
            <w:vAlign w:val="center"/>
            <w:hideMark/>
          </w:tcPr>
          <w:p w14:paraId="2EE3CF6F" w14:textId="109FF751"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7499ACFD"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468E53AE"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7B40563C" w14:textId="77777777" w:rsidTr="00AD7B2B">
        <w:trPr>
          <w:trHeight w:val="300"/>
        </w:trPr>
        <w:tc>
          <w:tcPr>
            <w:tcW w:w="1194" w:type="dxa"/>
            <w:shd w:val="clear" w:color="auto" w:fill="auto"/>
            <w:noWrap/>
            <w:vAlign w:val="center"/>
            <w:hideMark/>
          </w:tcPr>
          <w:p w14:paraId="2602416A"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1810</w:t>
            </w:r>
          </w:p>
        </w:tc>
        <w:tc>
          <w:tcPr>
            <w:tcW w:w="5667" w:type="dxa"/>
            <w:shd w:val="clear" w:color="auto" w:fill="auto"/>
            <w:noWrap/>
            <w:vAlign w:val="center"/>
            <w:hideMark/>
          </w:tcPr>
          <w:p w14:paraId="3F943A2D"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A Ilha serviu de Quarentena para os recém-chegados.</w:t>
            </w:r>
          </w:p>
        </w:tc>
        <w:tc>
          <w:tcPr>
            <w:tcW w:w="2410" w:type="dxa"/>
            <w:shd w:val="clear" w:color="auto" w:fill="auto"/>
            <w:noWrap/>
            <w:vAlign w:val="center"/>
            <w:hideMark/>
          </w:tcPr>
          <w:p w14:paraId="3488B2CE"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fortalezas.org / wikipedia.org</w:t>
            </w:r>
          </w:p>
        </w:tc>
      </w:tr>
      <w:tr w:rsidR="00C965BF" w:rsidRPr="00310607" w14:paraId="3F6FB18E" w14:textId="77777777" w:rsidTr="00AD7B2B">
        <w:trPr>
          <w:trHeight w:val="300"/>
        </w:trPr>
        <w:tc>
          <w:tcPr>
            <w:tcW w:w="1194" w:type="dxa"/>
            <w:shd w:val="clear" w:color="auto" w:fill="auto"/>
            <w:noWrap/>
            <w:vAlign w:val="center"/>
            <w:hideMark/>
          </w:tcPr>
          <w:p w14:paraId="6E392DFC" w14:textId="63DF8AEE"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22A615DC"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58A14F65"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02190BB2" w14:textId="77777777" w:rsidTr="00AD7B2B">
        <w:trPr>
          <w:trHeight w:val="300"/>
        </w:trPr>
        <w:tc>
          <w:tcPr>
            <w:tcW w:w="1194" w:type="dxa"/>
            <w:shd w:val="clear" w:color="auto" w:fill="auto"/>
            <w:noWrap/>
            <w:vAlign w:val="center"/>
            <w:hideMark/>
          </w:tcPr>
          <w:p w14:paraId="3AFB6296"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1810/76</w:t>
            </w:r>
          </w:p>
        </w:tc>
        <w:tc>
          <w:tcPr>
            <w:tcW w:w="5667" w:type="dxa"/>
            <w:shd w:val="clear" w:color="auto" w:fill="auto"/>
            <w:noWrap/>
            <w:vAlign w:val="center"/>
            <w:hideMark/>
          </w:tcPr>
          <w:p w14:paraId="5901F1B4"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O Forte abrigou a escola de aprendizes de marinheiros.</w:t>
            </w:r>
          </w:p>
        </w:tc>
        <w:tc>
          <w:tcPr>
            <w:tcW w:w="2410" w:type="dxa"/>
            <w:shd w:val="clear" w:color="auto" w:fill="auto"/>
            <w:noWrap/>
            <w:vAlign w:val="center"/>
            <w:hideMark/>
          </w:tcPr>
          <w:p w14:paraId="3AA25EBB"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fortalezas.org / wikipedia.org</w:t>
            </w:r>
          </w:p>
        </w:tc>
      </w:tr>
      <w:tr w:rsidR="00C965BF" w:rsidRPr="00310607" w14:paraId="22E99DCC" w14:textId="77777777" w:rsidTr="00AD7B2B">
        <w:trPr>
          <w:trHeight w:val="300"/>
        </w:trPr>
        <w:tc>
          <w:tcPr>
            <w:tcW w:w="1194" w:type="dxa"/>
            <w:shd w:val="clear" w:color="auto" w:fill="auto"/>
            <w:noWrap/>
            <w:vAlign w:val="center"/>
            <w:hideMark/>
          </w:tcPr>
          <w:p w14:paraId="15E26463" w14:textId="11E1C89F"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2931F0B4"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7BEBDF7C"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3315EC88" w14:textId="77777777" w:rsidTr="00AD7B2B">
        <w:trPr>
          <w:trHeight w:val="300"/>
        </w:trPr>
        <w:tc>
          <w:tcPr>
            <w:tcW w:w="1194" w:type="dxa"/>
            <w:shd w:val="clear" w:color="auto" w:fill="auto"/>
            <w:noWrap/>
            <w:vAlign w:val="center"/>
            <w:hideMark/>
          </w:tcPr>
          <w:p w14:paraId="7757576C"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1822</w:t>
            </w:r>
          </w:p>
        </w:tc>
        <w:tc>
          <w:tcPr>
            <w:tcW w:w="5667" w:type="dxa"/>
            <w:shd w:val="clear" w:color="auto" w:fill="auto"/>
            <w:noWrap/>
            <w:vAlign w:val="center"/>
            <w:hideMark/>
          </w:tcPr>
          <w:p w14:paraId="6CC1D2E7"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Início de Primeiro Reinado, D. Pedro I</w:t>
            </w:r>
          </w:p>
        </w:tc>
        <w:tc>
          <w:tcPr>
            <w:tcW w:w="2410" w:type="dxa"/>
            <w:shd w:val="clear" w:color="auto" w:fill="auto"/>
            <w:noWrap/>
            <w:vAlign w:val="center"/>
            <w:hideMark/>
          </w:tcPr>
          <w:p w14:paraId="62C4CDBE"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063755E1" w14:textId="77777777" w:rsidTr="00AD7B2B">
        <w:trPr>
          <w:trHeight w:val="300"/>
        </w:trPr>
        <w:tc>
          <w:tcPr>
            <w:tcW w:w="1194" w:type="dxa"/>
            <w:shd w:val="clear" w:color="auto" w:fill="auto"/>
            <w:noWrap/>
            <w:vAlign w:val="center"/>
            <w:hideMark/>
          </w:tcPr>
          <w:p w14:paraId="6B1FF692"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1822</w:t>
            </w:r>
          </w:p>
        </w:tc>
        <w:tc>
          <w:tcPr>
            <w:tcW w:w="5667" w:type="dxa"/>
            <w:shd w:val="clear" w:color="auto" w:fill="auto"/>
            <w:noWrap/>
            <w:vAlign w:val="center"/>
            <w:hideMark/>
          </w:tcPr>
          <w:p w14:paraId="44431EB9"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Proclamação da Independência</w:t>
            </w:r>
          </w:p>
        </w:tc>
        <w:tc>
          <w:tcPr>
            <w:tcW w:w="2410" w:type="dxa"/>
            <w:shd w:val="clear" w:color="auto" w:fill="auto"/>
            <w:noWrap/>
            <w:vAlign w:val="center"/>
            <w:hideMark/>
          </w:tcPr>
          <w:p w14:paraId="5DFE7765"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5C35152C" w14:textId="77777777" w:rsidTr="00AD7B2B">
        <w:trPr>
          <w:trHeight w:val="300"/>
        </w:trPr>
        <w:tc>
          <w:tcPr>
            <w:tcW w:w="1194" w:type="dxa"/>
            <w:shd w:val="clear" w:color="auto" w:fill="auto"/>
            <w:noWrap/>
            <w:vAlign w:val="center"/>
            <w:hideMark/>
          </w:tcPr>
          <w:p w14:paraId="13E659B4"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lastRenderedPageBreak/>
              <w:t>1822</w:t>
            </w:r>
          </w:p>
        </w:tc>
        <w:tc>
          <w:tcPr>
            <w:tcW w:w="5667" w:type="dxa"/>
            <w:shd w:val="clear" w:color="auto" w:fill="auto"/>
            <w:noWrap/>
            <w:vAlign w:val="center"/>
            <w:hideMark/>
          </w:tcPr>
          <w:p w14:paraId="070C1461"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Fortim é rearmado por ordem de d. Pedro I.</w:t>
            </w:r>
          </w:p>
        </w:tc>
        <w:tc>
          <w:tcPr>
            <w:tcW w:w="2410" w:type="dxa"/>
            <w:shd w:val="clear" w:color="auto" w:fill="auto"/>
            <w:noWrap/>
            <w:vAlign w:val="center"/>
            <w:hideMark/>
          </w:tcPr>
          <w:p w14:paraId="75767360"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Regina Célia</w:t>
            </w:r>
          </w:p>
        </w:tc>
      </w:tr>
      <w:tr w:rsidR="00C965BF" w:rsidRPr="00310607" w14:paraId="3EE4BCD1" w14:textId="77777777" w:rsidTr="00AD7B2B">
        <w:trPr>
          <w:trHeight w:val="300"/>
        </w:trPr>
        <w:tc>
          <w:tcPr>
            <w:tcW w:w="1194" w:type="dxa"/>
            <w:shd w:val="clear" w:color="auto" w:fill="auto"/>
            <w:noWrap/>
            <w:vAlign w:val="center"/>
            <w:hideMark/>
          </w:tcPr>
          <w:p w14:paraId="7B7A1704" w14:textId="1DDA2E6A"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15D1F316"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32674592"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577D2F38" w14:textId="77777777" w:rsidTr="00AD7B2B">
        <w:trPr>
          <w:trHeight w:val="300"/>
        </w:trPr>
        <w:tc>
          <w:tcPr>
            <w:tcW w:w="1194" w:type="dxa"/>
            <w:shd w:val="clear" w:color="auto" w:fill="auto"/>
            <w:noWrap/>
            <w:vAlign w:val="center"/>
            <w:hideMark/>
          </w:tcPr>
          <w:p w14:paraId="682C8267"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1831</w:t>
            </w:r>
          </w:p>
        </w:tc>
        <w:tc>
          <w:tcPr>
            <w:tcW w:w="5667" w:type="dxa"/>
            <w:shd w:val="clear" w:color="auto" w:fill="auto"/>
            <w:noWrap/>
            <w:vAlign w:val="center"/>
            <w:hideMark/>
          </w:tcPr>
          <w:p w14:paraId="0E939984"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Término do Primeiro Reinado, D. Pedro I</w:t>
            </w:r>
          </w:p>
        </w:tc>
        <w:tc>
          <w:tcPr>
            <w:tcW w:w="2410" w:type="dxa"/>
            <w:shd w:val="clear" w:color="auto" w:fill="auto"/>
            <w:noWrap/>
            <w:vAlign w:val="center"/>
            <w:hideMark/>
          </w:tcPr>
          <w:p w14:paraId="4F75063D"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073D6792" w14:textId="77777777" w:rsidTr="00AD7B2B">
        <w:trPr>
          <w:trHeight w:val="300"/>
        </w:trPr>
        <w:tc>
          <w:tcPr>
            <w:tcW w:w="1194" w:type="dxa"/>
            <w:shd w:val="clear" w:color="auto" w:fill="auto"/>
            <w:noWrap/>
            <w:vAlign w:val="center"/>
            <w:hideMark/>
          </w:tcPr>
          <w:p w14:paraId="7889681C" w14:textId="56336A41"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4A6BE22C"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27D09052"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747E09CE" w14:textId="77777777" w:rsidTr="00AD7B2B">
        <w:trPr>
          <w:trHeight w:val="300"/>
        </w:trPr>
        <w:tc>
          <w:tcPr>
            <w:tcW w:w="1194" w:type="dxa"/>
            <w:shd w:val="clear" w:color="auto" w:fill="auto"/>
            <w:noWrap/>
            <w:vAlign w:val="center"/>
            <w:hideMark/>
          </w:tcPr>
          <w:p w14:paraId="59BAEDFB"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1831/40</w:t>
            </w:r>
          </w:p>
        </w:tc>
        <w:tc>
          <w:tcPr>
            <w:tcW w:w="5667" w:type="dxa"/>
            <w:shd w:val="clear" w:color="auto" w:fill="auto"/>
            <w:noWrap/>
            <w:vAlign w:val="center"/>
            <w:hideMark/>
          </w:tcPr>
          <w:p w14:paraId="73489AE2"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Período Regencial no Brasil</w:t>
            </w:r>
          </w:p>
        </w:tc>
        <w:tc>
          <w:tcPr>
            <w:tcW w:w="2410" w:type="dxa"/>
            <w:shd w:val="clear" w:color="auto" w:fill="auto"/>
            <w:noWrap/>
            <w:vAlign w:val="center"/>
            <w:hideMark/>
          </w:tcPr>
          <w:p w14:paraId="436AD519"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17FA7A62" w14:textId="77777777" w:rsidTr="00AD7B2B">
        <w:trPr>
          <w:trHeight w:val="300"/>
        </w:trPr>
        <w:tc>
          <w:tcPr>
            <w:tcW w:w="1194" w:type="dxa"/>
            <w:shd w:val="clear" w:color="auto" w:fill="auto"/>
            <w:noWrap/>
            <w:vAlign w:val="center"/>
            <w:hideMark/>
          </w:tcPr>
          <w:p w14:paraId="224B08FE"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1831/40</w:t>
            </w:r>
          </w:p>
        </w:tc>
        <w:tc>
          <w:tcPr>
            <w:tcW w:w="5667" w:type="dxa"/>
            <w:shd w:val="clear" w:color="auto" w:fill="auto"/>
            <w:noWrap/>
            <w:vAlign w:val="center"/>
            <w:hideMark/>
          </w:tcPr>
          <w:p w14:paraId="33A4B424"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xml:space="preserve">O Fortim foi desarmado </w:t>
            </w:r>
          </w:p>
        </w:tc>
        <w:tc>
          <w:tcPr>
            <w:tcW w:w="2410" w:type="dxa"/>
            <w:shd w:val="clear" w:color="auto" w:fill="auto"/>
            <w:noWrap/>
            <w:vAlign w:val="center"/>
            <w:hideMark/>
          </w:tcPr>
          <w:p w14:paraId="509FA7F0"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fortalezas.org / wikipedia.org</w:t>
            </w:r>
          </w:p>
        </w:tc>
      </w:tr>
      <w:tr w:rsidR="00C965BF" w:rsidRPr="00310607" w14:paraId="164ABF2B" w14:textId="77777777" w:rsidTr="00AD7B2B">
        <w:trPr>
          <w:trHeight w:val="300"/>
        </w:trPr>
        <w:tc>
          <w:tcPr>
            <w:tcW w:w="1194" w:type="dxa"/>
            <w:shd w:val="clear" w:color="auto" w:fill="auto"/>
            <w:noWrap/>
            <w:vAlign w:val="center"/>
            <w:hideMark/>
          </w:tcPr>
          <w:p w14:paraId="7F35AD0E"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1831/40</w:t>
            </w:r>
          </w:p>
        </w:tc>
        <w:tc>
          <w:tcPr>
            <w:tcW w:w="5667" w:type="dxa"/>
            <w:shd w:val="clear" w:color="auto" w:fill="auto"/>
            <w:noWrap/>
            <w:vAlign w:val="center"/>
            <w:hideMark/>
          </w:tcPr>
          <w:p w14:paraId="493CFFC6"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xml:space="preserve">A Irmandade da Boa Viagem cessa suas atividades. </w:t>
            </w:r>
          </w:p>
        </w:tc>
        <w:tc>
          <w:tcPr>
            <w:tcW w:w="2410" w:type="dxa"/>
            <w:shd w:val="clear" w:color="auto" w:fill="auto"/>
            <w:noWrap/>
            <w:vAlign w:val="center"/>
            <w:hideMark/>
          </w:tcPr>
          <w:p w14:paraId="442D3B5A"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Regina Célia</w:t>
            </w:r>
          </w:p>
        </w:tc>
      </w:tr>
      <w:tr w:rsidR="00C965BF" w:rsidRPr="00310607" w14:paraId="03123043" w14:textId="77777777" w:rsidTr="00AD7B2B">
        <w:trPr>
          <w:trHeight w:val="300"/>
        </w:trPr>
        <w:tc>
          <w:tcPr>
            <w:tcW w:w="1194" w:type="dxa"/>
            <w:shd w:val="clear" w:color="auto" w:fill="auto"/>
            <w:noWrap/>
            <w:vAlign w:val="center"/>
            <w:hideMark/>
          </w:tcPr>
          <w:p w14:paraId="4C94956F" w14:textId="0D801FF9"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7B35A1BB"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538A7E0A"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40989A83" w14:textId="77777777" w:rsidTr="00AD7B2B">
        <w:trPr>
          <w:trHeight w:val="300"/>
        </w:trPr>
        <w:tc>
          <w:tcPr>
            <w:tcW w:w="1194" w:type="dxa"/>
            <w:shd w:val="clear" w:color="auto" w:fill="auto"/>
            <w:noWrap/>
            <w:vAlign w:val="center"/>
            <w:hideMark/>
          </w:tcPr>
          <w:p w14:paraId="6BD219A8"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1870</w:t>
            </w:r>
          </w:p>
        </w:tc>
        <w:tc>
          <w:tcPr>
            <w:tcW w:w="5667" w:type="dxa"/>
            <w:shd w:val="clear" w:color="auto" w:fill="auto"/>
            <w:noWrap/>
            <w:vAlign w:val="center"/>
            <w:hideMark/>
          </w:tcPr>
          <w:p w14:paraId="762F3F63"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2º grande incêndio da Capela</w:t>
            </w:r>
          </w:p>
        </w:tc>
        <w:tc>
          <w:tcPr>
            <w:tcW w:w="2410" w:type="dxa"/>
            <w:shd w:val="clear" w:color="auto" w:fill="auto"/>
            <w:noWrap/>
            <w:vAlign w:val="center"/>
            <w:hideMark/>
          </w:tcPr>
          <w:p w14:paraId="0D9FA564"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Regina Célia</w:t>
            </w:r>
          </w:p>
        </w:tc>
      </w:tr>
      <w:tr w:rsidR="00C965BF" w:rsidRPr="00310607" w14:paraId="699BCDE1" w14:textId="77777777" w:rsidTr="00AD7B2B">
        <w:trPr>
          <w:trHeight w:val="300"/>
        </w:trPr>
        <w:tc>
          <w:tcPr>
            <w:tcW w:w="1194" w:type="dxa"/>
            <w:shd w:val="clear" w:color="auto" w:fill="auto"/>
            <w:noWrap/>
            <w:vAlign w:val="center"/>
            <w:hideMark/>
          </w:tcPr>
          <w:p w14:paraId="396C5B5F" w14:textId="07575D91"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0CFA25CE"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7388FE97"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34249F2A" w14:textId="77777777" w:rsidTr="00AD7B2B">
        <w:trPr>
          <w:trHeight w:val="300"/>
        </w:trPr>
        <w:tc>
          <w:tcPr>
            <w:tcW w:w="1194" w:type="dxa"/>
            <w:shd w:val="clear" w:color="auto" w:fill="auto"/>
            <w:noWrap/>
            <w:vAlign w:val="center"/>
            <w:hideMark/>
          </w:tcPr>
          <w:p w14:paraId="193627A7"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1884</w:t>
            </w:r>
          </w:p>
        </w:tc>
        <w:tc>
          <w:tcPr>
            <w:tcW w:w="5667" w:type="dxa"/>
            <w:shd w:val="clear" w:color="auto" w:fill="auto"/>
            <w:noWrap/>
            <w:vAlign w:val="center"/>
            <w:hideMark/>
          </w:tcPr>
          <w:p w14:paraId="4D9BEF42"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Reforma datada da capela, é erguida a nova torre sineira.</w:t>
            </w:r>
          </w:p>
        </w:tc>
        <w:tc>
          <w:tcPr>
            <w:tcW w:w="2410" w:type="dxa"/>
            <w:shd w:val="clear" w:color="auto" w:fill="auto"/>
            <w:noWrap/>
            <w:vAlign w:val="center"/>
            <w:hideMark/>
          </w:tcPr>
          <w:p w14:paraId="72369CA7"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IPHAN / Regina Célia</w:t>
            </w:r>
          </w:p>
        </w:tc>
      </w:tr>
      <w:tr w:rsidR="00C965BF" w:rsidRPr="00310607" w14:paraId="5A6A8D73" w14:textId="77777777" w:rsidTr="00AD7B2B">
        <w:trPr>
          <w:trHeight w:val="300"/>
        </w:trPr>
        <w:tc>
          <w:tcPr>
            <w:tcW w:w="1194" w:type="dxa"/>
            <w:shd w:val="clear" w:color="auto" w:fill="auto"/>
            <w:noWrap/>
            <w:vAlign w:val="center"/>
            <w:hideMark/>
          </w:tcPr>
          <w:p w14:paraId="7BFAE8B1" w14:textId="3DAD2971"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63BDD7B8"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05098CC8"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69EEDBA7" w14:textId="77777777" w:rsidTr="00AD7B2B">
        <w:trPr>
          <w:trHeight w:val="300"/>
        </w:trPr>
        <w:tc>
          <w:tcPr>
            <w:tcW w:w="1194" w:type="dxa"/>
            <w:shd w:val="clear" w:color="auto" w:fill="auto"/>
            <w:noWrap/>
            <w:vAlign w:val="center"/>
            <w:hideMark/>
          </w:tcPr>
          <w:p w14:paraId="44C168D7"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1889</w:t>
            </w:r>
          </w:p>
        </w:tc>
        <w:tc>
          <w:tcPr>
            <w:tcW w:w="5667" w:type="dxa"/>
            <w:shd w:val="clear" w:color="auto" w:fill="auto"/>
            <w:noWrap/>
            <w:vAlign w:val="center"/>
            <w:hideMark/>
          </w:tcPr>
          <w:p w14:paraId="4ADFE7CE"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Proclamação da República</w:t>
            </w:r>
          </w:p>
        </w:tc>
        <w:tc>
          <w:tcPr>
            <w:tcW w:w="2410" w:type="dxa"/>
            <w:shd w:val="clear" w:color="auto" w:fill="auto"/>
            <w:noWrap/>
            <w:vAlign w:val="center"/>
            <w:hideMark/>
          </w:tcPr>
          <w:p w14:paraId="0ACCB2AA"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617CCD74" w14:textId="77777777" w:rsidTr="00AD7B2B">
        <w:trPr>
          <w:trHeight w:val="300"/>
        </w:trPr>
        <w:tc>
          <w:tcPr>
            <w:tcW w:w="1194" w:type="dxa"/>
            <w:shd w:val="clear" w:color="auto" w:fill="auto"/>
            <w:noWrap/>
            <w:vAlign w:val="center"/>
            <w:hideMark/>
          </w:tcPr>
          <w:p w14:paraId="0B6D82D8" w14:textId="371B9C82"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03413E89"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7908CBBB"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3FF035AF" w14:textId="77777777" w:rsidTr="00AD7B2B">
        <w:trPr>
          <w:trHeight w:val="300"/>
        </w:trPr>
        <w:tc>
          <w:tcPr>
            <w:tcW w:w="1194" w:type="dxa"/>
            <w:shd w:val="clear" w:color="auto" w:fill="auto"/>
            <w:noWrap/>
            <w:vAlign w:val="center"/>
            <w:hideMark/>
          </w:tcPr>
          <w:p w14:paraId="0BE2CA1D"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1891</w:t>
            </w:r>
          </w:p>
        </w:tc>
        <w:tc>
          <w:tcPr>
            <w:tcW w:w="5667" w:type="dxa"/>
            <w:shd w:val="clear" w:color="auto" w:fill="auto"/>
            <w:noWrap/>
            <w:vAlign w:val="center"/>
            <w:hideMark/>
          </w:tcPr>
          <w:p w14:paraId="16706E63"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Primeira Revolta da Armada</w:t>
            </w:r>
          </w:p>
        </w:tc>
        <w:tc>
          <w:tcPr>
            <w:tcW w:w="2410" w:type="dxa"/>
            <w:shd w:val="clear" w:color="auto" w:fill="auto"/>
            <w:noWrap/>
            <w:vAlign w:val="center"/>
            <w:hideMark/>
          </w:tcPr>
          <w:p w14:paraId="72479A1D"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2FC55776" w14:textId="77777777" w:rsidTr="00AD7B2B">
        <w:trPr>
          <w:trHeight w:val="300"/>
        </w:trPr>
        <w:tc>
          <w:tcPr>
            <w:tcW w:w="1194" w:type="dxa"/>
            <w:shd w:val="clear" w:color="auto" w:fill="auto"/>
            <w:noWrap/>
            <w:vAlign w:val="center"/>
            <w:hideMark/>
          </w:tcPr>
          <w:p w14:paraId="7D484AD2" w14:textId="394FF381"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596B48BB"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03D22440"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2AE1DFC2" w14:textId="77777777" w:rsidTr="00AD7B2B">
        <w:trPr>
          <w:trHeight w:val="300"/>
        </w:trPr>
        <w:tc>
          <w:tcPr>
            <w:tcW w:w="1194" w:type="dxa"/>
            <w:shd w:val="clear" w:color="auto" w:fill="auto"/>
            <w:noWrap/>
            <w:vAlign w:val="center"/>
            <w:hideMark/>
          </w:tcPr>
          <w:p w14:paraId="40B903C9"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1891/94</w:t>
            </w:r>
          </w:p>
        </w:tc>
        <w:tc>
          <w:tcPr>
            <w:tcW w:w="5667" w:type="dxa"/>
            <w:shd w:val="clear" w:color="auto" w:fill="auto"/>
            <w:noWrap/>
            <w:vAlign w:val="center"/>
            <w:hideMark/>
          </w:tcPr>
          <w:p w14:paraId="14D31F86"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Segunda Revolta da Armada</w:t>
            </w:r>
          </w:p>
        </w:tc>
        <w:tc>
          <w:tcPr>
            <w:tcW w:w="2410" w:type="dxa"/>
            <w:shd w:val="clear" w:color="auto" w:fill="auto"/>
            <w:noWrap/>
            <w:vAlign w:val="center"/>
            <w:hideMark/>
          </w:tcPr>
          <w:p w14:paraId="026D0192"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79003197" w14:textId="77777777" w:rsidTr="00AD7B2B">
        <w:trPr>
          <w:trHeight w:val="300"/>
        </w:trPr>
        <w:tc>
          <w:tcPr>
            <w:tcW w:w="1194" w:type="dxa"/>
            <w:shd w:val="clear" w:color="auto" w:fill="auto"/>
            <w:noWrap/>
            <w:vAlign w:val="center"/>
            <w:hideMark/>
          </w:tcPr>
          <w:p w14:paraId="3651E547" w14:textId="4B3D7241"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7ED5B06D"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66DE4B6B"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727F3C70" w14:textId="77777777" w:rsidTr="00AD7B2B">
        <w:trPr>
          <w:trHeight w:val="300"/>
        </w:trPr>
        <w:tc>
          <w:tcPr>
            <w:tcW w:w="1194" w:type="dxa"/>
            <w:shd w:val="clear" w:color="auto" w:fill="auto"/>
            <w:noWrap/>
            <w:vAlign w:val="center"/>
            <w:hideMark/>
          </w:tcPr>
          <w:p w14:paraId="177B7960"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1893</w:t>
            </w:r>
          </w:p>
        </w:tc>
        <w:tc>
          <w:tcPr>
            <w:tcW w:w="5667" w:type="dxa"/>
            <w:shd w:val="clear" w:color="auto" w:fill="auto"/>
            <w:noWrap/>
            <w:vAlign w:val="center"/>
            <w:hideMark/>
          </w:tcPr>
          <w:p w14:paraId="76EC13BD"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O Fortim foi duramente bombardeada, transformando-se em ruínas.</w:t>
            </w:r>
          </w:p>
        </w:tc>
        <w:tc>
          <w:tcPr>
            <w:tcW w:w="2410" w:type="dxa"/>
            <w:shd w:val="clear" w:color="auto" w:fill="auto"/>
            <w:noWrap/>
            <w:vAlign w:val="center"/>
            <w:hideMark/>
          </w:tcPr>
          <w:p w14:paraId="59BE3EE2"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fortalezas.org / wikipedia.org</w:t>
            </w:r>
          </w:p>
        </w:tc>
      </w:tr>
      <w:tr w:rsidR="00C965BF" w:rsidRPr="00310607" w14:paraId="72BDD800" w14:textId="77777777" w:rsidTr="00AD7B2B">
        <w:trPr>
          <w:trHeight w:val="300"/>
        </w:trPr>
        <w:tc>
          <w:tcPr>
            <w:tcW w:w="1194" w:type="dxa"/>
            <w:shd w:val="clear" w:color="auto" w:fill="auto"/>
            <w:noWrap/>
            <w:vAlign w:val="center"/>
            <w:hideMark/>
          </w:tcPr>
          <w:p w14:paraId="163E9AD0"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1893</w:t>
            </w:r>
          </w:p>
        </w:tc>
        <w:tc>
          <w:tcPr>
            <w:tcW w:w="5667" w:type="dxa"/>
            <w:shd w:val="clear" w:color="auto" w:fill="auto"/>
            <w:noWrap/>
            <w:vAlign w:val="center"/>
            <w:hideMark/>
          </w:tcPr>
          <w:p w14:paraId="7AC5D66E"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A igreja é destruída pela 4a vez.</w:t>
            </w:r>
          </w:p>
        </w:tc>
        <w:tc>
          <w:tcPr>
            <w:tcW w:w="2410" w:type="dxa"/>
            <w:shd w:val="clear" w:color="auto" w:fill="auto"/>
            <w:noWrap/>
            <w:vAlign w:val="center"/>
            <w:hideMark/>
          </w:tcPr>
          <w:p w14:paraId="12C034FF"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Regina Célia</w:t>
            </w:r>
          </w:p>
        </w:tc>
      </w:tr>
      <w:tr w:rsidR="00C965BF" w:rsidRPr="00310607" w14:paraId="7CD5FFBB" w14:textId="77777777" w:rsidTr="00AD7B2B">
        <w:trPr>
          <w:trHeight w:val="300"/>
        </w:trPr>
        <w:tc>
          <w:tcPr>
            <w:tcW w:w="1194" w:type="dxa"/>
            <w:shd w:val="clear" w:color="auto" w:fill="auto"/>
            <w:noWrap/>
            <w:vAlign w:val="center"/>
            <w:hideMark/>
          </w:tcPr>
          <w:p w14:paraId="78146F22" w14:textId="0F551204"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42F8645C"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4E2F04BF"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25238715" w14:textId="77777777" w:rsidTr="00AD7B2B">
        <w:trPr>
          <w:trHeight w:val="300"/>
        </w:trPr>
        <w:tc>
          <w:tcPr>
            <w:tcW w:w="1194" w:type="dxa"/>
            <w:shd w:val="clear" w:color="auto" w:fill="auto"/>
            <w:noWrap/>
            <w:vAlign w:val="center"/>
            <w:hideMark/>
          </w:tcPr>
          <w:p w14:paraId="38C09BCD"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1895</w:t>
            </w:r>
          </w:p>
        </w:tc>
        <w:tc>
          <w:tcPr>
            <w:tcW w:w="5667" w:type="dxa"/>
            <w:shd w:val="clear" w:color="auto" w:fill="auto"/>
            <w:noWrap/>
            <w:vAlign w:val="center"/>
            <w:hideMark/>
          </w:tcPr>
          <w:p w14:paraId="5025CC7B"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O presidente Prudente de Morais doou, em usufruto, a igreja à Associação Protetora dos Homens do Mar.</w:t>
            </w:r>
          </w:p>
        </w:tc>
        <w:tc>
          <w:tcPr>
            <w:tcW w:w="2410" w:type="dxa"/>
            <w:shd w:val="clear" w:color="auto" w:fill="auto"/>
            <w:noWrap/>
            <w:vAlign w:val="center"/>
            <w:hideMark/>
          </w:tcPr>
          <w:p w14:paraId="55226FB0"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Regina Célia</w:t>
            </w:r>
          </w:p>
        </w:tc>
      </w:tr>
      <w:tr w:rsidR="00C965BF" w:rsidRPr="00310607" w14:paraId="6C9E5E1E" w14:textId="77777777" w:rsidTr="00AD7B2B">
        <w:trPr>
          <w:trHeight w:val="300"/>
        </w:trPr>
        <w:tc>
          <w:tcPr>
            <w:tcW w:w="1194" w:type="dxa"/>
            <w:shd w:val="clear" w:color="auto" w:fill="auto"/>
            <w:noWrap/>
            <w:vAlign w:val="center"/>
            <w:hideMark/>
          </w:tcPr>
          <w:p w14:paraId="5F0209CB" w14:textId="4DA0D43B"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6C3E906D"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3737A414"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7355D0B8" w14:textId="77777777" w:rsidTr="00AD7B2B">
        <w:trPr>
          <w:trHeight w:val="300"/>
        </w:trPr>
        <w:tc>
          <w:tcPr>
            <w:tcW w:w="1194" w:type="dxa"/>
            <w:shd w:val="clear" w:color="auto" w:fill="auto"/>
            <w:noWrap/>
            <w:vAlign w:val="center"/>
            <w:hideMark/>
          </w:tcPr>
          <w:p w14:paraId="128D9059"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1907/09</w:t>
            </w:r>
          </w:p>
        </w:tc>
        <w:tc>
          <w:tcPr>
            <w:tcW w:w="5667" w:type="dxa"/>
            <w:shd w:val="clear" w:color="auto" w:fill="auto"/>
            <w:noWrap/>
            <w:vAlign w:val="center"/>
            <w:hideMark/>
          </w:tcPr>
          <w:p w14:paraId="5BE76C17"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xml:space="preserve">A igreja ganha um projeto de restauração feito por Thomas </w:t>
            </w:r>
            <w:proofErr w:type="spellStart"/>
            <w:r w:rsidRPr="00C965BF">
              <w:rPr>
                <w:rFonts w:ascii="Calibri" w:eastAsia="Times New Roman" w:hAnsi="Calibri" w:cs="Calibri"/>
                <w:bCs/>
                <w:sz w:val="20"/>
                <w:szCs w:val="20"/>
                <w:lang w:eastAsia="pt-BR"/>
              </w:rPr>
              <w:t>Driendl</w:t>
            </w:r>
            <w:proofErr w:type="spellEnd"/>
            <w:r w:rsidRPr="00C965BF">
              <w:rPr>
                <w:rFonts w:ascii="Calibri" w:eastAsia="Times New Roman" w:hAnsi="Calibri" w:cs="Calibri"/>
                <w:bCs/>
                <w:sz w:val="20"/>
                <w:szCs w:val="20"/>
                <w:lang w:eastAsia="pt-BR"/>
              </w:rPr>
              <w:t xml:space="preserve"> </w:t>
            </w:r>
          </w:p>
        </w:tc>
        <w:tc>
          <w:tcPr>
            <w:tcW w:w="2410" w:type="dxa"/>
            <w:shd w:val="clear" w:color="auto" w:fill="auto"/>
            <w:noWrap/>
            <w:vAlign w:val="center"/>
            <w:hideMark/>
          </w:tcPr>
          <w:p w14:paraId="582A8C50"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Regina Célia</w:t>
            </w:r>
          </w:p>
        </w:tc>
      </w:tr>
      <w:tr w:rsidR="00C965BF" w:rsidRPr="00310607" w14:paraId="0AB52327" w14:textId="77777777" w:rsidTr="00AD7B2B">
        <w:trPr>
          <w:trHeight w:val="300"/>
        </w:trPr>
        <w:tc>
          <w:tcPr>
            <w:tcW w:w="1194" w:type="dxa"/>
            <w:shd w:val="clear" w:color="auto" w:fill="auto"/>
            <w:noWrap/>
            <w:vAlign w:val="center"/>
            <w:hideMark/>
          </w:tcPr>
          <w:p w14:paraId="3E35261E"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1907/09</w:t>
            </w:r>
          </w:p>
        </w:tc>
        <w:tc>
          <w:tcPr>
            <w:tcW w:w="5667" w:type="dxa"/>
            <w:shd w:val="clear" w:color="auto" w:fill="auto"/>
            <w:noWrap/>
            <w:vAlign w:val="center"/>
            <w:hideMark/>
          </w:tcPr>
          <w:p w14:paraId="18042FBB"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A ilha recebe melhoramentos como a instalação de luz elétrica e construção de escadaria talhada na pedra para acesso as edificações</w:t>
            </w:r>
          </w:p>
        </w:tc>
        <w:tc>
          <w:tcPr>
            <w:tcW w:w="2410" w:type="dxa"/>
            <w:shd w:val="clear" w:color="auto" w:fill="auto"/>
            <w:noWrap/>
            <w:vAlign w:val="center"/>
            <w:hideMark/>
          </w:tcPr>
          <w:p w14:paraId="73A7E2CF"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Regina Célia / fortalezas.org / wikipedia.org</w:t>
            </w:r>
          </w:p>
        </w:tc>
      </w:tr>
      <w:tr w:rsidR="00C965BF" w:rsidRPr="00310607" w14:paraId="54EBC384" w14:textId="77777777" w:rsidTr="00AD7B2B">
        <w:trPr>
          <w:trHeight w:val="300"/>
        </w:trPr>
        <w:tc>
          <w:tcPr>
            <w:tcW w:w="1194" w:type="dxa"/>
            <w:shd w:val="clear" w:color="auto" w:fill="auto"/>
            <w:noWrap/>
            <w:vAlign w:val="center"/>
            <w:hideMark/>
          </w:tcPr>
          <w:p w14:paraId="62123DB2" w14:textId="2DFABECA"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70D5CE25"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555264A4"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7419B241" w14:textId="77777777" w:rsidTr="00AD7B2B">
        <w:trPr>
          <w:trHeight w:val="300"/>
        </w:trPr>
        <w:tc>
          <w:tcPr>
            <w:tcW w:w="1194" w:type="dxa"/>
            <w:shd w:val="clear" w:color="auto" w:fill="auto"/>
            <w:noWrap/>
            <w:vAlign w:val="center"/>
            <w:hideMark/>
          </w:tcPr>
          <w:p w14:paraId="73B873EB"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1914/18</w:t>
            </w:r>
          </w:p>
        </w:tc>
        <w:tc>
          <w:tcPr>
            <w:tcW w:w="5667" w:type="dxa"/>
            <w:shd w:val="clear" w:color="auto" w:fill="auto"/>
            <w:noWrap/>
            <w:vAlign w:val="center"/>
            <w:hideMark/>
          </w:tcPr>
          <w:p w14:paraId="0643FDD4"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Primeira guerra Mundial</w:t>
            </w:r>
          </w:p>
        </w:tc>
        <w:tc>
          <w:tcPr>
            <w:tcW w:w="2410" w:type="dxa"/>
            <w:shd w:val="clear" w:color="auto" w:fill="auto"/>
            <w:noWrap/>
            <w:vAlign w:val="center"/>
            <w:hideMark/>
          </w:tcPr>
          <w:p w14:paraId="796D6070"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558A7FDA" w14:textId="77777777" w:rsidTr="00AD7B2B">
        <w:trPr>
          <w:trHeight w:val="300"/>
        </w:trPr>
        <w:tc>
          <w:tcPr>
            <w:tcW w:w="1194" w:type="dxa"/>
            <w:shd w:val="clear" w:color="auto" w:fill="auto"/>
            <w:noWrap/>
            <w:vAlign w:val="center"/>
            <w:hideMark/>
          </w:tcPr>
          <w:p w14:paraId="18D85456"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1914/18</w:t>
            </w:r>
          </w:p>
        </w:tc>
        <w:tc>
          <w:tcPr>
            <w:tcW w:w="5667" w:type="dxa"/>
            <w:shd w:val="clear" w:color="auto" w:fill="auto"/>
            <w:noWrap/>
            <w:vAlign w:val="center"/>
            <w:hideMark/>
          </w:tcPr>
          <w:p w14:paraId="3E28304C"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A IBV tornou-se posto de observação e sede do Comando de Defesa do porto do Rio de Janeiro</w:t>
            </w:r>
          </w:p>
        </w:tc>
        <w:tc>
          <w:tcPr>
            <w:tcW w:w="2410" w:type="dxa"/>
            <w:shd w:val="clear" w:color="auto" w:fill="auto"/>
            <w:noWrap/>
            <w:vAlign w:val="center"/>
            <w:hideMark/>
          </w:tcPr>
          <w:p w14:paraId="26D1B146"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Regina Célia / fortalezas.org / wikipedia.org</w:t>
            </w:r>
          </w:p>
        </w:tc>
      </w:tr>
      <w:tr w:rsidR="00C965BF" w:rsidRPr="00310607" w14:paraId="4C6350B3" w14:textId="77777777" w:rsidTr="00AD7B2B">
        <w:trPr>
          <w:trHeight w:val="300"/>
        </w:trPr>
        <w:tc>
          <w:tcPr>
            <w:tcW w:w="1194" w:type="dxa"/>
            <w:shd w:val="clear" w:color="auto" w:fill="auto"/>
            <w:noWrap/>
            <w:vAlign w:val="center"/>
            <w:hideMark/>
          </w:tcPr>
          <w:p w14:paraId="3D57BB97" w14:textId="07761FAE"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69C4712F"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30371668"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6B770A12" w14:textId="77777777" w:rsidTr="00AD7B2B">
        <w:trPr>
          <w:trHeight w:val="300"/>
        </w:trPr>
        <w:tc>
          <w:tcPr>
            <w:tcW w:w="1194" w:type="dxa"/>
            <w:shd w:val="clear" w:color="auto" w:fill="auto"/>
            <w:noWrap/>
            <w:vAlign w:val="center"/>
            <w:hideMark/>
          </w:tcPr>
          <w:p w14:paraId="191BB05B"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1918</w:t>
            </w:r>
          </w:p>
        </w:tc>
        <w:tc>
          <w:tcPr>
            <w:tcW w:w="5667" w:type="dxa"/>
            <w:shd w:val="clear" w:color="auto" w:fill="auto"/>
            <w:noWrap/>
            <w:vAlign w:val="center"/>
            <w:hideMark/>
          </w:tcPr>
          <w:p w14:paraId="564957EB"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O bispo do Rio de Janeiro fecha a igreja por estado de má conservação. A imagem do altar foi então levada para a Igreja de N. Sra. da Lapa dos Mercadores</w:t>
            </w:r>
          </w:p>
        </w:tc>
        <w:tc>
          <w:tcPr>
            <w:tcW w:w="2410" w:type="dxa"/>
            <w:shd w:val="clear" w:color="auto" w:fill="auto"/>
            <w:noWrap/>
            <w:vAlign w:val="center"/>
            <w:hideMark/>
          </w:tcPr>
          <w:p w14:paraId="56BEA970"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Regina Célia</w:t>
            </w:r>
          </w:p>
        </w:tc>
      </w:tr>
      <w:tr w:rsidR="00C965BF" w:rsidRPr="00310607" w14:paraId="7E455F9B" w14:textId="77777777" w:rsidTr="00AD7B2B">
        <w:trPr>
          <w:trHeight w:val="300"/>
        </w:trPr>
        <w:tc>
          <w:tcPr>
            <w:tcW w:w="1194" w:type="dxa"/>
            <w:shd w:val="clear" w:color="auto" w:fill="auto"/>
            <w:noWrap/>
            <w:vAlign w:val="center"/>
            <w:hideMark/>
          </w:tcPr>
          <w:p w14:paraId="50CA5351" w14:textId="59AA16F3"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7CEB3126"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65C98021"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0F546FFA" w14:textId="77777777" w:rsidTr="00AD7B2B">
        <w:trPr>
          <w:trHeight w:val="300"/>
        </w:trPr>
        <w:tc>
          <w:tcPr>
            <w:tcW w:w="1194" w:type="dxa"/>
            <w:shd w:val="clear" w:color="auto" w:fill="auto"/>
            <w:noWrap/>
            <w:vAlign w:val="center"/>
            <w:hideMark/>
          </w:tcPr>
          <w:p w14:paraId="4671B38C" w14:textId="6D3F3FB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1919-1930</w:t>
            </w:r>
          </w:p>
        </w:tc>
        <w:tc>
          <w:tcPr>
            <w:tcW w:w="5667" w:type="dxa"/>
            <w:shd w:val="clear" w:color="auto" w:fill="auto"/>
            <w:noWrap/>
            <w:vAlign w:val="center"/>
            <w:hideMark/>
          </w:tcPr>
          <w:p w14:paraId="1301CD9D"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Ministério da Marinha ocupa o prédio da Associação que acabou virando residência de uma família</w:t>
            </w:r>
          </w:p>
        </w:tc>
        <w:tc>
          <w:tcPr>
            <w:tcW w:w="2410" w:type="dxa"/>
            <w:shd w:val="clear" w:color="auto" w:fill="auto"/>
            <w:noWrap/>
            <w:vAlign w:val="center"/>
            <w:hideMark/>
          </w:tcPr>
          <w:p w14:paraId="4739CC03"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Regina Célia</w:t>
            </w:r>
          </w:p>
        </w:tc>
      </w:tr>
      <w:tr w:rsidR="00C965BF" w:rsidRPr="00310607" w14:paraId="6E44CFB0" w14:textId="77777777" w:rsidTr="00AD7B2B">
        <w:trPr>
          <w:trHeight w:val="300"/>
        </w:trPr>
        <w:tc>
          <w:tcPr>
            <w:tcW w:w="1194" w:type="dxa"/>
            <w:shd w:val="clear" w:color="auto" w:fill="auto"/>
            <w:noWrap/>
            <w:vAlign w:val="center"/>
            <w:hideMark/>
          </w:tcPr>
          <w:p w14:paraId="355877FA" w14:textId="2E7C4EB6"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1DFF8777"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6EFCAB4E"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7B16AD31" w14:textId="77777777" w:rsidTr="00AD7B2B">
        <w:trPr>
          <w:trHeight w:val="300"/>
        </w:trPr>
        <w:tc>
          <w:tcPr>
            <w:tcW w:w="1194" w:type="dxa"/>
            <w:shd w:val="clear" w:color="auto" w:fill="auto"/>
            <w:noWrap/>
            <w:vAlign w:val="center"/>
            <w:hideMark/>
          </w:tcPr>
          <w:p w14:paraId="60E0729F"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1934</w:t>
            </w:r>
          </w:p>
        </w:tc>
        <w:tc>
          <w:tcPr>
            <w:tcW w:w="5667" w:type="dxa"/>
            <w:shd w:val="clear" w:color="auto" w:fill="auto"/>
            <w:noWrap/>
            <w:vAlign w:val="center"/>
            <w:hideMark/>
          </w:tcPr>
          <w:p w14:paraId="1D9A15F4"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A igreja é reformada e reinaugurada. Uma nova imagem de Nossa Senhora da Boa Viagem é entronizada e é então criado o Apostolado.</w:t>
            </w:r>
          </w:p>
        </w:tc>
        <w:tc>
          <w:tcPr>
            <w:tcW w:w="2410" w:type="dxa"/>
            <w:shd w:val="clear" w:color="auto" w:fill="auto"/>
            <w:noWrap/>
            <w:vAlign w:val="center"/>
            <w:hideMark/>
          </w:tcPr>
          <w:p w14:paraId="3B490377"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IPHAN</w:t>
            </w:r>
          </w:p>
        </w:tc>
      </w:tr>
      <w:tr w:rsidR="00C965BF" w:rsidRPr="00310607" w14:paraId="06D2C6AC" w14:textId="77777777" w:rsidTr="00AD7B2B">
        <w:trPr>
          <w:trHeight w:val="300"/>
        </w:trPr>
        <w:tc>
          <w:tcPr>
            <w:tcW w:w="1194" w:type="dxa"/>
            <w:shd w:val="clear" w:color="auto" w:fill="auto"/>
            <w:noWrap/>
            <w:vAlign w:val="center"/>
            <w:hideMark/>
          </w:tcPr>
          <w:p w14:paraId="2FFF1D26" w14:textId="71E46013"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690E0774"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5A40E660"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766E012C" w14:textId="77777777" w:rsidTr="00AD7B2B">
        <w:trPr>
          <w:trHeight w:val="300"/>
        </w:trPr>
        <w:tc>
          <w:tcPr>
            <w:tcW w:w="1194" w:type="dxa"/>
            <w:shd w:val="clear" w:color="auto" w:fill="auto"/>
            <w:noWrap/>
            <w:vAlign w:val="center"/>
            <w:hideMark/>
          </w:tcPr>
          <w:p w14:paraId="5F1C6722"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lastRenderedPageBreak/>
              <w:t>1937</w:t>
            </w:r>
          </w:p>
        </w:tc>
        <w:tc>
          <w:tcPr>
            <w:tcW w:w="5667" w:type="dxa"/>
            <w:shd w:val="clear" w:color="auto" w:fill="auto"/>
            <w:noWrap/>
            <w:vAlign w:val="center"/>
            <w:hideMark/>
          </w:tcPr>
          <w:p w14:paraId="5FAD7B76"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O Ministério da Marinha doa a ilha, a título precário, à União dos Escoteiros do Brasil.</w:t>
            </w:r>
          </w:p>
        </w:tc>
        <w:tc>
          <w:tcPr>
            <w:tcW w:w="2410" w:type="dxa"/>
            <w:shd w:val="clear" w:color="auto" w:fill="auto"/>
            <w:noWrap/>
            <w:vAlign w:val="center"/>
            <w:hideMark/>
          </w:tcPr>
          <w:p w14:paraId="1D663E3A"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Regina Célia</w:t>
            </w:r>
          </w:p>
        </w:tc>
      </w:tr>
      <w:tr w:rsidR="00C965BF" w:rsidRPr="00310607" w14:paraId="12B0104E" w14:textId="77777777" w:rsidTr="00AD7B2B">
        <w:trPr>
          <w:trHeight w:val="300"/>
        </w:trPr>
        <w:tc>
          <w:tcPr>
            <w:tcW w:w="1194" w:type="dxa"/>
            <w:shd w:val="clear" w:color="auto" w:fill="auto"/>
            <w:noWrap/>
            <w:vAlign w:val="center"/>
            <w:hideMark/>
          </w:tcPr>
          <w:p w14:paraId="752FE779" w14:textId="6146AF70"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49CFFBC7"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4AFACDA5"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2BBAC053" w14:textId="77777777" w:rsidTr="00AD7B2B">
        <w:trPr>
          <w:trHeight w:val="300"/>
        </w:trPr>
        <w:tc>
          <w:tcPr>
            <w:tcW w:w="1194" w:type="dxa"/>
            <w:shd w:val="clear" w:color="auto" w:fill="auto"/>
            <w:noWrap/>
            <w:vAlign w:val="center"/>
            <w:hideMark/>
          </w:tcPr>
          <w:p w14:paraId="076E4041"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1938</w:t>
            </w:r>
          </w:p>
        </w:tc>
        <w:tc>
          <w:tcPr>
            <w:tcW w:w="5667" w:type="dxa"/>
            <w:shd w:val="clear" w:color="auto" w:fill="auto"/>
            <w:noWrap/>
            <w:vAlign w:val="center"/>
            <w:hideMark/>
          </w:tcPr>
          <w:p w14:paraId="2BA3AEC5"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O conjunto arquitetônico e paisagístico da ilha é tombado pelo IPHAN.</w:t>
            </w:r>
          </w:p>
        </w:tc>
        <w:tc>
          <w:tcPr>
            <w:tcW w:w="2410" w:type="dxa"/>
            <w:shd w:val="clear" w:color="auto" w:fill="auto"/>
            <w:noWrap/>
            <w:vAlign w:val="center"/>
            <w:hideMark/>
          </w:tcPr>
          <w:p w14:paraId="41747509"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fortalezas.org / wikipedia.org</w:t>
            </w:r>
          </w:p>
        </w:tc>
      </w:tr>
      <w:tr w:rsidR="00C965BF" w:rsidRPr="00310607" w14:paraId="5C21BEB4" w14:textId="77777777" w:rsidTr="00AD7B2B">
        <w:trPr>
          <w:trHeight w:val="300"/>
        </w:trPr>
        <w:tc>
          <w:tcPr>
            <w:tcW w:w="1194" w:type="dxa"/>
            <w:shd w:val="clear" w:color="auto" w:fill="auto"/>
            <w:noWrap/>
            <w:vAlign w:val="center"/>
            <w:hideMark/>
          </w:tcPr>
          <w:p w14:paraId="3670F2C4"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1938</w:t>
            </w:r>
          </w:p>
        </w:tc>
        <w:tc>
          <w:tcPr>
            <w:tcW w:w="5667" w:type="dxa"/>
            <w:shd w:val="clear" w:color="auto" w:fill="auto"/>
            <w:noWrap/>
            <w:vAlign w:val="center"/>
            <w:hideMark/>
          </w:tcPr>
          <w:p w14:paraId="261E0F0A"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Entrega do conjunto ao Grupamento de escoteiros do Mar.</w:t>
            </w:r>
          </w:p>
        </w:tc>
        <w:tc>
          <w:tcPr>
            <w:tcW w:w="2410" w:type="dxa"/>
            <w:shd w:val="clear" w:color="auto" w:fill="auto"/>
            <w:noWrap/>
            <w:vAlign w:val="center"/>
            <w:hideMark/>
          </w:tcPr>
          <w:p w14:paraId="6A33B132"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fortalezas.org / wikipedia.org</w:t>
            </w:r>
          </w:p>
        </w:tc>
      </w:tr>
      <w:tr w:rsidR="00C965BF" w:rsidRPr="00310607" w14:paraId="7B4FFB14" w14:textId="77777777" w:rsidTr="00AD7B2B">
        <w:trPr>
          <w:trHeight w:val="300"/>
        </w:trPr>
        <w:tc>
          <w:tcPr>
            <w:tcW w:w="1194" w:type="dxa"/>
            <w:shd w:val="clear" w:color="auto" w:fill="auto"/>
            <w:noWrap/>
            <w:vAlign w:val="center"/>
            <w:hideMark/>
          </w:tcPr>
          <w:p w14:paraId="159DDCAE" w14:textId="6FC54350"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6427B828"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62D0B22B"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5183B099" w14:textId="77777777" w:rsidTr="00AD7B2B">
        <w:trPr>
          <w:trHeight w:val="300"/>
        </w:trPr>
        <w:tc>
          <w:tcPr>
            <w:tcW w:w="1194" w:type="dxa"/>
            <w:shd w:val="clear" w:color="auto" w:fill="auto"/>
            <w:noWrap/>
            <w:vAlign w:val="center"/>
            <w:hideMark/>
          </w:tcPr>
          <w:p w14:paraId="466017D7"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1939</w:t>
            </w:r>
          </w:p>
        </w:tc>
        <w:tc>
          <w:tcPr>
            <w:tcW w:w="5667" w:type="dxa"/>
            <w:shd w:val="clear" w:color="auto" w:fill="auto"/>
            <w:noWrap/>
            <w:vAlign w:val="center"/>
            <w:hideMark/>
          </w:tcPr>
          <w:p w14:paraId="6F7F6A65"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Início da 2ª Guerra Mundial</w:t>
            </w:r>
          </w:p>
        </w:tc>
        <w:tc>
          <w:tcPr>
            <w:tcW w:w="2410" w:type="dxa"/>
            <w:shd w:val="clear" w:color="auto" w:fill="auto"/>
            <w:noWrap/>
            <w:vAlign w:val="center"/>
            <w:hideMark/>
          </w:tcPr>
          <w:p w14:paraId="062195FD"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30C1C6A1" w14:textId="77777777" w:rsidTr="00AD7B2B">
        <w:trPr>
          <w:trHeight w:val="300"/>
        </w:trPr>
        <w:tc>
          <w:tcPr>
            <w:tcW w:w="1194" w:type="dxa"/>
            <w:shd w:val="clear" w:color="auto" w:fill="auto"/>
            <w:noWrap/>
            <w:vAlign w:val="center"/>
            <w:hideMark/>
          </w:tcPr>
          <w:p w14:paraId="441AC56F" w14:textId="7DB435EA"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521503B9"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0B3CA63A"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052EDDE4" w14:textId="77777777" w:rsidTr="00AD7B2B">
        <w:trPr>
          <w:trHeight w:val="300"/>
        </w:trPr>
        <w:tc>
          <w:tcPr>
            <w:tcW w:w="1194" w:type="dxa"/>
            <w:shd w:val="clear" w:color="auto" w:fill="auto"/>
            <w:noWrap/>
            <w:vAlign w:val="center"/>
            <w:hideMark/>
          </w:tcPr>
          <w:p w14:paraId="14EDD3E0"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1940</w:t>
            </w:r>
          </w:p>
        </w:tc>
        <w:tc>
          <w:tcPr>
            <w:tcW w:w="5667" w:type="dxa"/>
            <w:shd w:val="clear" w:color="auto" w:fill="auto"/>
            <w:noWrap/>
            <w:vAlign w:val="center"/>
            <w:hideMark/>
          </w:tcPr>
          <w:p w14:paraId="02E5F37F"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Construção do "castelo", servindo de sede dos escoteiros do mar.</w:t>
            </w:r>
          </w:p>
        </w:tc>
        <w:tc>
          <w:tcPr>
            <w:tcW w:w="2410" w:type="dxa"/>
            <w:shd w:val="clear" w:color="auto" w:fill="auto"/>
            <w:noWrap/>
            <w:vAlign w:val="center"/>
            <w:hideMark/>
          </w:tcPr>
          <w:p w14:paraId="4ABB0EAD"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IPHAN</w:t>
            </w:r>
          </w:p>
        </w:tc>
      </w:tr>
      <w:tr w:rsidR="00C965BF" w:rsidRPr="00310607" w14:paraId="02F2EE9E" w14:textId="77777777" w:rsidTr="00AD7B2B">
        <w:trPr>
          <w:trHeight w:val="300"/>
        </w:trPr>
        <w:tc>
          <w:tcPr>
            <w:tcW w:w="1194" w:type="dxa"/>
            <w:shd w:val="clear" w:color="auto" w:fill="auto"/>
            <w:noWrap/>
            <w:vAlign w:val="center"/>
            <w:hideMark/>
          </w:tcPr>
          <w:p w14:paraId="7203328A" w14:textId="05855AE8"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7FB6D99B"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24C70AB8"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57961AEF" w14:textId="77777777" w:rsidTr="00AD7B2B">
        <w:trPr>
          <w:trHeight w:val="300"/>
        </w:trPr>
        <w:tc>
          <w:tcPr>
            <w:tcW w:w="1194" w:type="dxa"/>
            <w:shd w:val="clear" w:color="auto" w:fill="auto"/>
            <w:noWrap/>
            <w:vAlign w:val="center"/>
            <w:hideMark/>
          </w:tcPr>
          <w:p w14:paraId="3CB8D899"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1942</w:t>
            </w:r>
          </w:p>
        </w:tc>
        <w:tc>
          <w:tcPr>
            <w:tcW w:w="5667" w:type="dxa"/>
            <w:shd w:val="clear" w:color="auto" w:fill="auto"/>
            <w:noWrap/>
            <w:vAlign w:val="center"/>
            <w:hideMark/>
          </w:tcPr>
          <w:p w14:paraId="1A5A3E14"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É erguido o Castelo dos Escoteiros e, na mesma época, a Sede Náutica.</w:t>
            </w:r>
          </w:p>
        </w:tc>
        <w:tc>
          <w:tcPr>
            <w:tcW w:w="2410" w:type="dxa"/>
            <w:shd w:val="clear" w:color="auto" w:fill="auto"/>
            <w:noWrap/>
            <w:vAlign w:val="center"/>
            <w:hideMark/>
          </w:tcPr>
          <w:p w14:paraId="130C3D3D"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Regina Célia</w:t>
            </w:r>
          </w:p>
        </w:tc>
      </w:tr>
      <w:tr w:rsidR="00C965BF" w:rsidRPr="00310607" w14:paraId="4073B34A" w14:textId="77777777" w:rsidTr="00AD7B2B">
        <w:trPr>
          <w:trHeight w:val="300"/>
        </w:trPr>
        <w:tc>
          <w:tcPr>
            <w:tcW w:w="1194" w:type="dxa"/>
            <w:shd w:val="clear" w:color="auto" w:fill="auto"/>
            <w:noWrap/>
            <w:vAlign w:val="center"/>
            <w:hideMark/>
          </w:tcPr>
          <w:p w14:paraId="3494317F" w14:textId="67FD245C"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343B937A"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6C958DF4"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778D6660" w14:textId="77777777" w:rsidTr="00AD7B2B">
        <w:trPr>
          <w:trHeight w:val="300"/>
        </w:trPr>
        <w:tc>
          <w:tcPr>
            <w:tcW w:w="1194" w:type="dxa"/>
            <w:shd w:val="clear" w:color="auto" w:fill="auto"/>
            <w:noWrap/>
            <w:vAlign w:val="center"/>
            <w:hideMark/>
          </w:tcPr>
          <w:p w14:paraId="31B1FC38"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1945</w:t>
            </w:r>
          </w:p>
        </w:tc>
        <w:tc>
          <w:tcPr>
            <w:tcW w:w="5667" w:type="dxa"/>
            <w:shd w:val="clear" w:color="auto" w:fill="auto"/>
            <w:noWrap/>
            <w:vAlign w:val="center"/>
            <w:hideMark/>
          </w:tcPr>
          <w:p w14:paraId="1425BE1F"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Término da 2ª Guerra Mundial</w:t>
            </w:r>
          </w:p>
        </w:tc>
        <w:tc>
          <w:tcPr>
            <w:tcW w:w="2410" w:type="dxa"/>
            <w:shd w:val="clear" w:color="auto" w:fill="auto"/>
            <w:noWrap/>
            <w:vAlign w:val="center"/>
            <w:hideMark/>
          </w:tcPr>
          <w:p w14:paraId="06FB7392"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5C6E87DB" w14:textId="77777777" w:rsidTr="00AD7B2B">
        <w:trPr>
          <w:trHeight w:val="300"/>
        </w:trPr>
        <w:tc>
          <w:tcPr>
            <w:tcW w:w="1194" w:type="dxa"/>
            <w:shd w:val="clear" w:color="auto" w:fill="auto"/>
            <w:noWrap/>
            <w:vAlign w:val="center"/>
            <w:hideMark/>
          </w:tcPr>
          <w:p w14:paraId="069D75E0"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1945</w:t>
            </w:r>
          </w:p>
        </w:tc>
        <w:tc>
          <w:tcPr>
            <w:tcW w:w="5667" w:type="dxa"/>
            <w:shd w:val="clear" w:color="auto" w:fill="auto"/>
            <w:noWrap/>
            <w:vAlign w:val="center"/>
            <w:hideMark/>
          </w:tcPr>
          <w:p w14:paraId="61BFD5BC"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União dos Escoteiros do Brasil assume efetivamente a guarda da ilha.</w:t>
            </w:r>
          </w:p>
        </w:tc>
        <w:tc>
          <w:tcPr>
            <w:tcW w:w="2410" w:type="dxa"/>
            <w:shd w:val="clear" w:color="auto" w:fill="auto"/>
            <w:noWrap/>
            <w:vAlign w:val="center"/>
            <w:hideMark/>
          </w:tcPr>
          <w:p w14:paraId="17777274"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Regina Célia</w:t>
            </w:r>
          </w:p>
        </w:tc>
      </w:tr>
      <w:tr w:rsidR="00C965BF" w:rsidRPr="00310607" w14:paraId="77BF9B47" w14:textId="77777777" w:rsidTr="00AD7B2B">
        <w:trPr>
          <w:trHeight w:val="300"/>
        </w:trPr>
        <w:tc>
          <w:tcPr>
            <w:tcW w:w="1194" w:type="dxa"/>
            <w:shd w:val="clear" w:color="auto" w:fill="auto"/>
            <w:noWrap/>
            <w:vAlign w:val="center"/>
            <w:hideMark/>
          </w:tcPr>
          <w:p w14:paraId="175ED3D9" w14:textId="7568D275"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2BF1E5E7"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7A0D9FFD"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34A1CEA6" w14:textId="77777777" w:rsidTr="00AD7B2B">
        <w:trPr>
          <w:trHeight w:val="300"/>
        </w:trPr>
        <w:tc>
          <w:tcPr>
            <w:tcW w:w="1194" w:type="dxa"/>
            <w:shd w:val="clear" w:color="auto" w:fill="auto"/>
            <w:noWrap/>
            <w:vAlign w:val="center"/>
            <w:hideMark/>
          </w:tcPr>
          <w:p w14:paraId="0CB4E211"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1960/70</w:t>
            </w:r>
          </w:p>
        </w:tc>
        <w:tc>
          <w:tcPr>
            <w:tcW w:w="5667" w:type="dxa"/>
            <w:shd w:val="clear" w:color="auto" w:fill="auto"/>
            <w:noWrap/>
            <w:vAlign w:val="center"/>
            <w:hideMark/>
          </w:tcPr>
          <w:p w14:paraId="12514F9D"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No final desta década chuvas intensas causaram deslizamentos de terra causando grandes estragos à ilha.</w:t>
            </w:r>
          </w:p>
        </w:tc>
        <w:tc>
          <w:tcPr>
            <w:tcW w:w="2410" w:type="dxa"/>
            <w:shd w:val="clear" w:color="auto" w:fill="auto"/>
            <w:noWrap/>
            <w:vAlign w:val="center"/>
            <w:hideMark/>
          </w:tcPr>
          <w:p w14:paraId="5467FEAB"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Regina Célia</w:t>
            </w:r>
          </w:p>
        </w:tc>
      </w:tr>
      <w:tr w:rsidR="00C965BF" w:rsidRPr="00310607" w14:paraId="4982E4DB" w14:textId="77777777" w:rsidTr="00AD7B2B">
        <w:trPr>
          <w:trHeight w:val="300"/>
        </w:trPr>
        <w:tc>
          <w:tcPr>
            <w:tcW w:w="1194" w:type="dxa"/>
            <w:shd w:val="clear" w:color="auto" w:fill="auto"/>
            <w:noWrap/>
            <w:vAlign w:val="center"/>
            <w:hideMark/>
          </w:tcPr>
          <w:p w14:paraId="3E8178B1" w14:textId="515EC811"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07FFF599"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017D9327"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177747C9" w14:textId="77777777" w:rsidTr="00AD7B2B">
        <w:trPr>
          <w:trHeight w:val="300"/>
        </w:trPr>
        <w:tc>
          <w:tcPr>
            <w:tcW w:w="1194" w:type="dxa"/>
            <w:shd w:val="clear" w:color="auto" w:fill="auto"/>
            <w:noWrap/>
            <w:vAlign w:val="center"/>
            <w:hideMark/>
          </w:tcPr>
          <w:p w14:paraId="3D928D69"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1970</w:t>
            </w:r>
          </w:p>
        </w:tc>
        <w:tc>
          <w:tcPr>
            <w:tcW w:w="5667" w:type="dxa"/>
            <w:shd w:val="clear" w:color="auto" w:fill="auto"/>
            <w:noWrap/>
            <w:vAlign w:val="center"/>
            <w:hideMark/>
          </w:tcPr>
          <w:p w14:paraId="3A47D102"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Construção de passarela de cimento para acesso à IBV que foi destruída após forte ressaca.</w:t>
            </w:r>
          </w:p>
        </w:tc>
        <w:tc>
          <w:tcPr>
            <w:tcW w:w="2410" w:type="dxa"/>
            <w:shd w:val="clear" w:color="auto" w:fill="auto"/>
            <w:noWrap/>
            <w:vAlign w:val="center"/>
            <w:hideMark/>
          </w:tcPr>
          <w:p w14:paraId="702A07B9"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fortalezas.org / wikipedia.org</w:t>
            </w:r>
          </w:p>
        </w:tc>
      </w:tr>
      <w:tr w:rsidR="00C965BF" w:rsidRPr="00310607" w14:paraId="091F4307" w14:textId="77777777" w:rsidTr="00AD7B2B">
        <w:trPr>
          <w:trHeight w:val="285"/>
        </w:trPr>
        <w:tc>
          <w:tcPr>
            <w:tcW w:w="1194" w:type="dxa"/>
            <w:shd w:val="clear" w:color="auto" w:fill="auto"/>
            <w:noWrap/>
            <w:vAlign w:val="center"/>
            <w:hideMark/>
          </w:tcPr>
          <w:p w14:paraId="56099BFF" w14:textId="3C2E0DDE"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49B26565"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5BE8B2C6"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199AC75D" w14:textId="77777777" w:rsidTr="00AD7B2B">
        <w:trPr>
          <w:trHeight w:val="300"/>
        </w:trPr>
        <w:tc>
          <w:tcPr>
            <w:tcW w:w="1194" w:type="dxa"/>
            <w:shd w:val="clear" w:color="auto" w:fill="auto"/>
            <w:noWrap/>
            <w:vAlign w:val="center"/>
            <w:hideMark/>
          </w:tcPr>
          <w:p w14:paraId="0F5B2901"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1976</w:t>
            </w:r>
          </w:p>
        </w:tc>
        <w:tc>
          <w:tcPr>
            <w:tcW w:w="5667" w:type="dxa"/>
            <w:shd w:val="clear" w:color="auto" w:fill="auto"/>
            <w:noWrap/>
            <w:vAlign w:val="center"/>
            <w:hideMark/>
          </w:tcPr>
          <w:p w14:paraId="3740CD73"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É reconstruída a ponte que liga a ilha ao continente.</w:t>
            </w:r>
          </w:p>
        </w:tc>
        <w:tc>
          <w:tcPr>
            <w:tcW w:w="2410" w:type="dxa"/>
            <w:shd w:val="clear" w:color="auto" w:fill="auto"/>
            <w:noWrap/>
            <w:vAlign w:val="center"/>
            <w:hideMark/>
          </w:tcPr>
          <w:p w14:paraId="4C16968F"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Regina Célia</w:t>
            </w:r>
          </w:p>
        </w:tc>
      </w:tr>
      <w:tr w:rsidR="00C965BF" w:rsidRPr="00310607" w14:paraId="66B5B95C" w14:textId="77777777" w:rsidTr="00AD7B2B">
        <w:trPr>
          <w:trHeight w:val="300"/>
        </w:trPr>
        <w:tc>
          <w:tcPr>
            <w:tcW w:w="1194" w:type="dxa"/>
            <w:shd w:val="clear" w:color="auto" w:fill="auto"/>
            <w:noWrap/>
            <w:vAlign w:val="center"/>
            <w:hideMark/>
          </w:tcPr>
          <w:p w14:paraId="61DF0556" w14:textId="4DD6C162"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43DCAA2E"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03797CCF"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581C7237" w14:textId="77777777" w:rsidTr="00AD7B2B">
        <w:trPr>
          <w:trHeight w:val="300"/>
        </w:trPr>
        <w:tc>
          <w:tcPr>
            <w:tcW w:w="1194" w:type="dxa"/>
            <w:shd w:val="clear" w:color="auto" w:fill="auto"/>
            <w:noWrap/>
            <w:vAlign w:val="center"/>
            <w:hideMark/>
          </w:tcPr>
          <w:p w14:paraId="6494E60C"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1977</w:t>
            </w:r>
          </w:p>
        </w:tc>
        <w:tc>
          <w:tcPr>
            <w:tcW w:w="5667" w:type="dxa"/>
            <w:shd w:val="clear" w:color="auto" w:fill="auto"/>
            <w:noWrap/>
            <w:vAlign w:val="center"/>
            <w:hideMark/>
          </w:tcPr>
          <w:p w14:paraId="3F4A3C37"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3º grande incêndio da Capela</w:t>
            </w:r>
          </w:p>
        </w:tc>
        <w:tc>
          <w:tcPr>
            <w:tcW w:w="2410" w:type="dxa"/>
            <w:shd w:val="clear" w:color="auto" w:fill="auto"/>
            <w:noWrap/>
            <w:vAlign w:val="center"/>
            <w:hideMark/>
          </w:tcPr>
          <w:p w14:paraId="1DF4EC5D"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Regina Célia</w:t>
            </w:r>
          </w:p>
        </w:tc>
      </w:tr>
      <w:tr w:rsidR="00C965BF" w:rsidRPr="00310607" w14:paraId="58A6E1C0" w14:textId="77777777" w:rsidTr="00AD7B2B">
        <w:trPr>
          <w:trHeight w:val="300"/>
        </w:trPr>
        <w:tc>
          <w:tcPr>
            <w:tcW w:w="1194" w:type="dxa"/>
            <w:shd w:val="clear" w:color="auto" w:fill="auto"/>
            <w:noWrap/>
            <w:vAlign w:val="center"/>
            <w:hideMark/>
          </w:tcPr>
          <w:p w14:paraId="56569E4B" w14:textId="42C5AE3C"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540375D1"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23CBB336"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175D506A" w14:textId="77777777" w:rsidTr="00AD7B2B">
        <w:trPr>
          <w:trHeight w:val="300"/>
        </w:trPr>
        <w:tc>
          <w:tcPr>
            <w:tcW w:w="1194" w:type="dxa"/>
            <w:shd w:val="clear" w:color="auto" w:fill="auto"/>
            <w:noWrap/>
            <w:vAlign w:val="center"/>
            <w:hideMark/>
          </w:tcPr>
          <w:p w14:paraId="152F795D"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1978</w:t>
            </w:r>
          </w:p>
        </w:tc>
        <w:tc>
          <w:tcPr>
            <w:tcW w:w="5667" w:type="dxa"/>
            <w:shd w:val="clear" w:color="auto" w:fill="auto"/>
            <w:noWrap/>
            <w:vAlign w:val="center"/>
            <w:hideMark/>
          </w:tcPr>
          <w:p w14:paraId="594FACDD"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A igreja é reconstruída mais uma vez, porém sem a preocupação de preservação estilística do Patrimônio Histórico.</w:t>
            </w:r>
          </w:p>
        </w:tc>
        <w:tc>
          <w:tcPr>
            <w:tcW w:w="2410" w:type="dxa"/>
            <w:shd w:val="clear" w:color="auto" w:fill="auto"/>
            <w:noWrap/>
            <w:vAlign w:val="center"/>
            <w:hideMark/>
          </w:tcPr>
          <w:p w14:paraId="60A79072"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Regina Célia</w:t>
            </w:r>
          </w:p>
        </w:tc>
      </w:tr>
      <w:tr w:rsidR="00C965BF" w:rsidRPr="00310607" w14:paraId="466E8101" w14:textId="77777777" w:rsidTr="00AD7B2B">
        <w:trPr>
          <w:trHeight w:val="300"/>
        </w:trPr>
        <w:tc>
          <w:tcPr>
            <w:tcW w:w="1194" w:type="dxa"/>
            <w:shd w:val="clear" w:color="auto" w:fill="auto"/>
            <w:noWrap/>
            <w:vAlign w:val="center"/>
            <w:hideMark/>
          </w:tcPr>
          <w:p w14:paraId="71E2B4AB" w14:textId="34BA0146"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2139ECE0"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4640FE74"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058D79D3" w14:textId="77777777" w:rsidTr="00AD7B2B">
        <w:trPr>
          <w:trHeight w:val="300"/>
        </w:trPr>
        <w:tc>
          <w:tcPr>
            <w:tcW w:w="1194" w:type="dxa"/>
            <w:shd w:val="clear" w:color="auto" w:fill="auto"/>
            <w:noWrap/>
            <w:vAlign w:val="center"/>
            <w:hideMark/>
          </w:tcPr>
          <w:p w14:paraId="1857ED8A"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1998</w:t>
            </w:r>
          </w:p>
        </w:tc>
        <w:tc>
          <w:tcPr>
            <w:tcW w:w="5667" w:type="dxa"/>
            <w:shd w:val="clear" w:color="auto" w:fill="auto"/>
            <w:noWrap/>
            <w:vAlign w:val="center"/>
            <w:hideMark/>
          </w:tcPr>
          <w:p w14:paraId="00408960"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xml:space="preserve">A restauração da ponte que liga a ilha ao continente </w:t>
            </w:r>
          </w:p>
        </w:tc>
        <w:tc>
          <w:tcPr>
            <w:tcW w:w="2410" w:type="dxa"/>
            <w:shd w:val="clear" w:color="auto" w:fill="auto"/>
            <w:noWrap/>
            <w:vAlign w:val="center"/>
            <w:hideMark/>
          </w:tcPr>
          <w:p w14:paraId="46E2CADE"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Regina Célia</w:t>
            </w:r>
          </w:p>
        </w:tc>
      </w:tr>
      <w:tr w:rsidR="00C965BF" w:rsidRPr="00310607" w14:paraId="48FDC6D7" w14:textId="77777777" w:rsidTr="00AD7B2B">
        <w:trPr>
          <w:trHeight w:val="300"/>
        </w:trPr>
        <w:tc>
          <w:tcPr>
            <w:tcW w:w="1194" w:type="dxa"/>
            <w:shd w:val="clear" w:color="auto" w:fill="auto"/>
            <w:noWrap/>
            <w:vAlign w:val="center"/>
            <w:hideMark/>
          </w:tcPr>
          <w:p w14:paraId="1F8746FB" w14:textId="5ECFAD39" w:rsidR="00C965BF" w:rsidRPr="00C965BF" w:rsidRDefault="00C965BF" w:rsidP="00AD7B2B">
            <w:pPr>
              <w:spacing w:before="0" w:after="0" w:line="240" w:lineRule="auto"/>
              <w:jc w:val="center"/>
              <w:rPr>
                <w:rFonts w:ascii="Calibri" w:eastAsia="Times New Roman" w:hAnsi="Calibri" w:cs="Calibri"/>
                <w:b/>
                <w:bCs/>
                <w:sz w:val="20"/>
                <w:szCs w:val="20"/>
                <w:lang w:eastAsia="pt-BR"/>
              </w:rPr>
            </w:pPr>
          </w:p>
        </w:tc>
        <w:tc>
          <w:tcPr>
            <w:tcW w:w="5667" w:type="dxa"/>
            <w:shd w:val="clear" w:color="auto" w:fill="auto"/>
            <w:noWrap/>
            <w:vAlign w:val="center"/>
            <w:hideMark/>
          </w:tcPr>
          <w:p w14:paraId="23BACEEC"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c>
          <w:tcPr>
            <w:tcW w:w="2410" w:type="dxa"/>
            <w:shd w:val="clear" w:color="auto" w:fill="auto"/>
            <w:noWrap/>
            <w:vAlign w:val="center"/>
            <w:hideMark/>
          </w:tcPr>
          <w:p w14:paraId="50A0EF01"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w:t>
            </w:r>
          </w:p>
        </w:tc>
      </w:tr>
      <w:tr w:rsidR="00C965BF" w:rsidRPr="00310607" w14:paraId="725CD844" w14:textId="77777777" w:rsidTr="00AD7B2B">
        <w:trPr>
          <w:trHeight w:val="300"/>
        </w:trPr>
        <w:tc>
          <w:tcPr>
            <w:tcW w:w="1194" w:type="dxa"/>
            <w:shd w:val="clear" w:color="auto" w:fill="auto"/>
            <w:noWrap/>
            <w:vAlign w:val="center"/>
            <w:hideMark/>
          </w:tcPr>
          <w:p w14:paraId="4AC1F8E7" w14:textId="77777777" w:rsidR="00C965BF" w:rsidRPr="00C965BF" w:rsidRDefault="00C965BF" w:rsidP="00AD7B2B">
            <w:pPr>
              <w:spacing w:before="0" w:after="0" w:line="240" w:lineRule="auto"/>
              <w:jc w:val="center"/>
              <w:rPr>
                <w:rFonts w:ascii="Calibri" w:eastAsia="Times New Roman" w:hAnsi="Calibri" w:cs="Calibri"/>
                <w:b/>
                <w:bCs/>
                <w:sz w:val="20"/>
                <w:szCs w:val="20"/>
                <w:lang w:eastAsia="pt-BR"/>
              </w:rPr>
            </w:pPr>
            <w:r w:rsidRPr="00C965BF">
              <w:rPr>
                <w:rFonts w:ascii="Calibri" w:eastAsia="Times New Roman" w:hAnsi="Calibri" w:cs="Calibri"/>
                <w:b/>
                <w:bCs/>
                <w:sz w:val="20"/>
                <w:szCs w:val="20"/>
                <w:lang w:eastAsia="pt-BR"/>
              </w:rPr>
              <w:t>2011/12</w:t>
            </w:r>
          </w:p>
        </w:tc>
        <w:tc>
          <w:tcPr>
            <w:tcW w:w="5667" w:type="dxa"/>
            <w:shd w:val="clear" w:color="auto" w:fill="auto"/>
            <w:noWrap/>
            <w:vAlign w:val="center"/>
            <w:hideMark/>
          </w:tcPr>
          <w:p w14:paraId="0E7684BF"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A igreja é reconstruída mais uma vez, porém com a preocupação de preservação estilística do Patrimônio Histórico.</w:t>
            </w:r>
          </w:p>
        </w:tc>
        <w:tc>
          <w:tcPr>
            <w:tcW w:w="2410" w:type="dxa"/>
            <w:shd w:val="clear" w:color="auto" w:fill="auto"/>
            <w:noWrap/>
            <w:vAlign w:val="center"/>
            <w:hideMark/>
          </w:tcPr>
          <w:p w14:paraId="73CF4A28" w14:textId="77777777" w:rsidR="00C965BF" w:rsidRPr="00C965BF" w:rsidRDefault="00C965BF" w:rsidP="00C965BF">
            <w:pPr>
              <w:spacing w:before="0" w:after="0" w:line="240" w:lineRule="auto"/>
              <w:jc w:val="left"/>
              <w:rPr>
                <w:rFonts w:ascii="Calibri" w:eastAsia="Times New Roman" w:hAnsi="Calibri" w:cs="Calibri"/>
                <w:bCs/>
                <w:sz w:val="20"/>
                <w:szCs w:val="20"/>
                <w:lang w:eastAsia="pt-BR"/>
              </w:rPr>
            </w:pPr>
            <w:r w:rsidRPr="00C965BF">
              <w:rPr>
                <w:rFonts w:ascii="Calibri" w:eastAsia="Times New Roman" w:hAnsi="Calibri" w:cs="Calibri"/>
                <w:bCs/>
                <w:sz w:val="20"/>
                <w:szCs w:val="20"/>
                <w:lang w:eastAsia="pt-BR"/>
              </w:rPr>
              <w:t xml:space="preserve">IPHAN </w:t>
            </w:r>
          </w:p>
        </w:tc>
      </w:tr>
      <w:tr w:rsidR="00C965BF" w:rsidRPr="00310607" w14:paraId="79F645A6" w14:textId="77777777" w:rsidTr="00AD7B2B">
        <w:trPr>
          <w:trHeight w:val="300"/>
        </w:trPr>
        <w:tc>
          <w:tcPr>
            <w:tcW w:w="1194" w:type="dxa"/>
            <w:shd w:val="clear" w:color="auto" w:fill="auto"/>
            <w:noWrap/>
            <w:vAlign w:val="center"/>
            <w:hideMark/>
          </w:tcPr>
          <w:p w14:paraId="6EE18CBB" w14:textId="4770A71F" w:rsidR="00C965BF" w:rsidRPr="00C965BF" w:rsidRDefault="00AD7B2B" w:rsidP="00AD7B2B">
            <w:pPr>
              <w:spacing w:before="0" w:after="0" w:line="240" w:lineRule="auto"/>
              <w:jc w:val="center"/>
              <w:rPr>
                <w:rFonts w:ascii="Calibri" w:eastAsia="Times New Roman" w:hAnsi="Calibri" w:cs="Calibri"/>
                <w:b/>
                <w:bCs/>
                <w:sz w:val="20"/>
                <w:szCs w:val="20"/>
                <w:lang w:eastAsia="pt-BR"/>
              </w:rPr>
            </w:pPr>
            <w:r>
              <w:rPr>
                <w:rFonts w:ascii="Calibri" w:eastAsia="Times New Roman" w:hAnsi="Calibri" w:cs="Calibri"/>
                <w:b/>
                <w:bCs/>
                <w:sz w:val="20"/>
                <w:szCs w:val="20"/>
                <w:lang w:eastAsia="pt-BR"/>
              </w:rPr>
              <w:t xml:space="preserve"> </w:t>
            </w:r>
          </w:p>
        </w:tc>
        <w:tc>
          <w:tcPr>
            <w:tcW w:w="5667" w:type="dxa"/>
            <w:shd w:val="clear" w:color="auto" w:fill="auto"/>
            <w:noWrap/>
            <w:hideMark/>
          </w:tcPr>
          <w:p w14:paraId="5DE0CEA7" w14:textId="77777777" w:rsidR="00C965BF" w:rsidRPr="00C965BF" w:rsidRDefault="00C965BF" w:rsidP="00C965BF">
            <w:pPr>
              <w:spacing w:before="0" w:after="0" w:line="240" w:lineRule="auto"/>
              <w:jc w:val="left"/>
              <w:rPr>
                <w:rFonts w:ascii="Calibri" w:eastAsia="Times New Roman" w:hAnsi="Calibri" w:cs="Calibri"/>
                <w:b/>
                <w:sz w:val="20"/>
                <w:szCs w:val="20"/>
                <w:lang w:eastAsia="pt-BR"/>
              </w:rPr>
            </w:pPr>
          </w:p>
        </w:tc>
        <w:tc>
          <w:tcPr>
            <w:tcW w:w="2410" w:type="dxa"/>
            <w:shd w:val="clear" w:color="auto" w:fill="auto"/>
            <w:noWrap/>
            <w:hideMark/>
          </w:tcPr>
          <w:p w14:paraId="1464CC17" w14:textId="77777777" w:rsidR="00C965BF" w:rsidRPr="00C965BF" w:rsidRDefault="00C965BF" w:rsidP="00C965BF">
            <w:pPr>
              <w:spacing w:before="0" w:after="0" w:line="240" w:lineRule="auto"/>
              <w:jc w:val="left"/>
              <w:rPr>
                <w:rFonts w:ascii="Times New Roman" w:eastAsia="Times New Roman" w:hAnsi="Times New Roman"/>
                <w:sz w:val="20"/>
                <w:szCs w:val="20"/>
                <w:lang w:eastAsia="pt-BR"/>
              </w:rPr>
            </w:pPr>
          </w:p>
        </w:tc>
      </w:tr>
      <w:tr w:rsidR="00C965BF" w:rsidRPr="00310607" w14:paraId="2450F22D" w14:textId="77777777" w:rsidTr="00AD7B2B">
        <w:trPr>
          <w:trHeight w:val="300"/>
        </w:trPr>
        <w:tc>
          <w:tcPr>
            <w:tcW w:w="1194" w:type="dxa"/>
            <w:shd w:val="clear" w:color="auto" w:fill="auto"/>
            <w:noWrap/>
            <w:vAlign w:val="center"/>
          </w:tcPr>
          <w:p w14:paraId="77DAF374" w14:textId="77777777" w:rsidR="00C965BF" w:rsidRPr="00310607" w:rsidRDefault="00C965BF" w:rsidP="00AD7B2B">
            <w:pPr>
              <w:spacing w:after="0" w:line="240" w:lineRule="auto"/>
              <w:jc w:val="center"/>
              <w:rPr>
                <w:rFonts w:ascii="Calibri" w:eastAsia="Times New Roman" w:hAnsi="Calibri" w:cs="Calibri"/>
                <w:b/>
                <w:bCs/>
                <w:lang w:eastAsia="pt-BR"/>
              </w:rPr>
            </w:pPr>
          </w:p>
        </w:tc>
        <w:tc>
          <w:tcPr>
            <w:tcW w:w="5667" w:type="dxa"/>
            <w:shd w:val="clear" w:color="auto" w:fill="auto"/>
            <w:noWrap/>
            <w:vAlign w:val="center"/>
          </w:tcPr>
          <w:p w14:paraId="25BA969D" w14:textId="77777777" w:rsidR="00C965BF" w:rsidRPr="00310607" w:rsidRDefault="00C965BF" w:rsidP="00AD7B2B">
            <w:pPr>
              <w:spacing w:before="0" w:after="0" w:line="240" w:lineRule="auto"/>
              <w:jc w:val="left"/>
              <w:rPr>
                <w:rFonts w:ascii="Calibri" w:eastAsia="Times New Roman" w:hAnsi="Calibri" w:cs="Calibri"/>
                <w:b/>
                <w:lang w:eastAsia="pt-BR"/>
              </w:rPr>
            </w:pPr>
            <w:r w:rsidRPr="00310607">
              <w:rPr>
                <w:rFonts w:ascii="Calibri" w:eastAsia="Times New Roman" w:hAnsi="Calibri" w:cs="Calibri"/>
                <w:b/>
                <w:lang w:eastAsia="pt-BR"/>
              </w:rPr>
              <w:t>RESUMO DE INCIDENTES</w:t>
            </w:r>
          </w:p>
        </w:tc>
        <w:tc>
          <w:tcPr>
            <w:tcW w:w="2410" w:type="dxa"/>
            <w:shd w:val="clear" w:color="auto" w:fill="auto"/>
            <w:noWrap/>
          </w:tcPr>
          <w:p w14:paraId="0230C70D" w14:textId="77777777" w:rsidR="00C965BF" w:rsidRPr="00310607" w:rsidRDefault="00C965BF" w:rsidP="00C965BF">
            <w:pPr>
              <w:spacing w:after="0" w:line="240" w:lineRule="auto"/>
              <w:jc w:val="left"/>
              <w:rPr>
                <w:rFonts w:ascii="Times New Roman" w:eastAsia="Times New Roman" w:hAnsi="Times New Roman"/>
                <w:sz w:val="20"/>
                <w:szCs w:val="20"/>
                <w:lang w:eastAsia="pt-BR"/>
              </w:rPr>
            </w:pPr>
          </w:p>
        </w:tc>
      </w:tr>
      <w:tr w:rsidR="00C965BF" w:rsidRPr="00310607" w14:paraId="73F0AA90" w14:textId="77777777" w:rsidTr="00AD7B2B">
        <w:trPr>
          <w:trHeight w:val="20"/>
        </w:trPr>
        <w:tc>
          <w:tcPr>
            <w:tcW w:w="1194" w:type="dxa"/>
            <w:shd w:val="clear" w:color="auto" w:fill="auto"/>
            <w:noWrap/>
            <w:vAlign w:val="center"/>
            <w:hideMark/>
          </w:tcPr>
          <w:p w14:paraId="50676185" w14:textId="77777777" w:rsidR="00C965BF" w:rsidRPr="00AD7B2B" w:rsidRDefault="00C965BF" w:rsidP="00AD7B2B">
            <w:pPr>
              <w:spacing w:before="0" w:after="0" w:line="240" w:lineRule="auto"/>
              <w:jc w:val="center"/>
              <w:rPr>
                <w:rFonts w:ascii="Calibri" w:eastAsia="Times New Roman" w:hAnsi="Calibri" w:cs="Calibri"/>
                <w:b/>
                <w:bCs/>
                <w:sz w:val="20"/>
                <w:lang w:eastAsia="pt-BR"/>
              </w:rPr>
            </w:pPr>
            <w:r w:rsidRPr="00AD7B2B">
              <w:rPr>
                <w:rFonts w:ascii="Calibri" w:eastAsia="Times New Roman" w:hAnsi="Calibri" w:cs="Calibri"/>
                <w:b/>
                <w:bCs/>
                <w:sz w:val="20"/>
                <w:lang w:eastAsia="pt-BR"/>
              </w:rPr>
              <w:t>2</w:t>
            </w:r>
          </w:p>
        </w:tc>
        <w:tc>
          <w:tcPr>
            <w:tcW w:w="5667" w:type="dxa"/>
            <w:shd w:val="clear" w:color="auto" w:fill="auto"/>
            <w:noWrap/>
            <w:vAlign w:val="center"/>
            <w:hideMark/>
          </w:tcPr>
          <w:p w14:paraId="29150C80" w14:textId="77777777" w:rsidR="00C965BF" w:rsidRPr="00AD7B2B" w:rsidRDefault="00C965BF" w:rsidP="00AD7B2B">
            <w:pPr>
              <w:spacing w:before="0" w:after="0" w:line="240" w:lineRule="auto"/>
              <w:jc w:val="left"/>
              <w:rPr>
                <w:rFonts w:ascii="Calibri" w:eastAsia="Times New Roman" w:hAnsi="Calibri" w:cs="Calibri"/>
                <w:sz w:val="20"/>
                <w:lang w:eastAsia="pt-BR"/>
              </w:rPr>
            </w:pPr>
            <w:r w:rsidRPr="00AD7B2B">
              <w:rPr>
                <w:rFonts w:ascii="Calibri" w:eastAsia="Times New Roman" w:hAnsi="Calibri" w:cs="Calibri"/>
                <w:sz w:val="20"/>
                <w:lang w:eastAsia="pt-BR"/>
              </w:rPr>
              <w:t>CAPELA - Bombardeios</w:t>
            </w:r>
          </w:p>
        </w:tc>
        <w:tc>
          <w:tcPr>
            <w:tcW w:w="2410" w:type="dxa"/>
            <w:shd w:val="clear" w:color="auto" w:fill="auto"/>
            <w:noWrap/>
            <w:hideMark/>
          </w:tcPr>
          <w:p w14:paraId="278D5488" w14:textId="77777777" w:rsidR="00C965BF" w:rsidRPr="00310607" w:rsidRDefault="00C965BF" w:rsidP="00C965BF">
            <w:pPr>
              <w:spacing w:after="0" w:line="240" w:lineRule="auto"/>
              <w:jc w:val="left"/>
              <w:rPr>
                <w:rFonts w:ascii="Calibri" w:eastAsia="Times New Roman" w:hAnsi="Calibri" w:cs="Calibri"/>
                <w:lang w:eastAsia="pt-BR"/>
              </w:rPr>
            </w:pPr>
            <w:r w:rsidRPr="00310607">
              <w:rPr>
                <w:rFonts w:ascii="Calibri" w:eastAsia="Times New Roman" w:hAnsi="Calibri" w:cs="Calibri"/>
                <w:lang w:eastAsia="pt-BR"/>
              </w:rPr>
              <w:t> </w:t>
            </w:r>
          </w:p>
        </w:tc>
      </w:tr>
      <w:tr w:rsidR="00C965BF" w:rsidRPr="00310607" w14:paraId="4B5A4BF1" w14:textId="77777777" w:rsidTr="00AD7B2B">
        <w:trPr>
          <w:trHeight w:val="20"/>
        </w:trPr>
        <w:tc>
          <w:tcPr>
            <w:tcW w:w="1194" w:type="dxa"/>
            <w:shd w:val="clear" w:color="auto" w:fill="auto"/>
            <w:noWrap/>
            <w:vAlign w:val="center"/>
            <w:hideMark/>
          </w:tcPr>
          <w:p w14:paraId="72CC4940" w14:textId="77777777" w:rsidR="00C965BF" w:rsidRPr="00AD7B2B" w:rsidRDefault="00C965BF" w:rsidP="00AD7B2B">
            <w:pPr>
              <w:spacing w:before="0" w:after="0" w:line="240" w:lineRule="auto"/>
              <w:jc w:val="center"/>
              <w:rPr>
                <w:rFonts w:ascii="Calibri" w:eastAsia="Times New Roman" w:hAnsi="Calibri" w:cs="Calibri"/>
                <w:b/>
                <w:bCs/>
                <w:sz w:val="20"/>
                <w:lang w:eastAsia="pt-BR"/>
              </w:rPr>
            </w:pPr>
            <w:r w:rsidRPr="00AD7B2B">
              <w:rPr>
                <w:rFonts w:ascii="Calibri" w:eastAsia="Times New Roman" w:hAnsi="Calibri" w:cs="Calibri"/>
                <w:b/>
                <w:bCs/>
                <w:sz w:val="20"/>
                <w:lang w:eastAsia="pt-BR"/>
              </w:rPr>
              <w:t>3</w:t>
            </w:r>
          </w:p>
        </w:tc>
        <w:tc>
          <w:tcPr>
            <w:tcW w:w="5667" w:type="dxa"/>
            <w:shd w:val="clear" w:color="auto" w:fill="auto"/>
            <w:noWrap/>
            <w:vAlign w:val="center"/>
            <w:hideMark/>
          </w:tcPr>
          <w:p w14:paraId="22230EAB" w14:textId="77777777" w:rsidR="00C965BF" w:rsidRPr="00AD7B2B" w:rsidRDefault="00C965BF" w:rsidP="00AD7B2B">
            <w:pPr>
              <w:spacing w:before="0" w:after="0" w:line="240" w:lineRule="auto"/>
              <w:jc w:val="left"/>
              <w:rPr>
                <w:rFonts w:ascii="Calibri" w:eastAsia="Times New Roman" w:hAnsi="Calibri" w:cs="Calibri"/>
                <w:sz w:val="20"/>
                <w:lang w:eastAsia="pt-BR"/>
              </w:rPr>
            </w:pPr>
            <w:r w:rsidRPr="00AD7B2B">
              <w:rPr>
                <w:rFonts w:ascii="Calibri" w:eastAsia="Times New Roman" w:hAnsi="Calibri" w:cs="Calibri"/>
                <w:sz w:val="20"/>
                <w:lang w:eastAsia="pt-BR"/>
              </w:rPr>
              <w:t>CAPELA - Incêndios</w:t>
            </w:r>
          </w:p>
        </w:tc>
        <w:tc>
          <w:tcPr>
            <w:tcW w:w="2410" w:type="dxa"/>
            <w:shd w:val="clear" w:color="auto" w:fill="auto"/>
            <w:noWrap/>
            <w:hideMark/>
          </w:tcPr>
          <w:p w14:paraId="35F677AF" w14:textId="77777777" w:rsidR="00C965BF" w:rsidRPr="00310607" w:rsidRDefault="00C965BF" w:rsidP="00C965BF">
            <w:pPr>
              <w:spacing w:after="0" w:line="240" w:lineRule="auto"/>
              <w:jc w:val="left"/>
              <w:rPr>
                <w:rFonts w:ascii="Calibri" w:eastAsia="Times New Roman" w:hAnsi="Calibri" w:cs="Calibri"/>
                <w:lang w:eastAsia="pt-BR"/>
              </w:rPr>
            </w:pPr>
            <w:r w:rsidRPr="00310607">
              <w:rPr>
                <w:rFonts w:ascii="Calibri" w:eastAsia="Times New Roman" w:hAnsi="Calibri" w:cs="Calibri"/>
                <w:lang w:eastAsia="pt-BR"/>
              </w:rPr>
              <w:t> </w:t>
            </w:r>
          </w:p>
        </w:tc>
      </w:tr>
      <w:tr w:rsidR="00C965BF" w:rsidRPr="00310607" w14:paraId="121F3610" w14:textId="77777777" w:rsidTr="00AD7B2B">
        <w:trPr>
          <w:trHeight w:val="20"/>
        </w:trPr>
        <w:tc>
          <w:tcPr>
            <w:tcW w:w="1194" w:type="dxa"/>
            <w:shd w:val="clear" w:color="auto" w:fill="auto"/>
            <w:noWrap/>
            <w:vAlign w:val="center"/>
            <w:hideMark/>
          </w:tcPr>
          <w:p w14:paraId="62202E72" w14:textId="77777777" w:rsidR="00C965BF" w:rsidRPr="00AD7B2B" w:rsidRDefault="00C965BF" w:rsidP="00AD7B2B">
            <w:pPr>
              <w:spacing w:before="0" w:after="0" w:line="240" w:lineRule="auto"/>
              <w:jc w:val="center"/>
              <w:rPr>
                <w:rFonts w:ascii="Calibri" w:eastAsia="Times New Roman" w:hAnsi="Calibri" w:cs="Calibri"/>
                <w:b/>
                <w:bCs/>
                <w:sz w:val="20"/>
                <w:lang w:eastAsia="pt-BR"/>
              </w:rPr>
            </w:pPr>
            <w:r w:rsidRPr="00AD7B2B">
              <w:rPr>
                <w:rFonts w:ascii="Calibri" w:eastAsia="Times New Roman" w:hAnsi="Calibri" w:cs="Calibri"/>
                <w:b/>
                <w:bCs/>
                <w:sz w:val="20"/>
                <w:lang w:eastAsia="pt-BR"/>
              </w:rPr>
              <w:t>7</w:t>
            </w:r>
          </w:p>
        </w:tc>
        <w:tc>
          <w:tcPr>
            <w:tcW w:w="5667" w:type="dxa"/>
            <w:shd w:val="clear" w:color="auto" w:fill="auto"/>
            <w:noWrap/>
            <w:vAlign w:val="center"/>
            <w:hideMark/>
          </w:tcPr>
          <w:p w14:paraId="07A2B9B6" w14:textId="77777777" w:rsidR="00C965BF" w:rsidRPr="00AD7B2B" w:rsidRDefault="00C965BF" w:rsidP="00AD7B2B">
            <w:pPr>
              <w:spacing w:before="0" w:after="0" w:line="240" w:lineRule="auto"/>
              <w:jc w:val="left"/>
              <w:rPr>
                <w:rFonts w:ascii="Calibri" w:eastAsia="Times New Roman" w:hAnsi="Calibri" w:cs="Calibri"/>
                <w:sz w:val="20"/>
                <w:lang w:eastAsia="pt-BR"/>
              </w:rPr>
            </w:pPr>
            <w:r w:rsidRPr="00AD7B2B">
              <w:rPr>
                <w:rFonts w:ascii="Calibri" w:eastAsia="Times New Roman" w:hAnsi="Calibri" w:cs="Calibri"/>
                <w:sz w:val="20"/>
                <w:lang w:eastAsia="pt-BR"/>
              </w:rPr>
              <w:t>CAPELA - Reconstruções/ reformas</w:t>
            </w:r>
          </w:p>
        </w:tc>
        <w:tc>
          <w:tcPr>
            <w:tcW w:w="2410" w:type="dxa"/>
            <w:shd w:val="clear" w:color="auto" w:fill="auto"/>
            <w:noWrap/>
            <w:hideMark/>
          </w:tcPr>
          <w:p w14:paraId="08BB3CFC" w14:textId="77777777" w:rsidR="00C965BF" w:rsidRPr="00310607" w:rsidRDefault="00C965BF" w:rsidP="00C965BF">
            <w:pPr>
              <w:spacing w:after="0" w:line="240" w:lineRule="auto"/>
              <w:jc w:val="left"/>
              <w:rPr>
                <w:rFonts w:ascii="Calibri" w:eastAsia="Times New Roman" w:hAnsi="Calibri" w:cs="Calibri"/>
                <w:lang w:eastAsia="pt-BR"/>
              </w:rPr>
            </w:pPr>
            <w:r w:rsidRPr="00310607">
              <w:rPr>
                <w:rFonts w:ascii="Calibri" w:eastAsia="Times New Roman" w:hAnsi="Calibri" w:cs="Calibri"/>
                <w:lang w:eastAsia="pt-BR"/>
              </w:rPr>
              <w:t> </w:t>
            </w:r>
          </w:p>
        </w:tc>
      </w:tr>
      <w:tr w:rsidR="00C965BF" w:rsidRPr="00310607" w14:paraId="78DFE5C2" w14:textId="77777777" w:rsidTr="00AD7B2B">
        <w:trPr>
          <w:trHeight w:val="20"/>
        </w:trPr>
        <w:tc>
          <w:tcPr>
            <w:tcW w:w="1194" w:type="dxa"/>
            <w:shd w:val="clear" w:color="auto" w:fill="auto"/>
            <w:noWrap/>
            <w:vAlign w:val="center"/>
            <w:hideMark/>
          </w:tcPr>
          <w:p w14:paraId="5269C539" w14:textId="77777777" w:rsidR="00C965BF" w:rsidRPr="00AD7B2B" w:rsidRDefault="00C965BF" w:rsidP="00AD7B2B">
            <w:pPr>
              <w:spacing w:before="0" w:after="0" w:line="240" w:lineRule="auto"/>
              <w:jc w:val="center"/>
              <w:rPr>
                <w:rFonts w:ascii="Calibri" w:eastAsia="Times New Roman" w:hAnsi="Calibri" w:cs="Calibri"/>
                <w:b/>
                <w:bCs/>
                <w:sz w:val="20"/>
                <w:lang w:eastAsia="pt-BR"/>
              </w:rPr>
            </w:pPr>
            <w:r w:rsidRPr="00AD7B2B">
              <w:rPr>
                <w:rFonts w:ascii="Calibri" w:eastAsia="Times New Roman" w:hAnsi="Calibri" w:cs="Calibri"/>
                <w:b/>
                <w:bCs/>
                <w:sz w:val="20"/>
                <w:lang w:eastAsia="pt-BR"/>
              </w:rPr>
              <w:t>2</w:t>
            </w:r>
          </w:p>
        </w:tc>
        <w:tc>
          <w:tcPr>
            <w:tcW w:w="5667" w:type="dxa"/>
            <w:shd w:val="clear" w:color="auto" w:fill="auto"/>
            <w:noWrap/>
            <w:vAlign w:val="center"/>
            <w:hideMark/>
          </w:tcPr>
          <w:p w14:paraId="3EC00B80" w14:textId="77777777" w:rsidR="00C965BF" w:rsidRPr="00AD7B2B" w:rsidRDefault="00C965BF" w:rsidP="00AD7B2B">
            <w:pPr>
              <w:spacing w:before="0" w:after="0" w:line="240" w:lineRule="auto"/>
              <w:jc w:val="left"/>
              <w:rPr>
                <w:rFonts w:ascii="Calibri" w:eastAsia="Times New Roman" w:hAnsi="Calibri" w:cs="Calibri"/>
                <w:sz w:val="20"/>
                <w:lang w:eastAsia="pt-BR"/>
              </w:rPr>
            </w:pPr>
            <w:r w:rsidRPr="00AD7B2B">
              <w:rPr>
                <w:rFonts w:ascii="Calibri" w:eastAsia="Times New Roman" w:hAnsi="Calibri" w:cs="Calibri"/>
                <w:sz w:val="20"/>
                <w:lang w:eastAsia="pt-BR"/>
              </w:rPr>
              <w:t>BATERIA/ FORTIM - Bombardeios</w:t>
            </w:r>
          </w:p>
        </w:tc>
        <w:tc>
          <w:tcPr>
            <w:tcW w:w="2410" w:type="dxa"/>
            <w:shd w:val="clear" w:color="auto" w:fill="auto"/>
            <w:noWrap/>
            <w:hideMark/>
          </w:tcPr>
          <w:p w14:paraId="688607A3" w14:textId="77777777" w:rsidR="00C965BF" w:rsidRPr="00310607" w:rsidRDefault="00C965BF" w:rsidP="00C965BF">
            <w:pPr>
              <w:spacing w:after="0" w:line="240" w:lineRule="auto"/>
              <w:jc w:val="left"/>
              <w:rPr>
                <w:rFonts w:ascii="Calibri" w:eastAsia="Times New Roman" w:hAnsi="Calibri" w:cs="Calibri"/>
                <w:lang w:eastAsia="pt-BR"/>
              </w:rPr>
            </w:pPr>
            <w:r w:rsidRPr="00310607">
              <w:rPr>
                <w:rFonts w:ascii="Calibri" w:eastAsia="Times New Roman" w:hAnsi="Calibri" w:cs="Calibri"/>
                <w:lang w:eastAsia="pt-BR"/>
              </w:rPr>
              <w:t> </w:t>
            </w:r>
          </w:p>
        </w:tc>
      </w:tr>
    </w:tbl>
    <w:p w14:paraId="7AA644BA" w14:textId="47C81FD6" w:rsidR="00C965BF" w:rsidRDefault="00C965BF" w:rsidP="00C965BF">
      <w:pPr>
        <w:rPr>
          <w:lang w:eastAsia="pt-BR"/>
        </w:rPr>
      </w:pPr>
    </w:p>
    <w:p w14:paraId="637A2AD5" w14:textId="67F8A7DF" w:rsidR="00AD7B2B" w:rsidRDefault="00AD7B2B" w:rsidP="00AD7B2B">
      <w:pPr>
        <w:pStyle w:val="Ttulo1"/>
        <w:rPr>
          <w:lang w:eastAsia="pt-BR"/>
        </w:rPr>
      </w:pPr>
      <w:bookmarkStart w:id="62" w:name="_Toc10098534"/>
      <w:r>
        <w:rPr>
          <w:lang w:eastAsia="pt-BR"/>
        </w:rPr>
        <w:lastRenderedPageBreak/>
        <w:t>SITUAÇÃO ATUAL E MAPEAMENTO DE DANOS</w:t>
      </w:r>
      <w:bookmarkEnd w:id="62"/>
    </w:p>
    <w:p w14:paraId="494D140A" w14:textId="47941CE6" w:rsidR="00AD7B2B" w:rsidRDefault="00AD7B2B" w:rsidP="00AD7B2B">
      <w:pPr>
        <w:pStyle w:val="Ttulo2"/>
        <w:rPr>
          <w:lang w:eastAsia="pt-BR"/>
        </w:rPr>
      </w:pPr>
      <w:bookmarkStart w:id="63" w:name="_Toc10098535"/>
      <w:r>
        <w:rPr>
          <w:lang w:eastAsia="pt-BR"/>
        </w:rPr>
        <w:t>A CAPELA</w:t>
      </w:r>
      <w:bookmarkEnd w:id="63"/>
    </w:p>
    <w:p w14:paraId="580BFF8E" w14:textId="77777777" w:rsidR="00AD7B2B" w:rsidRDefault="00AD7B2B" w:rsidP="00AD7B2B">
      <w:pPr>
        <w:rPr>
          <w:lang w:eastAsia="pt-BR"/>
        </w:rPr>
      </w:pPr>
      <w:r>
        <w:rPr>
          <w:lang w:eastAsia="pt-BR"/>
        </w:rPr>
        <w:t>O estado de conservação das fachadas da capela é variável de acordo com a exposição solar.</w:t>
      </w:r>
    </w:p>
    <w:p w14:paraId="5F57C566" w14:textId="77777777" w:rsidR="00AD7B2B" w:rsidRDefault="00AD7B2B" w:rsidP="00AD7B2B">
      <w:pPr>
        <w:rPr>
          <w:lang w:eastAsia="pt-BR"/>
        </w:rPr>
      </w:pPr>
      <w:r>
        <w:rPr>
          <w:lang w:eastAsia="pt-BR"/>
        </w:rPr>
        <w:t>AS fachadas fundas (Norte) e lateral esquerda (Leste), que recebem sol, se mantiveram em melhor estado de conservação. A fachada principal (Sul) e a fachada lateral direita (Oeste), pela ausência de sol, estão em pior estado de conservação.</w:t>
      </w:r>
    </w:p>
    <w:p w14:paraId="453CB997" w14:textId="77777777" w:rsidR="00AD7B2B" w:rsidRDefault="00AD7B2B" w:rsidP="00AD7B2B">
      <w:pPr>
        <w:rPr>
          <w:lang w:eastAsia="pt-BR"/>
        </w:rPr>
      </w:pPr>
      <w:r>
        <w:rPr>
          <w:lang w:eastAsia="pt-BR"/>
        </w:rPr>
        <w:t xml:space="preserve">As causas das patologias existentes na fachada principal apontam para a presença de umidade nas argamassas e desenvolvimento de extensa pátina biológica de fungos sobre a pintura de cal. E sob ela, grande quantidade de liquens, conforme visualizamos na prospecção executada. As áreas de escorrimento das águas pluviais, em cornijas e vergas provocaram ruínas e desenvolvimento de vegetação e pátinas de fungos. Há também a reincidência de fissuras em áreas já com princípio de erosão, causado por escoamento de águas no encontro da platibanda do frontão e da lateral da torre sineira. Esta progride ao longo do revestimento das vergas da janela e falsa janela.  Estas fissuras são registradas nos relatórios da última restauração em 2011, não sendo à época identificado qualquer problema estrutural. Sugerem que a ausência de vergas nas janelas e vegetação sejam as maiores causas da argamassa não resistir aos esforços. A fachada lateral direita, em melhor estado, apresenta já o princípio das mesmas patologias, já incidindo em perdas pictóricas e no beiral da área mais próxima à fachada fundos e também sob o peitoril da janela. As águas pluviais provenientes do rincão, resultam no desenvolvimento de pátina de fungos, com a presença de água escorrendo sob o beiral. A superfície da pintura também está bastante irregular, descontínua. Esta fachada estava em péssimo estado de conservação em 2011, sendo removido quase a totalidade de todo revestimento, sendo mantidos somente os trechos bem aderidos à alvenaria. Há a impressão de que as argamassas originais mantidas, estão em melhor estado, reagindo melhor à presença de umidade. Falaremos mais à frente sobre a composição e traço utilizado à época, conforme fonte do Relatório da empresa A Rede e empresa </w:t>
      </w:r>
      <w:proofErr w:type="spellStart"/>
      <w:r>
        <w:rPr>
          <w:lang w:eastAsia="pt-BR"/>
        </w:rPr>
        <w:t>Conenge</w:t>
      </w:r>
      <w:proofErr w:type="spellEnd"/>
      <w:r>
        <w:rPr>
          <w:lang w:eastAsia="pt-BR"/>
        </w:rPr>
        <w:t>, muito bem elaborados.</w:t>
      </w:r>
    </w:p>
    <w:p w14:paraId="45A8A009" w14:textId="77777777" w:rsidR="00AD7B2B" w:rsidRDefault="00AD7B2B" w:rsidP="00AD7B2B">
      <w:pPr>
        <w:rPr>
          <w:lang w:eastAsia="pt-BR"/>
        </w:rPr>
      </w:pPr>
      <w:r>
        <w:rPr>
          <w:lang w:eastAsia="pt-BR"/>
        </w:rPr>
        <w:t xml:space="preserve">É importante a comparação visual entre os dois mapeamentos, de 2011 e atual, pois revelam as prováveis falhas técnicas na construção ou nas intervenções executadas. </w:t>
      </w:r>
    </w:p>
    <w:p w14:paraId="71104C5D" w14:textId="77777777" w:rsidR="00AD7B2B" w:rsidRDefault="00AD7B2B" w:rsidP="00AD7B2B">
      <w:pPr>
        <w:rPr>
          <w:lang w:eastAsia="pt-BR"/>
        </w:rPr>
      </w:pPr>
      <w:r>
        <w:rPr>
          <w:lang w:eastAsia="pt-BR"/>
        </w:rPr>
        <w:t xml:space="preserve">As demais fachadas estão estáveis, e não apresentam graves problemas de conservação, exceto fissuras, talvez proveniente de emendas entre argamassas mantidas em 2011 e as novas aplicadas. Percebe-se, através da descontinuidade da superfície, que a argamassa mais antiga é mais irregular e porosa. Citam que havia revestimento de cimento, e presença de umidade descendente sob os beirais da área próxima à fachada sul. E perdas localizadas de argamassas </w:t>
      </w:r>
      <w:r>
        <w:rPr>
          <w:lang w:eastAsia="pt-BR"/>
        </w:rPr>
        <w:lastRenderedPageBreak/>
        <w:t xml:space="preserve">da fachada sul.  Conclui-se que o revestimento de cimento e/ou original que se encontrava mal aderido foram removidos em todas as fachadas argamassas durante a execução de 2011.  </w:t>
      </w:r>
    </w:p>
    <w:p w14:paraId="18258DBB" w14:textId="4548E1EB" w:rsidR="00AD7B2B" w:rsidRDefault="00AD7B2B" w:rsidP="00AD7B2B">
      <w:pPr>
        <w:rPr>
          <w:lang w:eastAsia="pt-BR"/>
        </w:rPr>
      </w:pPr>
      <w:r>
        <w:rPr>
          <w:lang w:eastAsia="pt-BR"/>
        </w:rPr>
        <w:t>Os relatórios de 2011 determinaram o seguinte traço e composição das argamassas:</w:t>
      </w:r>
    </w:p>
    <w:p w14:paraId="0ABDE9FC" w14:textId="77777777" w:rsidR="00AD7B2B" w:rsidRDefault="00AD7B2B" w:rsidP="00AD7B2B">
      <w:pPr>
        <w:pStyle w:val="Marcador"/>
      </w:pPr>
      <w:r>
        <w:t>Após a remoção das argamassas, lavagem;</w:t>
      </w:r>
    </w:p>
    <w:p w14:paraId="32C618A7" w14:textId="77777777" w:rsidR="00AD7B2B" w:rsidRDefault="00AD7B2B" w:rsidP="00AD7B2B">
      <w:pPr>
        <w:pStyle w:val="Marcador"/>
      </w:pPr>
      <w:r>
        <w:t>Aplicação de água de cola antes do chapisco, com água e cola PVA de 3 a 5%.;</w:t>
      </w:r>
    </w:p>
    <w:p w14:paraId="74AC89AB" w14:textId="77777777" w:rsidR="00AD7B2B" w:rsidRDefault="00AD7B2B" w:rsidP="00AD7B2B">
      <w:pPr>
        <w:pStyle w:val="Marcador"/>
      </w:pPr>
      <w:r>
        <w:t>Chapisco rústico de cal CH 3, areia grossa e argila, 1:2:0,5;</w:t>
      </w:r>
    </w:p>
    <w:p w14:paraId="1A2A5E82" w14:textId="77777777" w:rsidR="00AD7B2B" w:rsidRDefault="00AD7B2B" w:rsidP="00AD7B2B">
      <w:pPr>
        <w:pStyle w:val="Marcador"/>
      </w:pPr>
      <w:r>
        <w:t>Emboço de cal CH3, areia grossa, areia fina e argila, 1:1,5:1:0,5;</w:t>
      </w:r>
    </w:p>
    <w:p w14:paraId="66785E97" w14:textId="77777777" w:rsidR="00AD7B2B" w:rsidRDefault="00AD7B2B" w:rsidP="00AD7B2B">
      <w:pPr>
        <w:pStyle w:val="Marcador"/>
      </w:pPr>
      <w:r>
        <w:t>Reboco de cal CH3, areia fina e argila, 1:2:0,5.</w:t>
      </w:r>
    </w:p>
    <w:p w14:paraId="3E880FB6" w14:textId="77777777" w:rsidR="00AD7B2B" w:rsidRDefault="00AD7B2B" w:rsidP="00AD7B2B">
      <w:r>
        <w:t>A torre está em precário estado, com a desagregação das argamassas de revestimentos superiores, cornijas e revestimentos internos. A proliferação de fungos e perdas de revestimento são superiores a qualquer outra área das demais fachadas. Este estado se repete ao visualizado no mapeamento de 2011, inclusive com perdas volumétricas em área de cornijas que haviam sido recompostas e presença de vegetação no dorso das platibandas. Não detectamos se todo o revestimento foi substituído, mas ao que parece, sim.</w:t>
      </w:r>
    </w:p>
    <w:p w14:paraId="04CF7D15" w14:textId="77777777" w:rsidR="00AD7B2B" w:rsidRDefault="00AD7B2B" w:rsidP="00AD7B2B">
      <w:r>
        <w:t xml:space="preserve">O telhado, em regular conservação, tem como causa mais grave a ausência de manutenção periódica. A solução favorável da calha sobre a alvenaria, certamente auxilia quanto à conservação das argamassas. Os maiores problemas são junto ao frontão da fachada principal; rufos deficientes e dificuldade de acesso para a manutenção e limpeza das calhas. A ausência de calha na totalidade do telhado não chega a ser um problema grave, mas auxiliaria na conservação da fachada direita, principalmente. </w:t>
      </w:r>
    </w:p>
    <w:p w14:paraId="26FE3871" w14:textId="77777777" w:rsidR="00AD7B2B" w:rsidRDefault="00AD7B2B" w:rsidP="00AD7B2B">
      <w:r>
        <w:t xml:space="preserve">As esquadrias foram restauradas na última obra, não se tendo registro se trata-se de peças originais ou substituídas pelas obras anteriores à 2011. Algumas janelas da fachada lateral esquerda foram substituídas e porta da fachada lateral direita substituiu uma janela ali anteriormente, criando acesso à área de serviço paroquial. Pelas prospecções nos parecem que datam da década de 30/40 com a tonalidade verde dominando. </w:t>
      </w:r>
    </w:p>
    <w:p w14:paraId="01C8082B" w14:textId="77777777" w:rsidR="00AD7B2B" w:rsidRDefault="00AD7B2B" w:rsidP="00AD7B2B">
      <w:r>
        <w:t>Os ladrilhos hidráulicos estão em razoável estado de conservação.</w:t>
      </w:r>
    </w:p>
    <w:p w14:paraId="71EE072D" w14:textId="77777777" w:rsidR="00AD7B2B" w:rsidRDefault="00AD7B2B" w:rsidP="00AD7B2B">
      <w:r>
        <w:t>As argamassas internas apresentam lacunas pontuais e sugerem uso de argamassa de cimento (?). Há também desagregação em verga de reforço em espaço lateral da sala 2 (consistório) do pavimento superior, na área correspondente à empena entre o altar e a sala, em corpo que parece ser acrescido em período posterior ao núcleo original da capela.</w:t>
      </w:r>
    </w:p>
    <w:p w14:paraId="539633F9" w14:textId="77777777" w:rsidR="00AD7B2B" w:rsidRDefault="00AD7B2B" w:rsidP="00AD7B2B">
      <w:r>
        <w:t>O acesso à torre é extremante dificultado, devido à escada existente, que não nos parece ser original. Há de se fazer uma análise estrutural da forma construtiva executada afim de aprofundar a possibilidade de melhorias no acesso.</w:t>
      </w:r>
    </w:p>
    <w:p w14:paraId="180FDE2C" w14:textId="054FF9CB" w:rsidR="00AD7B2B" w:rsidRDefault="00AD7B2B" w:rsidP="00AD7B2B">
      <w:pPr>
        <w:pStyle w:val="Marcador"/>
        <w:numPr>
          <w:ilvl w:val="0"/>
          <w:numId w:val="0"/>
        </w:numPr>
      </w:pPr>
      <w:r>
        <w:lastRenderedPageBreak/>
        <w:t xml:space="preserve">O ataque de cupim ocorre na porta principal, em peças do telhado e há indícios de focos no </w:t>
      </w:r>
      <w:proofErr w:type="spellStart"/>
      <w:r>
        <w:t>barroteamento</w:t>
      </w:r>
      <w:proofErr w:type="spellEnd"/>
      <w:r>
        <w:t xml:space="preserve"> do piso do consistório.</w:t>
      </w:r>
    </w:p>
    <w:p w14:paraId="682EA544" w14:textId="4781C11B" w:rsidR="00AD7B2B" w:rsidRDefault="00AD7B2B" w:rsidP="00AD7B2B">
      <w:pPr>
        <w:pStyle w:val="Ttulo2"/>
      </w:pPr>
      <w:bookmarkStart w:id="64" w:name="_Toc10098536"/>
      <w:r>
        <w:t>O CASTELO</w:t>
      </w:r>
      <w:bookmarkEnd w:id="64"/>
    </w:p>
    <w:p w14:paraId="36281FF0" w14:textId="77777777" w:rsidR="00AD7B2B" w:rsidRDefault="00AD7B2B" w:rsidP="00AD7B2B">
      <w:r>
        <w:t xml:space="preserve">A situação do castelo é bastante precária, considerando que somente a volumetria do conjunto é relevante para sua restauração. Toda a estrutura, de telhado, lajes e alvenarias tem comprometimento graves, com oxidação da ferragem, cupins e rachaduras nas alvenarias e muros. Há perdas em grande quantidade de revestimentos internos e externos, com fissuras, e exposição das alvenarias em tijolos. </w:t>
      </w:r>
    </w:p>
    <w:p w14:paraId="3C5E06B1" w14:textId="77777777" w:rsidR="00AD7B2B" w:rsidRDefault="00AD7B2B" w:rsidP="00AD7B2B">
      <w:r>
        <w:t xml:space="preserve">Há pouca ornamentação em fachadas, sendo a mais importante delas com decoração de inspiração neocolonial e motivos navais, onde próximo há perda de revestimentos no pano de fundo. As demais fachadas têm decoração limitadas à </w:t>
      </w:r>
      <w:proofErr w:type="spellStart"/>
      <w:r>
        <w:t>sancas</w:t>
      </w:r>
      <w:proofErr w:type="spellEnd"/>
      <w:r>
        <w:t xml:space="preserve">, molduras e pequena cartela de azulejos. As lajes tem ferragens expostas e manchas de infiltrações diversas e a singela decoração de gesso que existiu junto a luminárias e </w:t>
      </w:r>
      <w:proofErr w:type="spellStart"/>
      <w:r>
        <w:t>sancas</w:t>
      </w:r>
      <w:proofErr w:type="spellEnd"/>
      <w:r>
        <w:t xml:space="preserve"> com cambotas também estão precárias, mas mantem a cor original. Todas as fachadas tem perdas de revestimento, com exposição da alvenaria e trinca ou fissuras mapeadas. Entre estas há trincas graves que necessitam de ser avaliadas por engenheiro de estrutura para a determinação exata da causa. </w:t>
      </w:r>
    </w:p>
    <w:p w14:paraId="7E33793B" w14:textId="77777777" w:rsidR="00AD7B2B" w:rsidRDefault="00AD7B2B" w:rsidP="00AD7B2B">
      <w:r>
        <w:t xml:space="preserve">As esquadriais estão em péssimo estado, com madeiras ressecadas e descaracterizadas ou ausentes.  Também há ataques de cupins. E a cor registrada é o mesmo tom de verde existente nas esquadrias da capela. </w:t>
      </w:r>
    </w:p>
    <w:p w14:paraId="17BED0D6" w14:textId="77777777" w:rsidR="00AD7B2B" w:rsidRDefault="00AD7B2B" w:rsidP="00AD7B2B">
      <w:r>
        <w:t>O telhado está totalmente destruído, com telhas faltando, madeiramento comprometido e atacado por cupins de solo, com raízes de plantas e enorme quantidade de telhas acondicionadas no forro.</w:t>
      </w:r>
    </w:p>
    <w:p w14:paraId="0E5E53B9" w14:textId="77777777" w:rsidR="00AD7B2B" w:rsidRDefault="00AD7B2B" w:rsidP="00AD7B2B">
      <w:r>
        <w:t>Os espaços da cozinha e banheiro também estão muito precários. Alguns pisos em tacos de madeira, e pastilhas cerâmicas típicas da década de 50/60 são os únicos revestimentos ainda um pouco melhores. Há lajes onde não existe mais tacos, restando somente a cola e rejunte de fixação.</w:t>
      </w:r>
    </w:p>
    <w:p w14:paraId="53BE999A" w14:textId="77777777" w:rsidR="00AD7B2B" w:rsidRDefault="00AD7B2B" w:rsidP="00AD7B2B">
      <w:r>
        <w:t xml:space="preserve">Na área externa, a balaustrada da escada também tem perdas de revestimentos em grande área e a vegetação de grande porte compromete parte do muro de pedra </w:t>
      </w:r>
    </w:p>
    <w:p w14:paraId="57D9F83B" w14:textId="52178807" w:rsidR="00AD7B2B" w:rsidRPr="00AD7B2B" w:rsidRDefault="00AD7B2B" w:rsidP="00AD7B2B">
      <w:r>
        <w:t>A ilha aparenta ter alguns problemas de erosão no solo de suas encostas do seu perímetro.</w:t>
      </w:r>
    </w:p>
    <w:p w14:paraId="3FD94BA1" w14:textId="77777777" w:rsidR="00AD7B2B" w:rsidRDefault="00AD7B2B" w:rsidP="00AD7B2B">
      <w:pPr>
        <w:keepNext/>
        <w:spacing w:after="0"/>
      </w:pPr>
      <w:r w:rsidRPr="00310607">
        <w:rPr>
          <w:noProof/>
          <w:lang w:eastAsia="pt-BR"/>
        </w:rPr>
        <w:lastRenderedPageBreak/>
        <w:drawing>
          <wp:inline distT="0" distB="0" distL="0" distR="0" wp14:anchorId="49065A94" wp14:editId="0D6F7F41">
            <wp:extent cx="5929953" cy="2392727"/>
            <wp:effectExtent l="0" t="0" r="0" b="7620"/>
            <wp:docPr id="22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52">
                      <a:lum contrast="20000"/>
                      <a:extLst>
                        <a:ext uri="{28A0092B-C50C-407E-A947-70E740481C1C}">
                          <a14:useLocalDpi xmlns:a14="http://schemas.microsoft.com/office/drawing/2010/main" val="0"/>
                        </a:ext>
                      </a:extLst>
                    </a:blip>
                    <a:srcRect l="15837" t="27545" r="15968" b="23607"/>
                    <a:stretch>
                      <a:fillRect/>
                    </a:stretch>
                  </pic:blipFill>
                  <pic:spPr bwMode="auto">
                    <a:xfrm>
                      <a:off x="0" y="0"/>
                      <a:ext cx="6013684" cy="2426512"/>
                    </a:xfrm>
                    <a:prstGeom prst="rect">
                      <a:avLst/>
                    </a:prstGeom>
                    <a:noFill/>
                    <a:ln>
                      <a:noFill/>
                    </a:ln>
                  </pic:spPr>
                </pic:pic>
              </a:graphicData>
            </a:graphic>
          </wp:inline>
        </w:drawing>
      </w:r>
    </w:p>
    <w:p w14:paraId="3558E996" w14:textId="414C0A0D" w:rsidR="0038635D" w:rsidRDefault="00AD7B2B" w:rsidP="00AD7B2B">
      <w:pPr>
        <w:pStyle w:val="Legenda"/>
        <w:jc w:val="both"/>
      </w:pPr>
      <w:bookmarkStart w:id="65" w:name="_Toc10098633"/>
      <w:r>
        <w:t xml:space="preserve">Figura </w:t>
      </w:r>
      <w:fldSimple w:instr=" SEQ Figura \* ARABIC ">
        <w:r>
          <w:rPr>
            <w:noProof/>
          </w:rPr>
          <w:t>32</w:t>
        </w:r>
      </w:fldSimple>
      <w:r>
        <w:t xml:space="preserve"> </w:t>
      </w:r>
      <w:r w:rsidRPr="00DA5FF3">
        <w:t xml:space="preserve">- </w:t>
      </w:r>
      <w:r w:rsidRPr="00AD7B2B">
        <w:t>https://i.pinimg.com/originals/17/fd/fd/17fdfdd25aca9305e11fc26111e3b681.jpg</w:t>
      </w:r>
      <w:bookmarkEnd w:id="65"/>
    </w:p>
    <w:p w14:paraId="386CB318" w14:textId="77777777" w:rsidR="00AD7B2B" w:rsidRDefault="00AD7B2B" w:rsidP="00AD7B2B">
      <w:pPr>
        <w:rPr>
          <w:lang w:eastAsia="pt-BR"/>
        </w:rPr>
      </w:pPr>
      <w:r>
        <w:rPr>
          <w:lang w:eastAsia="pt-BR"/>
        </w:rPr>
        <w:t>As instalações prediais estão destruídas e o percurso de uma das que recolhem águas pluviais está adaptado, mostrando a ineficiência do sistema existente.</w:t>
      </w:r>
    </w:p>
    <w:p w14:paraId="60B9E361" w14:textId="7A4B02D8" w:rsidR="00AD7B2B" w:rsidRDefault="00AD7B2B" w:rsidP="00AD7B2B">
      <w:pPr>
        <w:rPr>
          <w:lang w:eastAsia="pt-BR"/>
        </w:rPr>
      </w:pPr>
      <w:r>
        <w:rPr>
          <w:lang w:eastAsia="pt-BR"/>
        </w:rPr>
        <w:t>O poço de recolhimento de águas de chuva está com vedação deficiente e é foco de água parada, além disso é um canal de água subterrânea que sem a devida correção, causa mais assoreamento do terreno das construções.</w:t>
      </w:r>
    </w:p>
    <w:p w14:paraId="2AB9112E" w14:textId="6756D71E" w:rsidR="00AD7B2B" w:rsidRDefault="00AD7B2B" w:rsidP="00AD7B2B">
      <w:pPr>
        <w:pStyle w:val="Ttulo2"/>
        <w:rPr>
          <w:lang w:eastAsia="pt-BR"/>
        </w:rPr>
      </w:pPr>
      <w:bookmarkStart w:id="66" w:name="_Toc10098537"/>
      <w:r>
        <w:rPr>
          <w:lang w:eastAsia="pt-BR"/>
        </w:rPr>
        <w:t>O FORTIM</w:t>
      </w:r>
      <w:bookmarkEnd w:id="66"/>
    </w:p>
    <w:p w14:paraId="49C7329D" w14:textId="77777777" w:rsidR="00AD7B2B" w:rsidRDefault="00AD7B2B" w:rsidP="00AD7B2B">
      <w:pPr>
        <w:rPr>
          <w:lang w:eastAsia="pt-BR"/>
        </w:rPr>
      </w:pPr>
      <w:r>
        <w:rPr>
          <w:lang w:eastAsia="pt-BR"/>
        </w:rPr>
        <w:t>O acesso ao local é bastante difícil, mas não impediu vandalismos e furtos.</w:t>
      </w:r>
    </w:p>
    <w:p w14:paraId="79ED7E48" w14:textId="77777777" w:rsidR="00AD7B2B" w:rsidRDefault="00AD7B2B" w:rsidP="00AD7B2B">
      <w:pPr>
        <w:rPr>
          <w:lang w:eastAsia="pt-BR"/>
        </w:rPr>
      </w:pPr>
      <w:r>
        <w:rPr>
          <w:lang w:eastAsia="pt-BR"/>
        </w:rPr>
        <w:t xml:space="preserve">Em ruínas, tem sua volumetria muito descaracterizada devido à sua história de defesa da baía, tendo sido reconstruído, sem muito critério, na década de 40, com reforços de concreto e tijolos. As alvenarias têm muitas perdas de revestimentos, lacunas nos merlões e </w:t>
      </w:r>
      <w:proofErr w:type="spellStart"/>
      <w:r>
        <w:rPr>
          <w:lang w:eastAsia="pt-BR"/>
        </w:rPr>
        <w:t>almeias</w:t>
      </w:r>
      <w:proofErr w:type="spellEnd"/>
      <w:r>
        <w:rPr>
          <w:lang w:eastAsia="pt-BR"/>
        </w:rPr>
        <w:t xml:space="preserve">, sendo estas já reconstituídas em tijolos contemporâneos. As lacunas de revestimento nas alvenarias também expõem à vista os tijolos utilizados provavelmente em restauros mais recentes, após a Revolta da Armada, onde o local foi severamente bombardeado. </w:t>
      </w:r>
    </w:p>
    <w:p w14:paraId="27129AC7" w14:textId="77777777" w:rsidR="00AD7B2B" w:rsidRDefault="00AD7B2B" w:rsidP="00AD7B2B">
      <w:pPr>
        <w:rPr>
          <w:lang w:eastAsia="pt-BR"/>
        </w:rPr>
      </w:pPr>
      <w:r>
        <w:rPr>
          <w:lang w:eastAsia="pt-BR"/>
        </w:rPr>
        <w:t xml:space="preserve">A laje de concreto armado, tem armações inferiores expostas e oxidadas. Visualiza-se junto à parede berço de pedra. As prospecções das paredes que se encontram preservadas revelaram alvenaria de pedra, se confirmando que as reformas das décadas de 40 e 70 acrescentaram novos sistemas construtivos. </w:t>
      </w:r>
    </w:p>
    <w:p w14:paraId="0FC87945" w14:textId="77777777" w:rsidR="00AD7B2B" w:rsidRDefault="00AD7B2B" w:rsidP="00AD7B2B">
      <w:pPr>
        <w:rPr>
          <w:lang w:eastAsia="pt-BR"/>
        </w:rPr>
      </w:pPr>
      <w:r>
        <w:rPr>
          <w:lang w:eastAsia="pt-BR"/>
        </w:rPr>
        <w:t>Muitas lacunas das argamassas e perdas volumétricas nos merlões e ameias, e trincas e fissuras nas alvenarias.  As infiltrações são descendentes, oriundas da laje e topo das alvenarias.</w:t>
      </w:r>
    </w:p>
    <w:p w14:paraId="18E10FA8" w14:textId="77777777" w:rsidR="00AD7B2B" w:rsidRDefault="00AD7B2B" w:rsidP="00AD7B2B">
      <w:pPr>
        <w:rPr>
          <w:lang w:eastAsia="pt-BR"/>
        </w:rPr>
      </w:pPr>
      <w:r>
        <w:rPr>
          <w:lang w:eastAsia="pt-BR"/>
        </w:rPr>
        <w:t xml:space="preserve">A murada externa onde se localizavam as baterias de canhões está envolvida pela vegetação, e por ser em pedra, há riscos de desagregação. </w:t>
      </w:r>
    </w:p>
    <w:p w14:paraId="0D224D5E" w14:textId="77777777" w:rsidR="00AD7B2B" w:rsidRDefault="00AD7B2B" w:rsidP="00AD7B2B">
      <w:pPr>
        <w:rPr>
          <w:lang w:eastAsia="pt-BR"/>
        </w:rPr>
      </w:pPr>
      <w:r>
        <w:rPr>
          <w:lang w:eastAsia="pt-BR"/>
        </w:rPr>
        <w:lastRenderedPageBreak/>
        <w:t>Os vão estão sem caixilharia e esquadrias.</w:t>
      </w:r>
    </w:p>
    <w:p w14:paraId="09878C9E" w14:textId="2AE5941C" w:rsidR="00AD7B2B" w:rsidRDefault="00AD7B2B" w:rsidP="00AD7B2B">
      <w:pPr>
        <w:rPr>
          <w:lang w:eastAsia="pt-BR"/>
        </w:rPr>
      </w:pPr>
      <w:r>
        <w:rPr>
          <w:lang w:eastAsia="pt-BR"/>
        </w:rPr>
        <w:t>A pavimentação do plano superior, do tipo piso em lajotas de cerâmica embora aparentem bom assentamento, possibilitam através do rejunte, penetração de água na laje</w:t>
      </w:r>
      <w:r w:rsidR="005E3524">
        <w:rPr>
          <w:lang w:eastAsia="pt-BR"/>
        </w:rPr>
        <w:t>.</w:t>
      </w:r>
    </w:p>
    <w:p w14:paraId="446FC0E0" w14:textId="6918631D" w:rsidR="005E3524" w:rsidRDefault="005E3524" w:rsidP="005E3524">
      <w:pPr>
        <w:pStyle w:val="Ttulo1"/>
        <w:rPr>
          <w:lang w:eastAsia="pt-BR"/>
        </w:rPr>
      </w:pPr>
      <w:bookmarkStart w:id="67" w:name="_Toc10098538"/>
      <w:r>
        <w:rPr>
          <w:lang w:eastAsia="pt-BR"/>
        </w:rPr>
        <w:t>DIAGNÓSTICOS</w:t>
      </w:r>
      <w:bookmarkEnd w:id="67"/>
    </w:p>
    <w:p w14:paraId="679F3669" w14:textId="55EB8345" w:rsidR="005E3524" w:rsidRDefault="005E3524" w:rsidP="005E3524">
      <w:pPr>
        <w:pStyle w:val="Ttulo2"/>
        <w:rPr>
          <w:lang w:eastAsia="pt-BR"/>
        </w:rPr>
      </w:pPr>
      <w:bookmarkStart w:id="68" w:name="_Toc10098539"/>
      <w:r>
        <w:rPr>
          <w:lang w:eastAsia="pt-BR"/>
        </w:rPr>
        <w:t>A CAPELA</w:t>
      </w:r>
      <w:bookmarkEnd w:id="68"/>
    </w:p>
    <w:p w14:paraId="6AEE9479" w14:textId="77777777" w:rsidR="005E3524" w:rsidRDefault="005E3524" w:rsidP="005E3524">
      <w:r>
        <w:t xml:space="preserve">As maiores causas das patologias e danos existentes nas fachadas são provenientes da presença de água, resultantes dos telhados e da disponibilidade de exposição solar para sua evaporação. O traço da argamassa, que para áreas com presença de umidade, pode não estar favorecendo a evaporação adequada, devido ao traço e granulometria da areia. </w:t>
      </w:r>
    </w:p>
    <w:p w14:paraId="5DC2C7BD" w14:textId="77777777" w:rsidR="005E3524" w:rsidRDefault="005E3524" w:rsidP="005E3524">
      <w:r>
        <w:t>O telhado não apresenta graves problemas, exceto necessidade de revisão das telhas, que estão levemente fora do lugar e com dificuldade de acesso para a manutenção e limpeza das calhas. É conveniente a revisão dos rufos junto à empena e ao frontão, onde as argamassas estão mais deterioradas.</w:t>
      </w:r>
    </w:p>
    <w:p w14:paraId="14757927" w14:textId="77777777" w:rsidR="005E3524" w:rsidRDefault="005E3524" w:rsidP="005E3524">
      <w:r>
        <w:t>A presença de xilófagos nas telhas necessita de análise para determinação da espécie, grau de ataque e tratamento adequado.</w:t>
      </w:r>
    </w:p>
    <w:p w14:paraId="4717E248" w14:textId="00FAC7D9" w:rsidR="005E3524" w:rsidRDefault="005E3524" w:rsidP="005E3524">
      <w:pPr>
        <w:pStyle w:val="Ttulo2"/>
        <w:rPr>
          <w:lang w:eastAsia="pt-BR"/>
        </w:rPr>
      </w:pPr>
      <w:bookmarkStart w:id="69" w:name="_Toc10098540"/>
      <w:r>
        <w:rPr>
          <w:lang w:eastAsia="pt-BR"/>
        </w:rPr>
        <w:t>O FORTIM</w:t>
      </w:r>
      <w:bookmarkEnd w:id="69"/>
    </w:p>
    <w:p w14:paraId="14A97238" w14:textId="77777777" w:rsidR="005E3524" w:rsidRPr="007A1990" w:rsidRDefault="005E3524" w:rsidP="005E3524">
      <w:r w:rsidRPr="007A1990">
        <w:t>As causas do estado de ruína da construção se devem à falta de manutenção periódica das fachadas, no mínimo a cada 5 anos, principalmente no topo das alvenarias, onde se iniciam os processos de infiltração e erosão das argamassas. É visível que as infiltrações se iniciam nas ameias e merlões e também junto à laje de concreto e vergalhões, provavelmente da década de 40</w:t>
      </w:r>
      <w:r>
        <w:t>º</w:t>
      </w:r>
      <w:r w:rsidRPr="007A1990">
        <w:t>.</w:t>
      </w:r>
    </w:p>
    <w:p w14:paraId="438F79EA" w14:textId="77777777" w:rsidR="005E3524" w:rsidRPr="007A1990" w:rsidRDefault="005E3524" w:rsidP="005E3524">
      <w:r w:rsidRPr="007A1990">
        <w:t xml:space="preserve">A deterioração das argamassas, com </w:t>
      </w:r>
      <w:proofErr w:type="spellStart"/>
      <w:r w:rsidRPr="007A1990">
        <w:t>desplacamento</w:t>
      </w:r>
      <w:proofErr w:type="spellEnd"/>
      <w:r w:rsidRPr="007A1990">
        <w:t xml:space="preserve"> integral das camadas, sugere rigidez da argamassa e pouca aderência à base.</w:t>
      </w:r>
    </w:p>
    <w:p w14:paraId="7244E49A" w14:textId="77777777" w:rsidR="005E3524" w:rsidRPr="007A1990" w:rsidRDefault="005E3524" w:rsidP="005E3524">
      <w:r w:rsidRPr="007A1990">
        <w:t xml:space="preserve">A vegetação também dificulta </w:t>
      </w:r>
      <w:r>
        <w:t xml:space="preserve">e muito </w:t>
      </w:r>
      <w:r w:rsidRPr="007A1990">
        <w:t xml:space="preserve">a preservação da construção. Os acessos estão tomados, dificultando o levantamento e a averiguação de elementos.  Porém, a limpeza deve ser vista como uma das principais ações da intervenção e, portanto, há de ter cautela. </w:t>
      </w:r>
    </w:p>
    <w:p w14:paraId="5802E154" w14:textId="77777777" w:rsidR="005E3524" w:rsidRPr="007A1990" w:rsidRDefault="005E3524" w:rsidP="005E3524">
      <w:r w:rsidRPr="007A1990">
        <w:t>A ausência de utilização</w:t>
      </w:r>
      <w:r>
        <w:t>, manutenção</w:t>
      </w:r>
      <w:r w:rsidRPr="007A1990">
        <w:t xml:space="preserve"> e </w:t>
      </w:r>
      <w:r>
        <w:t xml:space="preserve">por conseguinte, a </w:t>
      </w:r>
      <w:r w:rsidRPr="007A1990">
        <w:t>visitação, com as invasões predatórias</w:t>
      </w:r>
      <w:r>
        <w:t>,</w:t>
      </w:r>
      <w:r w:rsidRPr="007A1990">
        <w:t xml:space="preserve"> também são </w:t>
      </w:r>
      <w:r>
        <w:t xml:space="preserve">as </w:t>
      </w:r>
      <w:r w:rsidRPr="007A1990">
        <w:t>causas importantes para a degradação do espaço.</w:t>
      </w:r>
    </w:p>
    <w:p w14:paraId="2FD16DBB" w14:textId="1A7707A8" w:rsidR="005E3524" w:rsidRDefault="005E3524" w:rsidP="005E3524">
      <w:pPr>
        <w:pStyle w:val="Ttulo2"/>
        <w:rPr>
          <w:lang w:eastAsia="pt-BR"/>
        </w:rPr>
      </w:pPr>
      <w:bookmarkStart w:id="70" w:name="_Toc10098541"/>
      <w:r>
        <w:rPr>
          <w:lang w:eastAsia="pt-BR"/>
        </w:rPr>
        <w:lastRenderedPageBreak/>
        <w:t>O CASTELO</w:t>
      </w:r>
      <w:bookmarkEnd w:id="70"/>
    </w:p>
    <w:p w14:paraId="1A4E1BC6" w14:textId="77777777" w:rsidR="005E3524" w:rsidRPr="007A1990" w:rsidRDefault="005E3524" w:rsidP="005E3524">
      <w:r w:rsidRPr="007A1990">
        <w:t xml:space="preserve">Como na maioria dos imóveis históricos sem conservação frequentes, os danos </w:t>
      </w:r>
      <w:r>
        <w:t xml:space="preserve">no Castelo </w:t>
      </w:r>
      <w:r w:rsidRPr="007A1990">
        <w:t>se iniciaram pela destruição da cobertura, com comprometimento da estrutura</w:t>
      </w:r>
      <w:r>
        <w:t xml:space="preserve"> de madeiramentos de telhados e forros</w:t>
      </w:r>
      <w:r w:rsidRPr="007A1990">
        <w:t>,</w:t>
      </w:r>
      <w:r>
        <w:t xml:space="preserve"> com muita incidência de </w:t>
      </w:r>
      <w:r w:rsidRPr="007A1990">
        <w:t>cupins e infiltrações para as lajes, pisos e argamassas das fachadas.</w:t>
      </w:r>
    </w:p>
    <w:p w14:paraId="418C31DA" w14:textId="77777777" w:rsidR="005E3524" w:rsidRPr="007A1990" w:rsidRDefault="005E3524" w:rsidP="005E3524">
      <w:r>
        <w:t>Assim como o Fortim, a falta de ocupação e utilização do imóvel, também foi determinante para sua ruína.</w:t>
      </w:r>
    </w:p>
    <w:p w14:paraId="3A615781" w14:textId="77777777" w:rsidR="005E3524" w:rsidRDefault="005E3524" w:rsidP="005E3524">
      <w:r w:rsidRPr="007A1990">
        <w:t xml:space="preserve">Nas esquadrias, a falta de manutenção com pinturas periódicas e a utilização deficiente </w:t>
      </w:r>
      <w:r>
        <w:t xml:space="preserve">do imóvel, </w:t>
      </w:r>
      <w:r w:rsidRPr="007A1990">
        <w:t>descaracterizou e danificou todas as esquadrias, inclusive alterando as tipologias originais.</w:t>
      </w:r>
      <w:r>
        <w:t xml:space="preserve"> </w:t>
      </w:r>
    </w:p>
    <w:p w14:paraId="4366CB80" w14:textId="77777777" w:rsidR="005E3524" w:rsidRDefault="005E3524" w:rsidP="005E3524">
      <w:r>
        <w:t>Há implicações de vegetação infiltradas e sobre os muros que põem em risco a estabilidade de toda alvenaria.</w:t>
      </w:r>
    </w:p>
    <w:p w14:paraId="636D71F3" w14:textId="63268C4D" w:rsidR="005E3524" w:rsidRDefault="005E3524" w:rsidP="005E3524">
      <w:pPr>
        <w:pStyle w:val="Ttulo1"/>
        <w:rPr>
          <w:lang w:eastAsia="pt-BR"/>
        </w:rPr>
      </w:pPr>
      <w:bookmarkStart w:id="71" w:name="_Toc10098542"/>
      <w:r>
        <w:rPr>
          <w:lang w:eastAsia="pt-BR"/>
        </w:rPr>
        <w:t>PROPOSTAS DE INTERVENÇÃO</w:t>
      </w:r>
      <w:bookmarkEnd w:id="71"/>
    </w:p>
    <w:p w14:paraId="58E15730" w14:textId="2A283223" w:rsidR="005E3524" w:rsidRDefault="005E3524" w:rsidP="005E3524">
      <w:pPr>
        <w:pStyle w:val="Ttulo2"/>
        <w:rPr>
          <w:lang w:eastAsia="pt-BR"/>
        </w:rPr>
      </w:pPr>
      <w:bookmarkStart w:id="72" w:name="_Toc10098543"/>
      <w:r>
        <w:rPr>
          <w:lang w:eastAsia="pt-BR"/>
        </w:rPr>
        <w:t>A CAPELA</w:t>
      </w:r>
      <w:bookmarkEnd w:id="72"/>
    </w:p>
    <w:p w14:paraId="63183331" w14:textId="5172967F" w:rsidR="005E3524" w:rsidRDefault="005E3524" w:rsidP="00695AB8">
      <w:pPr>
        <w:pStyle w:val="Ttulo3"/>
        <w:rPr>
          <w:lang w:eastAsia="pt-BR"/>
        </w:rPr>
      </w:pPr>
      <w:bookmarkStart w:id="73" w:name="_Toc10098544"/>
      <w:r>
        <w:rPr>
          <w:lang w:eastAsia="pt-BR"/>
        </w:rPr>
        <w:t>Argamassas Planas</w:t>
      </w:r>
      <w:bookmarkEnd w:id="73"/>
    </w:p>
    <w:p w14:paraId="745F4D9C" w14:textId="77777777" w:rsidR="005E3524" w:rsidRDefault="005E3524" w:rsidP="005E3524">
      <w:r>
        <w:t>Serão removidas somente as argamassas que estiverem em mal estado de conservação e/ou mal aderidas. Serão, à princípio, mantidos os traços utilizados na última obra – restauro emergencial de 2011/2012. Caso, as análises laboratoriais em curso identifiquem patologias inerentes à composição química ou traço das argamassas, deverão ser reavaliadas previamente, logo ao início da obra, à título de “projeto executivo” para certificação das mesmas.</w:t>
      </w:r>
    </w:p>
    <w:p w14:paraId="0731627F" w14:textId="77777777" w:rsidR="005E3524" w:rsidRDefault="005E3524" w:rsidP="005E3524">
      <w:r>
        <w:t xml:space="preserve">As novas argamassas de chapisco, emboço e reboco, serão em cal hidratada, CH3. Os inertes, de areias de cava ou de rio, com granulometrias diversas, privas de sal ou impurezas (água doce – muito importante), em % de acordo com resultado dos exames laboratoriais ou, pela correção por necessidade do projeto executivo. As omissões e dúvidas seguirão conforme normas ABNT. </w:t>
      </w:r>
    </w:p>
    <w:p w14:paraId="0C9C4954" w14:textId="77777777" w:rsidR="005E3524" w:rsidRDefault="005E3524" w:rsidP="005E3524"/>
    <w:p w14:paraId="62B5CEEA" w14:textId="77777777" w:rsidR="005E3524" w:rsidRDefault="005E3524" w:rsidP="005E3524">
      <w:r>
        <w:t>Fases da Intervenção:</w:t>
      </w:r>
    </w:p>
    <w:p w14:paraId="4FDE622D" w14:textId="77777777" w:rsidR="005E3524" w:rsidRPr="005E3524" w:rsidRDefault="005E3524" w:rsidP="00337A4E">
      <w:pPr>
        <w:pStyle w:val="PargrafodaLista"/>
        <w:numPr>
          <w:ilvl w:val="0"/>
          <w:numId w:val="5"/>
        </w:numPr>
      </w:pPr>
      <w:r w:rsidRPr="005E3524">
        <w:t>Percussão com batidas leves para verificação da adesão do reboco e emboço;</w:t>
      </w:r>
    </w:p>
    <w:p w14:paraId="489F3E6D" w14:textId="64DF6A55" w:rsidR="005E3524" w:rsidRDefault="005E3524" w:rsidP="00337A4E">
      <w:pPr>
        <w:pStyle w:val="PargrafodaLista"/>
        <w:numPr>
          <w:ilvl w:val="0"/>
          <w:numId w:val="5"/>
        </w:numPr>
      </w:pPr>
      <w:r>
        <w:t>Escolha dos pontos para referência de nível para a execução;</w:t>
      </w:r>
    </w:p>
    <w:p w14:paraId="69FF3437" w14:textId="342F2AA5" w:rsidR="005E3524" w:rsidRDefault="005E3524" w:rsidP="00337A4E">
      <w:pPr>
        <w:pStyle w:val="PargrafodaLista"/>
        <w:numPr>
          <w:ilvl w:val="0"/>
          <w:numId w:val="5"/>
        </w:numPr>
      </w:pPr>
      <w:r>
        <w:t>Demolição cuidadosa das argamassas sem adesão ou inadequadas;</w:t>
      </w:r>
    </w:p>
    <w:p w14:paraId="60703D17" w14:textId="77777777" w:rsidR="005E3524" w:rsidRPr="005E3524" w:rsidRDefault="005E3524" w:rsidP="00337A4E">
      <w:pPr>
        <w:pStyle w:val="PargrafodaLista"/>
        <w:numPr>
          <w:ilvl w:val="0"/>
          <w:numId w:val="5"/>
        </w:numPr>
      </w:pPr>
      <w:r w:rsidRPr="005E3524">
        <w:t>Limpeza das alvenarias;</w:t>
      </w:r>
    </w:p>
    <w:p w14:paraId="1083C573" w14:textId="311633F0" w:rsidR="005E3524" w:rsidRDefault="005E3524" w:rsidP="00337A4E">
      <w:pPr>
        <w:pStyle w:val="PargrafodaLista"/>
        <w:numPr>
          <w:ilvl w:val="0"/>
          <w:numId w:val="5"/>
        </w:numPr>
      </w:pPr>
      <w:r>
        <w:lastRenderedPageBreak/>
        <w:t>Execução de nova argamassa de emboço e/ou reboco.</w:t>
      </w:r>
    </w:p>
    <w:p w14:paraId="3BD343F2" w14:textId="3C88F1FF" w:rsidR="005E3524" w:rsidRDefault="005E3524" w:rsidP="00695AB8">
      <w:pPr>
        <w:pStyle w:val="Ttulo3"/>
      </w:pPr>
      <w:bookmarkStart w:id="74" w:name="_Toc10098545"/>
      <w:r>
        <w:t>Serviços</w:t>
      </w:r>
      <w:bookmarkEnd w:id="74"/>
    </w:p>
    <w:p w14:paraId="286F12C5" w14:textId="77777777" w:rsidR="005E3524" w:rsidRDefault="005E3524" w:rsidP="00337A4E">
      <w:pPr>
        <w:pStyle w:val="PargrafodaLista"/>
        <w:numPr>
          <w:ilvl w:val="0"/>
          <w:numId w:val="6"/>
        </w:numPr>
      </w:pPr>
      <w:r>
        <w:t xml:space="preserve">Montagem de andaimes metálicos tipo </w:t>
      </w:r>
      <w:proofErr w:type="spellStart"/>
      <w:r>
        <w:t>fachadeiro</w:t>
      </w:r>
      <w:proofErr w:type="spellEnd"/>
      <w:r>
        <w:t>, com plataforma de trabalho, apara lixo e escada de acesso entre plataformas;</w:t>
      </w:r>
    </w:p>
    <w:p w14:paraId="482FC4FD" w14:textId="77777777" w:rsidR="005E3524" w:rsidRDefault="005E3524" w:rsidP="00337A4E">
      <w:pPr>
        <w:pStyle w:val="PargrafodaLista"/>
        <w:numPr>
          <w:ilvl w:val="0"/>
          <w:numId w:val="6"/>
        </w:numPr>
      </w:pPr>
      <w:r>
        <w:t xml:space="preserve">Proteção com </w:t>
      </w:r>
      <w:proofErr w:type="spellStart"/>
      <w:r>
        <w:t>fachadeiro</w:t>
      </w:r>
      <w:proofErr w:type="spellEnd"/>
      <w:r>
        <w:t xml:space="preserve"> em nylon e apara lixo com madeirite sobre as áreas limítrofes à demolição;</w:t>
      </w:r>
    </w:p>
    <w:p w14:paraId="6BA50B4E" w14:textId="77777777" w:rsidR="005E3524" w:rsidRDefault="005E3524" w:rsidP="00337A4E">
      <w:pPr>
        <w:pStyle w:val="PargrafodaLista"/>
        <w:numPr>
          <w:ilvl w:val="0"/>
          <w:numId w:val="6"/>
        </w:numPr>
      </w:pPr>
      <w:r>
        <w:t>Instalação de escada no andaime, acessíveis em todos os níveis das fachadas, para acesso da fiscalização e projetistas;</w:t>
      </w:r>
    </w:p>
    <w:p w14:paraId="35AF90AB" w14:textId="77777777" w:rsidR="005E3524" w:rsidRDefault="005E3524" w:rsidP="00337A4E">
      <w:pPr>
        <w:pStyle w:val="PargrafodaLista"/>
        <w:numPr>
          <w:ilvl w:val="0"/>
          <w:numId w:val="6"/>
        </w:numPr>
      </w:pPr>
      <w:r>
        <w:t>Percussão com batidas leves e avaliação das superfícies para confirmação das áreas de emboço e reboco a serem removidas;</w:t>
      </w:r>
    </w:p>
    <w:p w14:paraId="2B4DC82A" w14:textId="77777777" w:rsidR="005E3524" w:rsidRDefault="005E3524" w:rsidP="00337A4E">
      <w:pPr>
        <w:pStyle w:val="PargrafodaLista"/>
        <w:numPr>
          <w:ilvl w:val="0"/>
          <w:numId w:val="6"/>
        </w:numPr>
      </w:pPr>
      <w:r>
        <w:t xml:space="preserve">Registro gráfico em </w:t>
      </w:r>
      <w:proofErr w:type="spellStart"/>
      <w:r>
        <w:t>autocad</w:t>
      </w:r>
      <w:proofErr w:type="spellEnd"/>
      <w:r>
        <w:t xml:space="preserve"> da percussão e demais informações resultantes da obra, incluindo relatório fotográfico e descrição dos materiais;</w:t>
      </w:r>
    </w:p>
    <w:p w14:paraId="6204B724" w14:textId="77777777" w:rsidR="005E3524" w:rsidRDefault="005E3524" w:rsidP="00337A4E">
      <w:pPr>
        <w:pStyle w:val="PargrafodaLista"/>
        <w:numPr>
          <w:ilvl w:val="0"/>
          <w:numId w:val="6"/>
        </w:numPr>
      </w:pPr>
      <w:r>
        <w:t>Verificação da estabilidade de ornatos;</w:t>
      </w:r>
    </w:p>
    <w:p w14:paraId="69F2CFA5" w14:textId="77777777" w:rsidR="005E3524" w:rsidRDefault="005E3524" w:rsidP="00337A4E">
      <w:pPr>
        <w:pStyle w:val="PargrafodaLista"/>
        <w:numPr>
          <w:ilvl w:val="0"/>
          <w:numId w:val="6"/>
        </w:numPr>
      </w:pPr>
      <w:r>
        <w:t>Proteção e escoramento de ornatos em desprendimento;</w:t>
      </w:r>
    </w:p>
    <w:p w14:paraId="2314D88A" w14:textId="77777777" w:rsidR="005E3524" w:rsidRDefault="005E3524" w:rsidP="00337A4E">
      <w:pPr>
        <w:pStyle w:val="PargrafodaLista"/>
        <w:numPr>
          <w:ilvl w:val="0"/>
          <w:numId w:val="6"/>
        </w:numPr>
      </w:pPr>
      <w:r>
        <w:t>Demolição cuidadosa dos revestimentos planos;</w:t>
      </w:r>
    </w:p>
    <w:p w14:paraId="71C3F9AD" w14:textId="77777777" w:rsidR="005E3524" w:rsidRDefault="005E3524" w:rsidP="00337A4E">
      <w:pPr>
        <w:pStyle w:val="PargrafodaLista"/>
        <w:numPr>
          <w:ilvl w:val="0"/>
          <w:numId w:val="6"/>
        </w:numPr>
      </w:pPr>
      <w:r>
        <w:t>Remoção da pintura nas áreas onde a argamassa está estável. Na fachada principal foi constatada uma infestação de liquens/algas sob a pintura existente;</w:t>
      </w:r>
    </w:p>
    <w:p w14:paraId="064E4FFF" w14:textId="77777777" w:rsidR="005E3524" w:rsidRDefault="005E3524" w:rsidP="00337A4E">
      <w:pPr>
        <w:pStyle w:val="PargrafodaLista"/>
        <w:numPr>
          <w:ilvl w:val="0"/>
          <w:numId w:val="6"/>
        </w:numPr>
      </w:pPr>
      <w:r>
        <w:t>Higienização da superfície das alvenarias, através de lavagem com água com hipoclorito a 1:10, com finalização de enxágue com água para remoção de resíduos;</w:t>
      </w:r>
    </w:p>
    <w:p w14:paraId="055F9DB7" w14:textId="77777777" w:rsidR="005E3524" w:rsidRDefault="005E3524" w:rsidP="00337A4E">
      <w:pPr>
        <w:pStyle w:val="PargrafodaLista"/>
        <w:numPr>
          <w:ilvl w:val="0"/>
          <w:numId w:val="6"/>
        </w:numPr>
      </w:pPr>
      <w:r>
        <w:t>Higienização com produto herbicida e bactericida, de acordo com orientação do fabricante. É recomendado a utilização de produto, de baixo risco ambiental, sem impacto biológico (baixo COV) à fauna e sem risco de contaminação das águas servidas. Devem ser respeitados o tempo estimado de secagem das alvenarias;</w:t>
      </w:r>
    </w:p>
    <w:p w14:paraId="4032322C" w14:textId="77777777" w:rsidR="005E3524" w:rsidRDefault="005E3524" w:rsidP="00337A4E">
      <w:pPr>
        <w:pStyle w:val="PargrafodaLista"/>
        <w:numPr>
          <w:ilvl w:val="0"/>
          <w:numId w:val="6"/>
        </w:numPr>
      </w:pPr>
      <w:r>
        <w:t>Prospecção construtiva junto aos degraus de acesso à torre sineira, para análise quanto á proposição de alteração da escada, hoje em concreto;</w:t>
      </w:r>
    </w:p>
    <w:p w14:paraId="60BBA0C4" w14:textId="77777777" w:rsidR="005E3524" w:rsidRDefault="005E3524" w:rsidP="00337A4E">
      <w:pPr>
        <w:pStyle w:val="PargrafodaLista"/>
        <w:numPr>
          <w:ilvl w:val="0"/>
          <w:numId w:val="6"/>
        </w:numPr>
      </w:pPr>
      <w:r>
        <w:t>Avaliação estrutural com consultor de engenharia civil, especialista em estruturas históricas do comportamento estrutural da fachada e das fissuras existentes, para análise se há implicações com a estrutura de concreto e perfis metálicos da laje do coro;</w:t>
      </w:r>
    </w:p>
    <w:p w14:paraId="191376CB" w14:textId="77777777" w:rsidR="005E3524" w:rsidRDefault="005E3524" w:rsidP="00337A4E">
      <w:pPr>
        <w:pStyle w:val="PargrafodaLista"/>
        <w:numPr>
          <w:ilvl w:val="0"/>
          <w:numId w:val="6"/>
        </w:numPr>
      </w:pPr>
      <w:r>
        <w:t xml:space="preserve"> Registro topográfico para acompanhamento futuro da geologia da ilha;</w:t>
      </w:r>
    </w:p>
    <w:p w14:paraId="1AC0F954" w14:textId="77777777" w:rsidR="005E3524" w:rsidRDefault="005E3524" w:rsidP="00337A4E">
      <w:pPr>
        <w:pStyle w:val="PargrafodaLista"/>
        <w:numPr>
          <w:ilvl w:val="0"/>
          <w:numId w:val="6"/>
        </w:numPr>
      </w:pPr>
      <w:r>
        <w:t>Fotografias termográficas a fim de visualizar elementos internos na alvenaria, de forma não destrutiva, e patologias sensíveis à diferença de temperatura dos materiais;</w:t>
      </w:r>
    </w:p>
    <w:p w14:paraId="7829CC1A" w14:textId="77777777" w:rsidR="005E3524" w:rsidRDefault="005E3524" w:rsidP="00337A4E">
      <w:pPr>
        <w:pStyle w:val="PargrafodaLista"/>
        <w:numPr>
          <w:ilvl w:val="0"/>
          <w:numId w:val="6"/>
        </w:numPr>
      </w:pPr>
      <w:r>
        <w:t>Se confirmado implicações estruturais, deverá seguir de acordo com relatório da consultoria, a quem caberá as especificações de reforço estrutural.</w:t>
      </w:r>
    </w:p>
    <w:p w14:paraId="7687F14F" w14:textId="77777777" w:rsidR="005E3524" w:rsidRDefault="005E3524" w:rsidP="00337A4E">
      <w:pPr>
        <w:pStyle w:val="PargrafodaLista"/>
        <w:numPr>
          <w:ilvl w:val="0"/>
          <w:numId w:val="6"/>
        </w:numPr>
      </w:pPr>
      <w:proofErr w:type="spellStart"/>
      <w:r>
        <w:lastRenderedPageBreak/>
        <w:t>Embrechamento</w:t>
      </w:r>
      <w:proofErr w:type="spellEnd"/>
      <w:r>
        <w:t xml:space="preserve"> com pequenos blocos de tijolos ou pedras (de acordo com o tipo de alvenaria) em lacunas na alvenaria, evidenciadas após a demolição dos revestimentos, sendo reassentadas através de argamassas de cal e areia, 1:3, de preferência com mesma proporção e peneira de inertes, definida mediante análise prévia; </w:t>
      </w:r>
    </w:p>
    <w:p w14:paraId="58416B3E" w14:textId="77777777" w:rsidR="005E3524" w:rsidRDefault="005E3524" w:rsidP="00337A4E">
      <w:pPr>
        <w:pStyle w:val="PargrafodaLista"/>
        <w:numPr>
          <w:ilvl w:val="0"/>
          <w:numId w:val="6"/>
        </w:numPr>
      </w:pPr>
      <w:r>
        <w:t>Aplicação de água com PVA a 3% e a 5% na brocha ou na bombona, previamente ao chapisco. (Obs.: mantendo-se inicialmente as mesmas especificações de 2012);</w:t>
      </w:r>
    </w:p>
    <w:p w14:paraId="60BC19FD" w14:textId="77777777" w:rsidR="005E3524" w:rsidRDefault="005E3524" w:rsidP="00337A4E">
      <w:pPr>
        <w:pStyle w:val="PargrafodaLista"/>
        <w:numPr>
          <w:ilvl w:val="0"/>
          <w:numId w:val="6"/>
        </w:numPr>
      </w:pPr>
      <w:r>
        <w:t>Aplicação de chapisco com argamassa de cal e areia, 1:2:0,5, cal CH3: areia grossa: argila (obs.: mantendo-se inicialmente as mesmas especificações de 2012), aplicado com colher de pedreiro e arremessada com impacto sobre a alvenaria previamente molhada, com espessura de 2cmm;</w:t>
      </w:r>
    </w:p>
    <w:p w14:paraId="2B3DF167" w14:textId="77777777" w:rsidR="005E3524" w:rsidRDefault="005E3524" w:rsidP="00337A4E">
      <w:pPr>
        <w:pStyle w:val="PargrafodaLista"/>
        <w:numPr>
          <w:ilvl w:val="0"/>
          <w:numId w:val="6"/>
        </w:numPr>
      </w:pPr>
      <w:r>
        <w:t>Execução argamassa de emboço, com cal hidratada e areia (grãos angulares e arredondados,), 1:1, 5:1:0,5, cal CH3: areia grossa: areia fina: argila (obs.: mantendo-se inicialmente as mesmas especificações de 2012), com espessura de 2 cm;</w:t>
      </w:r>
    </w:p>
    <w:p w14:paraId="0262C4E1" w14:textId="77777777" w:rsidR="005E3524" w:rsidRDefault="005E3524" w:rsidP="00337A4E">
      <w:pPr>
        <w:pStyle w:val="PargrafodaLista"/>
        <w:numPr>
          <w:ilvl w:val="0"/>
          <w:numId w:val="6"/>
        </w:numPr>
      </w:pPr>
      <w:r>
        <w:t xml:space="preserve">Execução de argamassa de reboco, com cal hidratada e areia (grãos angulares e arredondados,), 1:2:0,5, cal CH3: areia fina: argila (obs.: mantendo-se inicialmente as mesmas especificações de 2012) com espessura de 0,5 cm; </w:t>
      </w:r>
    </w:p>
    <w:p w14:paraId="222791A7" w14:textId="77777777" w:rsidR="005E3524" w:rsidRDefault="005E3524" w:rsidP="00337A4E">
      <w:pPr>
        <w:pStyle w:val="PargrafodaLista"/>
        <w:numPr>
          <w:ilvl w:val="0"/>
          <w:numId w:val="6"/>
        </w:numPr>
      </w:pPr>
      <w:r>
        <w:t>Observações: A soma das espessuras das argamassas não deverá ultrapassar 5 cm. A aplicação das camadas deverá ser com as superfícies ainda úmidas; as granulometrias das areias e quantidade de água de emassamento deverá ser controlada afim de evitar fissuras de retração.</w:t>
      </w:r>
    </w:p>
    <w:p w14:paraId="630B8A10" w14:textId="77777777" w:rsidR="005E3524" w:rsidRDefault="005E3524" w:rsidP="00337A4E">
      <w:pPr>
        <w:pStyle w:val="PargrafodaLista"/>
        <w:numPr>
          <w:ilvl w:val="0"/>
          <w:numId w:val="6"/>
        </w:numPr>
      </w:pPr>
      <w:r>
        <w:t>Após o tempo de carbonatação da cal, estimado em, no ideal,30 dias, deverá ser feita a pintura a cal;</w:t>
      </w:r>
    </w:p>
    <w:p w14:paraId="4CBC62DA" w14:textId="77777777" w:rsidR="005E3524" w:rsidRDefault="005E3524" w:rsidP="00337A4E">
      <w:pPr>
        <w:pStyle w:val="PargrafodaLista"/>
        <w:numPr>
          <w:ilvl w:val="0"/>
          <w:numId w:val="6"/>
        </w:numPr>
      </w:pPr>
      <w:r>
        <w:t>Pintura à cal - tinta mineral, classificação CH1, onde o ligante é a cal aérea com pigmentos minerais e inertes, endurecendo em contato com o ar, transformando a cal em carbonato de cálcio, penetrando minimamente no substrato; menos resistente às intempéries ácidas; permeável ao vapor; hidro-repelente; bactericida, protege térmica e acusticamente a parede.</w:t>
      </w:r>
    </w:p>
    <w:p w14:paraId="72291345" w14:textId="77777777" w:rsidR="005E3524" w:rsidRDefault="005E3524" w:rsidP="00337A4E">
      <w:pPr>
        <w:pStyle w:val="PargrafodaLista"/>
        <w:numPr>
          <w:ilvl w:val="0"/>
          <w:numId w:val="6"/>
        </w:numPr>
      </w:pPr>
      <w:r>
        <w:t>Proteção das áreas limítrofes, tais como, pisos, vidros, madeiras, metais e cantarias;</w:t>
      </w:r>
    </w:p>
    <w:p w14:paraId="2CD5223F" w14:textId="77777777" w:rsidR="005E3524" w:rsidRDefault="005E3524" w:rsidP="00337A4E">
      <w:pPr>
        <w:pStyle w:val="PargrafodaLista"/>
        <w:numPr>
          <w:ilvl w:val="0"/>
          <w:numId w:val="6"/>
        </w:numPr>
      </w:pPr>
      <w:r>
        <w:t>Verificação quanto a não existência de fendas e imperfeições na argamassa;</w:t>
      </w:r>
    </w:p>
    <w:p w14:paraId="078F9F2F" w14:textId="77777777" w:rsidR="005E3524" w:rsidRDefault="005E3524" w:rsidP="00337A4E">
      <w:pPr>
        <w:pStyle w:val="PargrafodaLista"/>
        <w:numPr>
          <w:ilvl w:val="0"/>
          <w:numId w:val="6"/>
        </w:numPr>
      </w:pPr>
      <w:r>
        <w:t xml:space="preserve">Correção das imperfeições com argamassas de idêntica textura e composição, atento ao prazo de 30 dias, para a carbonatação das camadas aplicadas em cal; </w:t>
      </w:r>
    </w:p>
    <w:p w14:paraId="2BDA8ED0" w14:textId="77777777" w:rsidR="005E3524" w:rsidRDefault="005E3524" w:rsidP="00337A4E">
      <w:pPr>
        <w:pStyle w:val="PargrafodaLista"/>
        <w:numPr>
          <w:ilvl w:val="0"/>
          <w:numId w:val="6"/>
        </w:numPr>
      </w:pPr>
      <w:r>
        <w:t>Escovação da superfície para remoção de poeira;</w:t>
      </w:r>
    </w:p>
    <w:p w14:paraId="7AA59900" w14:textId="77777777" w:rsidR="005E3524" w:rsidRDefault="005E3524" w:rsidP="00337A4E">
      <w:pPr>
        <w:pStyle w:val="PargrafodaLista"/>
        <w:numPr>
          <w:ilvl w:val="0"/>
          <w:numId w:val="6"/>
        </w:numPr>
      </w:pPr>
      <w:r>
        <w:t>Aplicar uma primeira demão de tinta, previamente diluída em água potável, através de trinchas macias ou rolos;</w:t>
      </w:r>
    </w:p>
    <w:p w14:paraId="3DEB943B" w14:textId="77777777" w:rsidR="005E3524" w:rsidRDefault="005E3524" w:rsidP="00337A4E">
      <w:pPr>
        <w:pStyle w:val="PargrafodaLista"/>
        <w:numPr>
          <w:ilvl w:val="0"/>
          <w:numId w:val="6"/>
        </w:numPr>
      </w:pPr>
      <w:r>
        <w:lastRenderedPageBreak/>
        <w:t>Aplicar a 2ª demão, de acordo com especificação do fornecedor, sempre cruzando as camadas para melhor cobertura (Confirmar com o fabricante);</w:t>
      </w:r>
    </w:p>
    <w:p w14:paraId="11A25F66" w14:textId="77777777" w:rsidR="005E3524" w:rsidRDefault="005E3524" w:rsidP="00337A4E">
      <w:pPr>
        <w:pStyle w:val="PargrafodaLista"/>
        <w:numPr>
          <w:ilvl w:val="0"/>
          <w:numId w:val="6"/>
        </w:numPr>
      </w:pPr>
      <w:r>
        <w:t>Relatórios mensais com fotografias e diários de obra e ficha técnica de produtos;</w:t>
      </w:r>
    </w:p>
    <w:p w14:paraId="7032F1A3" w14:textId="7E4807FA" w:rsidR="005E3524" w:rsidRDefault="005E3524" w:rsidP="00337A4E">
      <w:pPr>
        <w:pStyle w:val="PargrafodaLista"/>
        <w:numPr>
          <w:ilvl w:val="0"/>
          <w:numId w:val="6"/>
        </w:numPr>
      </w:pPr>
      <w:r>
        <w:t>As –</w:t>
      </w:r>
      <w:proofErr w:type="spellStart"/>
      <w:r>
        <w:t>Built</w:t>
      </w:r>
      <w:proofErr w:type="spellEnd"/>
      <w:r>
        <w:t xml:space="preserve"> de procedimentos aplicados.</w:t>
      </w:r>
    </w:p>
    <w:p w14:paraId="2C66F6EF" w14:textId="7624A2B5" w:rsidR="005E3524" w:rsidRDefault="005E3524" w:rsidP="00695AB8">
      <w:pPr>
        <w:pStyle w:val="Ttulo4"/>
      </w:pPr>
      <w:r>
        <w:t>Detalhamento</w:t>
      </w:r>
    </w:p>
    <w:p w14:paraId="33137161" w14:textId="77777777" w:rsidR="005E3524" w:rsidRDefault="005E3524" w:rsidP="00337A4E">
      <w:pPr>
        <w:pStyle w:val="PargrafodaLista"/>
        <w:numPr>
          <w:ilvl w:val="0"/>
          <w:numId w:val="7"/>
        </w:numPr>
      </w:pPr>
      <w:r>
        <w:t>Após a delimitação e preparação da estrutura de andaimes e proteções necessárias, se procederão a escolha de pequenas áreas com 0,20 x 0,20 m de superfícies que, provisoriamente, serão mantidas como guias de referência para o nível final de acabamento das novas argamassas. Após, será iniciada a demolição cuidadosa do emboço e do reboco, sem danificar as alvenarias do substrato. A demolição será feita mediante ponteiro e marreta, onde o entulho será imediatamente removido, para descarte, considerando normas vigentes e condições de acesso da ilha;</w:t>
      </w:r>
    </w:p>
    <w:p w14:paraId="0BF15C3A" w14:textId="77777777" w:rsidR="005E3524" w:rsidRDefault="005E3524" w:rsidP="00337A4E">
      <w:pPr>
        <w:pStyle w:val="PargrafodaLista"/>
        <w:numPr>
          <w:ilvl w:val="0"/>
          <w:numId w:val="7"/>
        </w:numPr>
      </w:pPr>
      <w:r>
        <w:t>A higienização da superfície das alvenarias de tijolo e/ou pedras, para remoção de poeira e resíduos resultantes da demolição e de processos de degradação das argamassas até então existentes será mediante a aplicação de água com diluição de hipoclorito de sódio, a 1:10, aplicada sem pressão. Enxague com água limpa e secagem ao tempo. As áreas com colônias biológicas devem ser tratadas com biocidas, com ciclo de aplicação e intervalos de acordo com indicação do fabricante. A remoção das pátinas após estes intervalos, deverá ser mecânica e seguida de enxágue abundante, insistindo após a secagem, se a colônia persistir.</w:t>
      </w:r>
    </w:p>
    <w:p w14:paraId="456BC335" w14:textId="77777777" w:rsidR="005E3524" w:rsidRDefault="005E3524" w:rsidP="00337A4E">
      <w:pPr>
        <w:pStyle w:val="PargrafodaLista"/>
        <w:numPr>
          <w:ilvl w:val="0"/>
          <w:numId w:val="7"/>
        </w:numPr>
      </w:pPr>
      <w:r>
        <w:t xml:space="preserve">As alvenarias serão vistoriadas após a lavagem a fim de avaliar a necessidade de </w:t>
      </w:r>
      <w:proofErr w:type="spellStart"/>
      <w:r>
        <w:t>embrechamento</w:t>
      </w:r>
      <w:proofErr w:type="spellEnd"/>
      <w:r>
        <w:t xml:space="preserve"> com pequenas lascas de tijolos e/ou pedras as áreas de lacunas, para que não acarretem prejuízos posteriores à aplicação das argamassas. O assentamento deverá ser com argamassa de mesma composição da existente, em cal e areia, sendo indesejável a excessiva rigidez nas juntas. Limpar pontualmente o excesso destas argamassas, evitando transbordamento.</w:t>
      </w:r>
    </w:p>
    <w:p w14:paraId="522CB38D" w14:textId="77777777" w:rsidR="005E3524" w:rsidRDefault="005E3524" w:rsidP="00337A4E">
      <w:pPr>
        <w:pStyle w:val="PargrafodaLista"/>
        <w:numPr>
          <w:ilvl w:val="0"/>
          <w:numId w:val="7"/>
        </w:numPr>
      </w:pPr>
      <w:r>
        <w:t xml:space="preserve">A cal, deverá atender às normas da ABNT - NBR 7175, com limite máximo de 10% de argila. </w:t>
      </w:r>
    </w:p>
    <w:p w14:paraId="17F10643" w14:textId="77777777" w:rsidR="005E3524" w:rsidRDefault="005E3524" w:rsidP="00337A4E">
      <w:pPr>
        <w:pStyle w:val="PargrafodaLista"/>
        <w:numPr>
          <w:ilvl w:val="0"/>
          <w:numId w:val="7"/>
        </w:numPr>
      </w:pPr>
      <w:r>
        <w:t>A alvenaria deverá ser umedecida com água limpa através de borrifadores A brocha não deve ser usada. Após, a argamassa do chapisco deverá ser arremessada, desempenada, e apertada com colher de pedreiro n.6 ou 7, em várias camadas sucessivas, ao invés de única e grossa, sobre a superfície.</w:t>
      </w:r>
    </w:p>
    <w:p w14:paraId="1489EA3F" w14:textId="77777777" w:rsidR="005E3524" w:rsidRDefault="005E3524" w:rsidP="00337A4E">
      <w:pPr>
        <w:pStyle w:val="PargrafodaLista"/>
        <w:numPr>
          <w:ilvl w:val="0"/>
          <w:numId w:val="7"/>
        </w:numPr>
      </w:pPr>
      <w:r>
        <w:t>- Não deverá ultrapassar o somatório total de 5cm (chapisco, emboço e reboco), que dificulta a carbonatação.</w:t>
      </w:r>
    </w:p>
    <w:p w14:paraId="09EC2551" w14:textId="77777777" w:rsidR="005E3524" w:rsidRDefault="005E3524" w:rsidP="00337A4E">
      <w:pPr>
        <w:pStyle w:val="PargrafodaLista"/>
        <w:numPr>
          <w:ilvl w:val="0"/>
          <w:numId w:val="7"/>
        </w:numPr>
      </w:pPr>
      <w:r>
        <w:lastRenderedPageBreak/>
        <w:t>- Após, no mínimo 24 horas, aplica-se o emboço e depois deste o reboco. O ideal é que não tivessem espessura superior a 1,2mm e o chapisco, 10mm. Porém manteremos as espessuras já existentes de 2012. As superfícies do reboco devem ser vaporizadas durante a primeira semana, resultando em uma cura mais lenta, porém com cristais mais uniformes.</w:t>
      </w:r>
    </w:p>
    <w:p w14:paraId="43605145" w14:textId="77777777" w:rsidR="005E3524" w:rsidRDefault="005E3524" w:rsidP="00337A4E">
      <w:pPr>
        <w:pStyle w:val="PargrafodaLista"/>
        <w:numPr>
          <w:ilvl w:val="0"/>
          <w:numId w:val="7"/>
        </w:numPr>
      </w:pPr>
      <w:r>
        <w:t xml:space="preserve">- O acabamento do reboco deverá ter espessura mínima de 0,3 a 0,5mm, com bastante cal e agregado fino. </w:t>
      </w:r>
    </w:p>
    <w:p w14:paraId="611A8A6C" w14:textId="77777777" w:rsidR="005E3524" w:rsidRDefault="005E3524" w:rsidP="00337A4E">
      <w:pPr>
        <w:pStyle w:val="PargrafodaLista"/>
        <w:numPr>
          <w:ilvl w:val="0"/>
          <w:numId w:val="7"/>
        </w:numPr>
      </w:pPr>
      <w:r>
        <w:t xml:space="preserve">- O desempeno final será com desempenadeira de madeira ou feltro de forma que a areia abra os poros e auxilie na evaporação da umidade. </w:t>
      </w:r>
    </w:p>
    <w:p w14:paraId="523D4094" w14:textId="77777777" w:rsidR="005E3524" w:rsidRDefault="005E3524" w:rsidP="00337A4E">
      <w:pPr>
        <w:pStyle w:val="PargrafodaLista"/>
        <w:numPr>
          <w:ilvl w:val="0"/>
          <w:numId w:val="7"/>
        </w:numPr>
      </w:pPr>
      <w:r>
        <w:t xml:space="preserve">- A areia misturada na cal deve ser seca, de granulometria bem dosada e escalonada, sendo que partículas menores que 0,150mm não devem ultrapassar 10%. </w:t>
      </w:r>
    </w:p>
    <w:p w14:paraId="7682F499" w14:textId="7658B81B" w:rsidR="005E3524" w:rsidRDefault="005E3524" w:rsidP="00695AB8">
      <w:pPr>
        <w:pStyle w:val="Ttulo3"/>
      </w:pPr>
      <w:bookmarkStart w:id="75" w:name="_Toc10098546"/>
      <w:r>
        <w:t>Cornijas e Ornatos</w:t>
      </w:r>
      <w:bookmarkEnd w:id="75"/>
    </w:p>
    <w:p w14:paraId="6FD0AFFF" w14:textId="77777777" w:rsidR="005E3524" w:rsidRDefault="005E3524" w:rsidP="00337A4E">
      <w:pPr>
        <w:pStyle w:val="PargrafodaLista"/>
        <w:numPr>
          <w:ilvl w:val="0"/>
          <w:numId w:val="8"/>
        </w:numPr>
      </w:pPr>
      <w:r>
        <w:t>Decapagem de ornatos, escolhidos para confecção de moldes;</w:t>
      </w:r>
    </w:p>
    <w:p w14:paraId="33FCC3C5" w14:textId="77777777" w:rsidR="005E3524" w:rsidRDefault="005E3524" w:rsidP="00337A4E">
      <w:pPr>
        <w:pStyle w:val="PargrafodaLista"/>
        <w:numPr>
          <w:ilvl w:val="0"/>
          <w:numId w:val="8"/>
        </w:numPr>
      </w:pPr>
      <w:r>
        <w:t>Levantamento métrico criterioso, para complementar a execução dos novos ornatos;</w:t>
      </w:r>
    </w:p>
    <w:p w14:paraId="02EF3968" w14:textId="77777777" w:rsidR="005E3524" w:rsidRDefault="005E3524" w:rsidP="00337A4E">
      <w:pPr>
        <w:pStyle w:val="PargrafodaLista"/>
        <w:numPr>
          <w:ilvl w:val="0"/>
          <w:numId w:val="8"/>
        </w:numPr>
      </w:pPr>
      <w:r>
        <w:t>Execução de moldes em carrinho de madeira e de moldes em forma de silicone, para ornato a serem fabricados;</w:t>
      </w:r>
    </w:p>
    <w:p w14:paraId="2E7A0048" w14:textId="77777777" w:rsidR="005E3524" w:rsidRDefault="005E3524" w:rsidP="00337A4E">
      <w:pPr>
        <w:pStyle w:val="PargrafodaLista"/>
        <w:numPr>
          <w:ilvl w:val="0"/>
          <w:numId w:val="8"/>
        </w:numPr>
      </w:pPr>
      <w:r>
        <w:t>Demolição cuidadosa dos ornatos desagregados e inservíveis;</w:t>
      </w:r>
    </w:p>
    <w:p w14:paraId="19699829" w14:textId="77777777" w:rsidR="005E3524" w:rsidRDefault="005E3524" w:rsidP="00337A4E">
      <w:pPr>
        <w:pStyle w:val="PargrafodaLista"/>
        <w:numPr>
          <w:ilvl w:val="0"/>
          <w:numId w:val="8"/>
        </w:numPr>
      </w:pPr>
      <w:r>
        <w:t>Higienização das áreas resultantes da demolição, com água e hipoclorito de sódio, com enxágue abundante de água;</w:t>
      </w:r>
    </w:p>
    <w:p w14:paraId="02FF2AC0" w14:textId="77777777" w:rsidR="005E3524" w:rsidRDefault="005E3524" w:rsidP="00337A4E">
      <w:pPr>
        <w:pStyle w:val="PargrafodaLista"/>
        <w:numPr>
          <w:ilvl w:val="0"/>
          <w:numId w:val="8"/>
        </w:numPr>
      </w:pPr>
      <w:r>
        <w:t xml:space="preserve">Higienização das colônias biológicas através de bactericidas observando as indicações e ciclos de aplicação do fabricante, conforme já descrito em item de “áreas planas”. A remoção da pátina será através de espátulas ou escovas, de acordo com a espessura existente. Após, enxaguar com água abundantemente. </w:t>
      </w:r>
    </w:p>
    <w:p w14:paraId="1217B0AA" w14:textId="77777777" w:rsidR="005E3524" w:rsidRDefault="005E3524" w:rsidP="00337A4E">
      <w:pPr>
        <w:pStyle w:val="PargrafodaLista"/>
        <w:numPr>
          <w:ilvl w:val="0"/>
          <w:numId w:val="8"/>
        </w:numPr>
      </w:pPr>
      <w:r>
        <w:t xml:space="preserve">Preparação para </w:t>
      </w:r>
      <w:proofErr w:type="spellStart"/>
      <w:r>
        <w:t>embrechamento</w:t>
      </w:r>
      <w:proofErr w:type="spellEnd"/>
      <w:r>
        <w:t xml:space="preserve"> das superfícies com assentamento de tijolos e argamassas, para consolidação pontual do substrato, que receberá os novos pinos inox, com ranhuras, para fixação dos ornatos, ou da forma como forem fixados originalmente, in loco;</w:t>
      </w:r>
    </w:p>
    <w:p w14:paraId="31E123FB" w14:textId="77777777" w:rsidR="005E3524" w:rsidRDefault="005E3524" w:rsidP="00337A4E">
      <w:pPr>
        <w:pStyle w:val="PargrafodaLista"/>
        <w:numPr>
          <w:ilvl w:val="0"/>
          <w:numId w:val="8"/>
        </w:numPr>
      </w:pPr>
      <w:r>
        <w:t xml:space="preserve">Confecção dos ornatos, com argamassa de cal e areia, estimado em 1:3 (traço e granulometria a ser confirmada com os testes laboratoriais) e com inserção de pinos em inox, assentados através de resina epóxi </w:t>
      </w:r>
      <w:proofErr w:type="spellStart"/>
      <w:r>
        <w:t>tixotrópica</w:t>
      </w:r>
      <w:proofErr w:type="spellEnd"/>
      <w:r>
        <w:t>;</w:t>
      </w:r>
    </w:p>
    <w:p w14:paraId="252E23D6" w14:textId="77777777" w:rsidR="005E3524" w:rsidRDefault="005E3524" w:rsidP="00337A4E">
      <w:pPr>
        <w:pStyle w:val="PargrafodaLista"/>
        <w:numPr>
          <w:ilvl w:val="0"/>
          <w:numId w:val="8"/>
        </w:numPr>
      </w:pPr>
      <w:r>
        <w:t>Preparação das superfícies a serem recuperadas;</w:t>
      </w:r>
    </w:p>
    <w:p w14:paraId="76217F70" w14:textId="77777777" w:rsidR="005E3524" w:rsidRDefault="005E3524" w:rsidP="00337A4E">
      <w:pPr>
        <w:pStyle w:val="PargrafodaLista"/>
        <w:numPr>
          <w:ilvl w:val="0"/>
          <w:numId w:val="8"/>
        </w:numPr>
      </w:pPr>
      <w:r>
        <w:t xml:space="preserve">Fixação sobre as alvenarias, através dos pinos, com injeção de resinas </w:t>
      </w:r>
      <w:proofErr w:type="spellStart"/>
      <w:r>
        <w:t>epoxídicas</w:t>
      </w:r>
      <w:proofErr w:type="spellEnd"/>
      <w:r>
        <w:t xml:space="preserve"> e argamassa de cal e areia média e fina. O acabamento final da superfície (textura) deverá obedecer à indicação das análises laboratoriais;</w:t>
      </w:r>
    </w:p>
    <w:p w14:paraId="7E22DC73" w14:textId="77777777" w:rsidR="005E3524" w:rsidRDefault="005E3524" w:rsidP="00337A4E">
      <w:pPr>
        <w:pStyle w:val="PargrafodaLista"/>
        <w:numPr>
          <w:ilvl w:val="0"/>
          <w:numId w:val="8"/>
        </w:numPr>
      </w:pPr>
      <w:r>
        <w:lastRenderedPageBreak/>
        <w:t>Decapagem cuidadosa dos ornatos, através de processos mecânicos e químicos, para preparação de nivelamento e realce das formas originais, para receber a pintura mineral;</w:t>
      </w:r>
    </w:p>
    <w:p w14:paraId="1A703638" w14:textId="77777777" w:rsidR="005E3524" w:rsidRDefault="005E3524" w:rsidP="00337A4E">
      <w:pPr>
        <w:pStyle w:val="PargrafodaLista"/>
        <w:numPr>
          <w:ilvl w:val="0"/>
          <w:numId w:val="8"/>
        </w:numPr>
      </w:pPr>
      <w:r>
        <w:t>Nivelamento das superfícies através de massa fina de cal e areia. A superfície deverá estar regular e contínua afim de não evidenciar defeitos na etapa da pintura;</w:t>
      </w:r>
    </w:p>
    <w:p w14:paraId="5DDCC15B" w14:textId="77777777" w:rsidR="005E3524" w:rsidRDefault="005E3524" w:rsidP="00337A4E">
      <w:pPr>
        <w:pStyle w:val="PargrafodaLista"/>
        <w:numPr>
          <w:ilvl w:val="0"/>
          <w:numId w:val="8"/>
        </w:numPr>
      </w:pPr>
      <w:r>
        <w:t xml:space="preserve">Para a impermeabilizante no topo do frontão, torre e alvenarias expostas deverão ser removidas as argamassas e proteções existentes, para aplicação de nova proteção de membrana acrílica. Previamente, a superfície deverá ser nivelada com argamassa de cal e areia, 1:3 e adição de 10% de cimento na mistura (cal bastarda), acrescida de </w:t>
      </w:r>
      <w:proofErr w:type="spellStart"/>
      <w:r>
        <w:t>Vedacit</w:t>
      </w:r>
      <w:proofErr w:type="spellEnd"/>
      <w:r>
        <w:t xml:space="preserve"> a 5% na mistura final da argamassa.  A aplicação de </w:t>
      </w:r>
      <w:proofErr w:type="spellStart"/>
      <w:r>
        <w:t>Vedapren</w:t>
      </w:r>
      <w:proofErr w:type="spellEnd"/>
      <w:r>
        <w:t xml:space="preserve"> branco em 6 demãos com intervalo de acordo com especificação do fabricante será com escovão de pelo macio, uniformemente sobre a superfície, previamente limpa e seca. </w:t>
      </w:r>
    </w:p>
    <w:p w14:paraId="78F2B70B" w14:textId="77777777" w:rsidR="005E3524" w:rsidRDefault="005E3524" w:rsidP="00337A4E">
      <w:pPr>
        <w:pStyle w:val="PargrafodaLista"/>
        <w:numPr>
          <w:ilvl w:val="0"/>
          <w:numId w:val="8"/>
        </w:numPr>
      </w:pPr>
      <w:r>
        <w:t xml:space="preserve"> No encontro entre a torre e frontão, área crítica, para surgimento de plantas, será necessária a confecção de rufo em substituição ao elemento existente, com caimento que conduza as águas para o telhado, minimizando o acúmulo de umidade e consequentemente erosão da área.</w:t>
      </w:r>
    </w:p>
    <w:p w14:paraId="449BE822" w14:textId="49871801" w:rsidR="005E3524" w:rsidRDefault="005E3524" w:rsidP="00337A4E">
      <w:pPr>
        <w:pStyle w:val="PargrafodaLista"/>
        <w:numPr>
          <w:ilvl w:val="0"/>
          <w:numId w:val="8"/>
        </w:numPr>
      </w:pPr>
      <w:r>
        <w:t>Os demais procedimentos para a pintura, seguem como os descritos no item anterior.</w:t>
      </w:r>
    </w:p>
    <w:p w14:paraId="5EB0ABD6" w14:textId="7041C6AB" w:rsidR="005E3524" w:rsidRDefault="005E3524" w:rsidP="00695AB8">
      <w:pPr>
        <w:pStyle w:val="Ttulo4"/>
      </w:pPr>
      <w:r>
        <w:t>Detalhamento</w:t>
      </w:r>
    </w:p>
    <w:p w14:paraId="74273C41" w14:textId="77777777" w:rsidR="005E3524" w:rsidRDefault="005E3524" w:rsidP="005E3524">
      <w:r>
        <w:t xml:space="preserve">Após a delimitação e preparação da estrutura de andaimes e proteções necessárias, serão escolhidos ornatos de cada tipo, em melhor estado de conservação, para a reprodução. Para a fidelidade dos relevos, serão decapados, de forma a propiciar o máximo de riqueza de detalhes. </w:t>
      </w:r>
    </w:p>
    <w:p w14:paraId="203F6C86" w14:textId="526D9CC7" w:rsidR="005E3524" w:rsidRDefault="005E3524" w:rsidP="005E3524">
      <w:r>
        <w:t>O molde para a execução das lacunas ou recuperações pontuais nas cornijas e molduras será feito em madeira, com o recorte do perfil a ser recuperado.</w:t>
      </w:r>
    </w:p>
    <w:p w14:paraId="3C33123E" w14:textId="58DCD06F" w:rsidR="005E3524" w:rsidRDefault="005E3524" w:rsidP="005E3524">
      <w:r>
        <w:t>Para a esfera do pináculo faltante da torre deverá ser feito um molde da metade superior e produzidas em duas partes, que serão unidas com pino de aço no eixo central e coladas com resinas epóxi com a emenda no sentido horizontal, de forma que resista melhor à incidência da chuva. A base será montada no local e fixada com pino de aço a esfera. As superfícies inclinadas do pináculo, bem como toda a superfície de cobertura da torre deverão receber tratamento de impermeabilização, inclusive na lateral das bases;</w:t>
      </w:r>
    </w:p>
    <w:p w14:paraId="0E4FABE5" w14:textId="524E1FD7" w:rsidR="005E3524" w:rsidRDefault="005E3524" w:rsidP="005E3524">
      <w:r>
        <w:t xml:space="preserve">A argamassa utilizada será a mesma de fabricação do revestimento plano, exceto a granulometria da areia, média e fina, que interferirá no acabamento estético final dos elementos. </w:t>
      </w:r>
    </w:p>
    <w:p w14:paraId="21821BBA" w14:textId="192A0FC3" w:rsidR="005E3524" w:rsidRDefault="005E3524" w:rsidP="005E3524">
      <w:r>
        <w:t>A fixação destas recomposições deverá ser com argamassa de mesma dureza da existente, em cal e areia, sendo indesejável a excessiva rigidez. Limpar pontualmente o excesso destas argamassas, evitando transbordamento.</w:t>
      </w:r>
    </w:p>
    <w:p w14:paraId="266F87F5" w14:textId="746EF64F" w:rsidR="005E3524" w:rsidRDefault="005E3524" w:rsidP="005E3524">
      <w:r>
        <w:lastRenderedPageBreak/>
        <w:t>Os pinos deverão ser em aço inox, com diâmetro de 10mm e comprimento de acordo com a dimensão e balanço da peça. A fixação destes pinos será mediante resina epóxi, com cobertura de argamassa de cal e areia, 1:3, granulometria média. Recomenda-se injeção prévia com álcool para preparação de limpeza da superfície onde serão introduzidos os pinos com o adesivo. O excesso de resina e argamassa deverá ser removido imediatamente após a aplicação.</w:t>
      </w:r>
    </w:p>
    <w:p w14:paraId="5FEC2DEE" w14:textId="7F488B75" w:rsidR="005E3524" w:rsidRDefault="005E3524" w:rsidP="00695AB8">
      <w:pPr>
        <w:pStyle w:val="Ttulo3"/>
      </w:pPr>
      <w:bookmarkStart w:id="76" w:name="_Toc10098547"/>
      <w:r>
        <w:t>Cobertura</w:t>
      </w:r>
      <w:bookmarkEnd w:id="76"/>
    </w:p>
    <w:p w14:paraId="06DE20E6" w14:textId="77777777" w:rsidR="005E3524" w:rsidRDefault="005E3524" w:rsidP="00337A4E">
      <w:pPr>
        <w:pStyle w:val="PargrafodaLista"/>
        <w:numPr>
          <w:ilvl w:val="0"/>
          <w:numId w:val="9"/>
        </w:numPr>
      </w:pPr>
      <w:r>
        <w:t>Deverá ser instalada uma cobertura provisória para execução da revisão do telhado por partes, devido à risco de ventos e chuvas;</w:t>
      </w:r>
    </w:p>
    <w:p w14:paraId="12A0C3D7" w14:textId="77777777" w:rsidR="005E3524" w:rsidRDefault="005E3524" w:rsidP="00337A4E">
      <w:pPr>
        <w:pStyle w:val="PargrafodaLista"/>
        <w:numPr>
          <w:ilvl w:val="0"/>
          <w:numId w:val="9"/>
        </w:numPr>
      </w:pPr>
      <w:r>
        <w:t>As áreas internas deverão ser protegidas enquanto durar a revisão do telhado;</w:t>
      </w:r>
    </w:p>
    <w:p w14:paraId="3C85CFFE" w14:textId="77777777" w:rsidR="005E3524" w:rsidRDefault="005E3524" w:rsidP="00337A4E">
      <w:pPr>
        <w:pStyle w:val="PargrafodaLista"/>
        <w:numPr>
          <w:ilvl w:val="0"/>
          <w:numId w:val="9"/>
        </w:numPr>
      </w:pPr>
      <w:r>
        <w:t xml:space="preserve">As telhas deverão ser removidas para limpeza integral com água e hipoclorito 1:10, com escovação e proteção com produto </w:t>
      </w:r>
      <w:proofErr w:type="spellStart"/>
      <w:r>
        <w:t>hidrofugante</w:t>
      </w:r>
      <w:proofErr w:type="spellEnd"/>
      <w:r>
        <w:t>;</w:t>
      </w:r>
    </w:p>
    <w:p w14:paraId="748928A6" w14:textId="77777777" w:rsidR="005E3524" w:rsidRDefault="005E3524" w:rsidP="00337A4E">
      <w:pPr>
        <w:pStyle w:val="PargrafodaLista"/>
        <w:numPr>
          <w:ilvl w:val="0"/>
          <w:numId w:val="9"/>
        </w:numPr>
      </w:pPr>
      <w:r>
        <w:t>As peças de madeira deverão ser integralmente vistoriadas visando identificar infestação de xilófagos e falhas estruturais. As patologias ou danos, devem ser registrados em planta, onde as peças serão numeradas e fotografadas. A proposta de reforços ou substituição deverá ser validada por engenheiro, obedecendo as normas do “Manual de Prático de Conservação de Telhados” e do caderno “Madeiras: Uso e Conservação”, ambos edição do IPHAN;</w:t>
      </w:r>
    </w:p>
    <w:p w14:paraId="4CE95F4A" w14:textId="77777777" w:rsidR="005E3524" w:rsidRDefault="005E3524" w:rsidP="00337A4E">
      <w:pPr>
        <w:pStyle w:val="PargrafodaLista"/>
        <w:numPr>
          <w:ilvl w:val="0"/>
          <w:numId w:val="9"/>
        </w:numPr>
      </w:pPr>
      <w:r>
        <w:t xml:space="preserve">Deve ser feita uma revisão geral das calhas, considerando substituir chapas e impermeabilizar as bases, de forma que não haja comprometimento do </w:t>
      </w:r>
      <w:proofErr w:type="spellStart"/>
      <w:r>
        <w:t>frechal</w:t>
      </w:r>
      <w:proofErr w:type="spellEnd"/>
      <w:r>
        <w:t xml:space="preserve"> ou contra caibros. Caso seja necessário, refazer a impermeabilização que deverá ser como executado em 2011. Aplicar 3 demãos de </w:t>
      </w:r>
      <w:proofErr w:type="spellStart"/>
      <w:r>
        <w:t>Vedapren</w:t>
      </w:r>
      <w:proofErr w:type="spellEnd"/>
      <w:r>
        <w:t xml:space="preserve"> branco, com intervalo de 6 horas entre elas, utilizando um escovão de pelo macio, espalhando o produto uniformemente em todas as arestas e cantos das calhas. É recomendado isolar as peças do </w:t>
      </w:r>
      <w:proofErr w:type="spellStart"/>
      <w:r>
        <w:t>frechal</w:t>
      </w:r>
      <w:proofErr w:type="spellEnd"/>
      <w:r>
        <w:t xml:space="preserve"> do contato com as alvenarias, através de chapas de isopor.</w:t>
      </w:r>
    </w:p>
    <w:p w14:paraId="2FF984CF" w14:textId="77777777" w:rsidR="005E3524" w:rsidRDefault="005E3524" w:rsidP="00337A4E">
      <w:pPr>
        <w:pStyle w:val="PargrafodaLista"/>
        <w:numPr>
          <w:ilvl w:val="0"/>
          <w:numId w:val="9"/>
        </w:numPr>
      </w:pPr>
      <w:r>
        <w:t xml:space="preserve">Verificar o caimento necessário para cada trecho de calha, corrigindo-o, se for o caso, através de argamassa de base do leito da calha; </w:t>
      </w:r>
    </w:p>
    <w:p w14:paraId="1268B465" w14:textId="77777777" w:rsidR="005E3524" w:rsidRDefault="005E3524" w:rsidP="00337A4E">
      <w:pPr>
        <w:pStyle w:val="PargrafodaLista"/>
        <w:numPr>
          <w:ilvl w:val="0"/>
          <w:numId w:val="9"/>
        </w:numPr>
      </w:pPr>
      <w:r>
        <w:t>Substituir as telhas danificadas, por telhas de qualidade igual ou superior, considerando a procedência, medidas e mediante testes de qualidade;</w:t>
      </w:r>
    </w:p>
    <w:p w14:paraId="55DD4D33" w14:textId="77777777" w:rsidR="005E3524" w:rsidRDefault="005E3524" w:rsidP="00337A4E">
      <w:pPr>
        <w:pStyle w:val="PargrafodaLista"/>
        <w:numPr>
          <w:ilvl w:val="0"/>
          <w:numId w:val="9"/>
        </w:numPr>
      </w:pPr>
      <w:r>
        <w:t xml:space="preserve"> Proceder a amarração das telhas, já higienizadas, conforme indicação do fabricante;</w:t>
      </w:r>
    </w:p>
    <w:p w14:paraId="25E77472" w14:textId="77777777" w:rsidR="005E3524" w:rsidRDefault="005E3524" w:rsidP="00337A4E">
      <w:pPr>
        <w:pStyle w:val="PargrafodaLista"/>
        <w:numPr>
          <w:ilvl w:val="0"/>
          <w:numId w:val="9"/>
        </w:numPr>
      </w:pPr>
      <w:r>
        <w:t>Aplicar argamassa de assentamento nas telhas de cumeeira, de rufos e espigões, com cal CH3 e areia, traço 1:3, cal: areia grossa, areia fina e argila;</w:t>
      </w:r>
    </w:p>
    <w:p w14:paraId="1D1AFC9F" w14:textId="340DCCE2" w:rsidR="005E3524" w:rsidRDefault="005E3524" w:rsidP="00695AB8">
      <w:pPr>
        <w:pStyle w:val="Ttulo3"/>
      </w:pPr>
      <w:bookmarkStart w:id="77" w:name="_Toc10098548"/>
      <w:r>
        <w:t>Carpintaria e Marcenaria</w:t>
      </w:r>
      <w:bookmarkEnd w:id="77"/>
    </w:p>
    <w:p w14:paraId="025F3A6A" w14:textId="516DCA2A" w:rsidR="005E3524" w:rsidRDefault="005E3524" w:rsidP="005E3524">
      <w:pPr>
        <w:pStyle w:val="Marcador"/>
      </w:pPr>
      <w:r>
        <w:t>Tipo/ localização.</w:t>
      </w:r>
    </w:p>
    <w:p w14:paraId="1A50AC42" w14:textId="7C7F5440" w:rsidR="005E3524" w:rsidRDefault="005E3524" w:rsidP="005E3524">
      <w:pPr>
        <w:pStyle w:val="Marcador"/>
      </w:pPr>
      <w:r>
        <w:lastRenderedPageBreak/>
        <w:t>Restauração/ reconstituição da estrutura do telhado.</w:t>
      </w:r>
    </w:p>
    <w:p w14:paraId="23ED2FD9" w14:textId="385592ED" w:rsidR="005E3524" w:rsidRDefault="005E3524" w:rsidP="005E3524">
      <w:pPr>
        <w:pStyle w:val="Marcador"/>
      </w:pPr>
      <w:r>
        <w:t>Restauração/reprodução de esquadrias de madeira, acabamentos/alisares dos vãos.</w:t>
      </w:r>
    </w:p>
    <w:p w14:paraId="5D515BCF" w14:textId="7C9BF59C" w:rsidR="005E3524" w:rsidRDefault="005E3524" w:rsidP="005E3524">
      <w:pPr>
        <w:pStyle w:val="Marcador"/>
      </w:pPr>
      <w:r>
        <w:t>Restauração/reprodução de pisos de madeira.</w:t>
      </w:r>
    </w:p>
    <w:p w14:paraId="153C02DF" w14:textId="231EFE5E" w:rsidR="005E3524" w:rsidRDefault="005E3524" w:rsidP="005E3524">
      <w:pPr>
        <w:pStyle w:val="Marcador"/>
      </w:pPr>
      <w:r>
        <w:t>Restauração/reprodução das balaustradas (ALTAR, MEZANINO e escada da CIRCULAÇÃO 02).</w:t>
      </w:r>
    </w:p>
    <w:p w14:paraId="1079B7C5" w14:textId="387A4672" w:rsidR="005E3524" w:rsidRDefault="005E3524" w:rsidP="005E3524">
      <w:pPr>
        <w:pStyle w:val="Marcador"/>
      </w:pPr>
      <w:r>
        <w:t>Aplicação.</w:t>
      </w:r>
    </w:p>
    <w:p w14:paraId="12B66CFD" w14:textId="5F1D1400" w:rsidR="005E3524" w:rsidRDefault="009C3ACF" w:rsidP="00695AB8">
      <w:pPr>
        <w:pStyle w:val="Ttulo4"/>
      </w:pPr>
      <w:r>
        <w:t>Esquadrias e Demais Elementos em Madeira</w:t>
      </w:r>
    </w:p>
    <w:p w14:paraId="79951F69" w14:textId="6D3E88CF" w:rsidR="009C3ACF" w:rsidRDefault="009C3ACF" w:rsidP="009C3ACF">
      <w:r w:rsidRPr="009C3ACF">
        <w:t>As esquadrias de madeira existentes deverão passar por serviços de restauração com recomposição das partes faltantes. O Caderno de Esquadrias traz o registro gráfico e fotográfico de cada tipologia, portas e janelas. De modo geral têm-se:</w:t>
      </w:r>
    </w:p>
    <w:p w14:paraId="7FAB1C01" w14:textId="77777777" w:rsidR="009C3ACF" w:rsidRDefault="009C3ACF" w:rsidP="00337A4E">
      <w:pPr>
        <w:pStyle w:val="PargrafodaLista"/>
        <w:numPr>
          <w:ilvl w:val="0"/>
          <w:numId w:val="10"/>
        </w:numPr>
      </w:pPr>
      <w:r>
        <w:t>A madeira a ser empregada na restauração deverá ser de boa qualidade, com as mesmas características físicas das peças que permanecem. Deverá ser seca, isenta de nós, cavidades, carunchos, fendas e de todo e qualquer defeito que possa comprometer sua durabilidade, resistência e aspecto. Preferência para o Cedro Rosa</w:t>
      </w:r>
    </w:p>
    <w:p w14:paraId="625E4CB8" w14:textId="77777777" w:rsidR="009C3ACF" w:rsidRDefault="009C3ACF" w:rsidP="00337A4E">
      <w:pPr>
        <w:pStyle w:val="PargrafodaLista"/>
        <w:numPr>
          <w:ilvl w:val="0"/>
          <w:numId w:val="10"/>
        </w:numPr>
      </w:pPr>
      <w:r>
        <w:t>Todas as esquadrias e elementos em madeira restaurados parcial ou totalmente e novos deverão ser imunizados antes de receberem o acabamento final em pintura ou verniz.</w:t>
      </w:r>
    </w:p>
    <w:p w14:paraId="56B22082" w14:textId="77777777" w:rsidR="009C3ACF" w:rsidRDefault="009C3ACF" w:rsidP="00337A4E">
      <w:pPr>
        <w:pStyle w:val="PargrafodaLista"/>
        <w:numPr>
          <w:ilvl w:val="0"/>
          <w:numId w:val="10"/>
        </w:numPr>
      </w:pPr>
      <w:r>
        <w:t>A imunização do madeiramento deverá ser acompanhada e orientada por profissional habilitado.</w:t>
      </w:r>
    </w:p>
    <w:p w14:paraId="0A960A20" w14:textId="77777777" w:rsidR="009C3ACF" w:rsidRDefault="009C3ACF" w:rsidP="00337A4E">
      <w:pPr>
        <w:pStyle w:val="PargrafodaLista"/>
        <w:numPr>
          <w:ilvl w:val="0"/>
          <w:numId w:val="10"/>
        </w:numPr>
      </w:pPr>
      <w:r>
        <w:t>Os operários que manipularão o imunizante deverão estar protegidos por luvas de borracha, máscaras, óculos, blusas e calças de mangas e pernas compridas. É indispensável a utilização desses equipamentos devido à toxicidade do material, que pode ser absorvido pela pele, caso as precauções devidas não sejam tomadas.</w:t>
      </w:r>
    </w:p>
    <w:p w14:paraId="390F1A82" w14:textId="77777777" w:rsidR="009C3ACF" w:rsidRDefault="009C3ACF" w:rsidP="00337A4E">
      <w:pPr>
        <w:pStyle w:val="PargrafodaLista"/>
        <w:numPr>
          <w:ilvl w:val="0"/>
          <w:numId w:val="10"/>
        </w:numPr>
      </w:pPr>
      <w:r>
        <w:t xml:space="preserve">A retirada das unidades existentes deverá ser antecedida da identificação da esquadria na peça e no vão, de modo a facilitar o seu retorno para o local de origem. O cronograma de retirada com o mapa de identificação das unidades deverá ser desenvolvido e apresentado à Fiscalização. Recomenda-se que procedimentos sejam adotados de modo a evitar-se o estoque de grandes quantidades de peças no canteiro, a fim de que não ocorram empenos e danos às arestas e detalhes. </w:t>
      </w:r>
    </w:p>
    <w:p w14:paraId="1378BF80" w14:textId="77777777" w:rsidR="009C3ACF" w:rsidRDefault="009C3ACF" w:rsidP="00337A4E">
      <w:pPr>
        <w:pStyle w:val="PargrafodaLista"/>
        <w:numPr>
          <w:ilvl w:val="0"/>
          <w:numId w:val="10"/>
        </w:numPr>
      </w:pPr>
      <w:r>
        <w:t>O procedimento de decapagem para as esquadrias e elementos de madeira com tinta deverá ser feito com removedor químico, lixamento manual e soprador térmico. Nos detalhes, relevos e ornatos, e no caso de elementos envernizados a remoção da tinta deverá ser manual, feita com formão e raspadores metálicos, que podem ser confeccionados artesanalmente, de modo a penetrar nos entalhes e ranhuras sem danificar as arestas.</w:t>
      </w:r>
    </w:p>
    <w:p w14:paraId="1A5755EA" w14:textId="77777777" w:rsidR="009C3ACF" w:rsidRDefault="009C3ACF" w:rsidP="00337A4E">
      <w:pPr>
        <w:pStyle w:val="PargrafodaLista"/>
        <w:numPr>
          <w:ilvl w:val="0"/>
          <w:numId w:val="10"/>
        </w:numPr>
      </w:pPr>
      <w:r>
        <w:lastRenderedPageBreak/>
        <w:t xml:space="preserve">Todas as peças de madeira deterioradas ou danificadas serão substituídas através de próteses. As próteses das esquadrias a serem pintadas serão feitas com cedro, cumaru ou similar. </w:t>
      </w:r>
    </w:p>
    <w:p w14:paraId="23879F44" w14:textId="77777777" w:rsidR="009C3ACF" w:rsidRDefault="009C3ACF" w:rsidP="00337A4E">
      <w:pPr>
        <w:pStyle w:val="PargrafodaLista"/>
        <w:numPr>
          <w:ilvl w:val="0"/>
          <w:numId w:val="10"/>
        </w:numPr>
      </w:pPr>
      <w:r>
        <w:t>Após restauro, as peças que receberão acabamento em pintura deverão retornar para o local de origem protegidas com uma demão de fundo nivelador branco fosco, emassadas e pintadas à pistola tomando-se o cuidado para que toda a superfície das peças seja revestida homogeneamente em todo as etapas, gerando superfícies lisas e ornatos limpos. Somente retoques e acabamentos finais serão realizados depois da esquadria montada em seu local de origem.</w:t>
      </w:r>
    </w:p>
    <w:p w14:paraId="24F5C274" w14:textId="77777777" w:rsidR="009C3ACF" w:rsidRDefault="009C3ACF" w:rsidP="00337A4E">
      <w:pPr>
        <w:pStyle w:val="PargrafodaLista"/>
        <w:numPr>
          <w:ilvl w:val="0"/>
          <w:numId w:val="10"/>
        </w:numPr>
      </w:pPr>
      <w:r>
        <w:t>Antes de executar a pintura das peças, as esquadrias serão preparadas com a aplicação de duas demãos de massa compatível, e a pintura será feita com aplicação de duas demãos de esmalte sintético, de acordo com as características da edificação.</w:t>
      </w:r>
    </w:p>
    <w:p w14:paraId="0331B250" w14:textId="77777777" w:rsidR="009C3ACF" w:rsidRDefault="009C3ACF" w:rsidP="00337A4E">
      <w:pPr>
        <w:pStyle w:val="PargrafodaLista"/>
        <w:numPr>
          <w:ilvl w:val="0"/>
          <w:numId w:val="10"/>
        </w:numPr>
      </w:pPr>
      <w:r>
        <w:t>O procedimento de restauro e substituição de ferragens para recolocação das peças no local deverá seguir as recomendações apresentadas no capítulo sobre Ferragens.</w:t>
      </w:r>
    </w:p>
    <w:p w14:paraId="13135162" w14:textId="01B10CC8" w:rsidR="009C3ACF" w:rsidRDefault="009C3ACF" w:rsidP="00695AB8">
      <w:pPr>
        <w:pStyle w:val="Ttulo4"/>
      </w:pPr>
      <w:bookmarkStart w:id="78" w:name="_Toc9939114"/>
      <w:r w:rsidRPr="00416FD0">
        <w:t>P</w:t>
      </w:r>
      <w:r>
        <w:t>rocedimentos de Restauro de Balaustrada do Coro e dos Balcões</w:t>
      </w:r>
      <w:bookmarkEnd w:id="78"/>
    </w:p>
    <w:p w14:paraId="00440BBC" w14:textId="1803C435" w:rsidR="009C3ACF" w:rsidRDefault="009C3ACF" w:rsidP="009C3ACF">
      <w:r w:rsidRPr="009C3ACF">
        <w:t>Como boa parte dos balaústres foi queimada durante o incêndio, novas peças deverão ser confeccionadas para reposição das partes faltantes. As peças originais devem ser agrupadas em um mesmo conjunto e as novas formarão outro agrupamento. As peças que foram parcialmente destruídas devem ser restauradas. Suas perdas devem ser complementadas por próteses confeccionadas em madeira de qualidade compatível com a original, de preferência a mesma se possível. Novas peças idênticas as originais devem ser reproduzidas para repor as destruídas pelo fogo. A madeira utilizada para a confecção e restauração destas peças, deve estar totalmente seca, este cuidado deve ser tomado para se evitar trincas, rachaduras e lacunas nos encaixes. A fixação das novas peças deve ser toda feita com encaixes ou parafusos de aço inox. As partes devem ser lixadas e seladas antes de receber seu acabamento. Após finalização, deverá ser executada pintura.</w:t>
      </w:r>
    </w:p>
    <w:p w14:paraId="638AE817" w14:textId="38D7CE32" w:rsidR="009C3ACF" w:rsidRDefault="009C3ACF" w:rsidP="00695AB8">
      <w:pPr>
        <w:pStyle w:val="Ttulo3"/>
      </w:pPr>
      <w:bookmarkStart w:id="79" w:name="_Toc10098549"/>
      <w:r>
        <w:t>Revestimentos</w:t>
      </w:r>
      <w:bookmarkEnd w:id="79"/>
    </w:p>
    <w:p w14:paraId="4A0E35CC" w14:textId="71207039" w:rsidR="009C3ACF" w:rsidRDefault="009C3ACF" w:rsidP="009C3ACF">
      <w:r w:rsidRPr="009C3ACF">
        <w:t>Os revestimentos foram classificados nas categorias piso, parede (para teto ver itens CARPINTARIA e COBERTURA) conforme simbologia do projeto de arquitetura (respectivamente quadrado, triângulo e círculo).</w:t>
      </w:r>
    </w:p>
    <w:p w14:paraId="047E3D89" w14:textId="3CA342F5" w:rsidR="009C3ACF" w:rsidRDefault="009C3ACF" w:rsidP="00695AB8">
      <w:pPr>
        <w:pStyle w:val="Ttulo4"/>
      </w:pPr>
      <w:r>
        <w:t>Piso</w:t>
      </w:r>
    </w:p>
    <w:p w14:paraId="6355F31F" w14:textId="3EBCC5EA" w:rsidR="009C3ACF" w:rsidRDefault="009C3ACF" w:rsidP="009C3ACF">
      <w:pPr>
        <w:pStyle w:val="Marcador"/>
      </w:pPr>
      <w:r>
        <w:t>Piso tabuado de madeira – assoalho;</w:t>
      </w:r>
    </w:p>
    <w:p w14:paraId="735CD2E9" w14:textId="31D6B291" w:rsidR="009C3ACF" w:rsidRDefault="009C3ACF" w:rsidP="009C3ACF">
      <w:pPr>
        <w:pStyle w:val="Marcador"/>
      </w:pPr>
      <w:r>
        <w:t>Piso em ladrilho hidráulico restauro;</w:t>
      </w:r>
    </w:p>
    <w:p w14:paraId="4B142F01" w14:textId="08B86A3C" w:rsidR="009C3ACF" w:rsidRDefault="009C3ACF" w:rsidP="009C3ACF">
      <w:pPr>
        <w:pStyle w:val="Marcador"/>
      </w:pPr>
      <w:r>
        <w:lastRenderedPageBreak/>
        <w:t>Pisos novos em ladrilho hidráulico 15 x 15 cm;</w:t>
      </w:r>
    </w:p>
    <w:p w14:paraId="5E4C849F" w14:textId="0EC67836" w:rsidR="009C3ACF" w:rsidRDefault="009C3ACF" w:rsidP="009C3ACF">
      <w:pPr>
        <w:pStyle w:val="Marcador"/>
      </w:pPr>
      <w:r>
        <w:t>Cimentado tipo “vermelhão”.</w:t>
      </w:r>
    </w:p>
    <w:p w14:paraId="6EFE56E1" w14:textId="220A9F76" w:rsidR="009C3ACF" w:rsidRDefault="009C3ACF" w:rsidP="009C3ACF">
      <w:pPr>
        <w:pStyle w:val="Ttulo5"/>
      </w:pPr>
      <w:r>
        <w:t>Piso tabuado de madeira – assoalho</w:t>
      </w:r>
    </w:p>
    <w:p w14:paraId="13E75094" w14:textId="09CD3663" w:rsidR="009C3ACF" w:rsidRDefault="009C3ACF" w:rsidP="009C3ACF">
      <w:r>
        <w:t xml:space="preserve">O assoalho do SALA 02 deve ser restaurado, as peças com alto grau de degradação serão substituídas. </w:t>
      </w:r>
    </w:p>
    <w:p w14:paraId="2C0AE734" w14:textId="09AB121F" w:rsidR="009C3ACF" w:rsidRDefault="009C3ACF" w:rsidP="009C3ACF">
      <w:pPr>
        <w:pStyle w:val="Marcador"/>
      </w:pPr>
      <w:r>
        <w:t xml:space="preserve">Remoção cuidadosa de todo o tabuado. Após a remoção, todas as tábuas devem ser limpas na parte frontal e verso. A parte do verso deve receber duas demãos de seladora para madeira. A função desta camada de seladora é minimizar a troca de umidade da madeira com o ambiente evitando assim possíveis deformações. Depois de instaladas, as peças de madeira deverão ser lixadas manualmente com uma sequência de lixas, iniciando da mais grossa e indo para a mais fina, tendo o cuidado de não deixar marcas da lixa anterior na madeira. Este trabalho de lixamento deve ser todo feito com máquinas manuais e de pequeno porte, nunca com lixadeiras de disco. Este cuidado é necessário para evitar o desgaste prematuro do madeiramento. </w:t>
      </w:r>
    </w:p>
    <w:p w14:paraId="39547A87" w14:textId="538350F4" w:rsidR="009C3ACF" w:rsidRDefault="009C3ACF" w:rsidP="009C3ACF">
      <w:pPr>
        <w:pStyle w:val="Marcador"/>
      </w:pPr>
      <w:r>
        <w:t xml:space="preserve">Exames deverão ser feitos para apurar se este piso já está impregnado de cera ou verniz sinteco. Caso já tenha recebido esse tipo de tratamento anteriormente o mesmo será aplicado novamente. No caso do piso já estiver impregnado ele só aceitará a cera como camada de proteção. Nesse caso remover o excesso de cera com raspadores metálicos e solventes. Depois de limpar todo o piso aplicar a cera em pasta de boa qualidade. </w:t>
      </w:r>
    </w:p>
    <w:p w14:paraId="78ED4F34" w14:textId="08994B1A" w:rsidR="009C3ACF" w:rsidRDefault="009C3ACF" w:rsidP="009C3ACF">
      <w:pPr>
        <w:pStyle w:val="Marcador"/>
      </w:pPr>
      <w:r>
        <w:t>As complementações das perdas do piso serão feitas com madeira nova de bitola igual a original. As peças utilizadas neste reparo devem estar secas, lixadas e com o seu verso bem selado antes da instalação.</w:t>
      </w:r>
    </w:p>
    <w:p w14:paraId="430466A4" w14:textId="464EE3C1" w:rsidR="009C3ACF" w:rsidRDefault="009C3ACF" w:rsidP="009C3ACF">
      <w:pPr>
        <w:pStyle w:val="Marcador"/>
      </w:pPr>
      <w:r>
        <w:t>Nenhuma peça nova de madeira poderá ser inserida nos procedimentos de restauração do edifício sem ter antes passado por processo de imunização contra térmitas.</w:t>
      </w:r>
    </w:p>
    <w:p w14:paraId="0C942FFC" w14:textId="23674EA1" w:rsidR="009C3ACF" w:rsidRDefault="009C3ACF" w:rsidP="009C3ACF">
      <w:pPr>
        <w:pStyle w:val="Marcador"/>
      </w:pPr>
      <w:r>
        <w:t>Quando finalizados, os assoalhos serão limpos das poeiras provenientes do lixamento/raspagem e receberão acabamento em cera de carnaúba, que poderá ser misturado em 50% com fungicida/</w:t>
      </w:r>
      <w:proofErr w:type="spellStart"/>
      <w:r>
        <w:t>cupinicida</w:t>
      </w:r>
      <w:proofErr w:type="spellEnd"/>
      <w:r>
        <w:t xml:space="preserve"> para sua maior proteção.</w:t>
      </w:r>
    </w:p>
    <w:p w14:paraId="4D40428A" w14:textId="733C5D96" w:rsidR="009C3ACF" w:rsidRDefault="009C3ACF" w:rsidP="009C3ACF">
      <w:pPr>
        <w:pStyle w:val="Ttulo5"/>
      </w:pPr>
      <w:r>
        <w:t>Piso em ladrilho hidráulico – Restauro</w:t>
      </w:r>
    </w:p>
    <w:p w14:paraId="07209111" w14:textId="2DD4C0BA" w:rsidR="009C3ACF" w:rsidRDefault="009C3ACF" w:rsidP="009C3ACF">
      <w:pPr>
        <w:pStyle w:val="Marcador"/>
      </w:pPr>
      <w:r>
        <w:t>Encontrado nos ambientes do pavimento térreo e mezanino da edificação.</w:t>
      </w:r>
    </w:p>
    <w:p w14:paraId="0769F4D3" w14:textId="4D5D1A0A" w:rsidR="009C3ACF" w:rsidRDefault="009C3ACF" w:rsidP="009C3ACF">
      <w:pPr>
        <w:pStyle w:val="Marcador"/>
      </w:pPr>
      <w:r>
        <w:lastRenderedPageBreak/>
        <w:t>O procedimento de restauro inicia-se pela remoção de ceras e sujidades. Lavar toda a área com detergente neutro e água utilizando escova rotatória para as áreas maiores e escova de cerdas de nylon nos trechos menores e de difícil acesso.</w:t>
      </w:r>
    </w:p>
    <w:p w14:paraId="06E1E63F" w14:textId="7004DC11" w:rsidR="009C3ACF" w:rsidRDefault="009C3ACF" w:rsidP="009C3ACF">
      <w:pPr>
        <w:pStyle w:val="Marcador"/>
      </w:pPr>
      <w:r>
        <w:t>As juntas entre os ladrilhos hidráulicos deverão ter sua integridade avaliada, e quando for o caso recomposto com argamassa pré-fabricada.</w:t>
      </w:r>
    </w:p>
    <w:p w14:paraId="234ABD14" w14:textId="6BCBDE29" w:rsidR="009C3ACF" w:rsidRDefault="009C3ACF" w:rsidP="009C3ACF">
      <w:pPr>
        <w:pStyle w:val="Marcador"/>
      </w:pPr>
      <w:r>
        <w:t>As peças com fissuras serão consolidadas com resinas poliméricas adesivas incolores.</w:t>
      </w:r>
    </w:p>
    <w:p w14:paraId="054478F8" w14:textId="7F43B6FC" w:rsidR="009C3ACF" w:rsidRDefault="009C3ACF" w:rsidP="009C3ACF">
      <w:pPr>
        <w:pStyle w:val="Marcador"/>
      </w:pPr>
      <w:r>
        <w:t>As peças soltas ou com grande desnível serão removidas e reinstaladas conforme o procedimento para a instalação de ladrilhos hidráulicos novos.</w:t>
      </w:r>
    </w:p>
    <w:p w14:paraId="2EE16742" w14:textId="2BA4E6CB" w:rsidR="009C3ACF" w:rsidRDefault="009C3ACF" w:rsidP="009C3ACF">
      <w:pPr>
        <w:pStyle w:val="Marcador"/>
      </w:pPr>
      <w:r>
        <w:t xml:space="preserve">Acabamento: aplicação de três demãos de resina acrílica </w:t>
      </w:r>
      <w:proofErr w:type="spellStart"/>
      <w:r>
        <w:t>Fuseprotec</w:t>
      </w:r>
      <w:proofErr w:type="spellEnd"/>
      <w:r>
        <w:t xml:space="preserve"> ou similar – o intervalo entre as demãos o determinado pelo fabricante para o processo de secagem.</w:t>
      </w:r>
    </w:p>
    <w:p w14:paraId="7C3C1A23" w14:textId="63CFD802" w:rsidR="009C3ACF" w:rsidRDefault="009C3ACF" w:rsidP="009C3ACF">
      <w:pPr>
        <w:pStyle w:val="Marcador"/>
      </w:pPr>
      <w:r>
        <w:t>Os procedimentos acima colocados se repetem para a os rodapés também em ladrilho hidráulico</w:t>
      </w:r>
    </w:p>
    <w:p w14:paraId="379EA54F" w14:textId="11DCE910" w:rsidR="009C3ACF" w:rsidRDefault="009C3ACF" w:rsidP="009C3ACF">
      <w:pPr>
        <w:pStyle w:val="Ttulo5"/>
      </w:pPr>
      <w:r>
        <w:t>Pisos em ladrilho hidráulico novo</w:t>
      </w:r>
    </w:p>
    <w:p w14:paraId="0736CFE1" w14:textId="77777777" w:rsidR="009C3ACF" w:rsidRPr="00416FD0" w:rsidRDefault="009C3ACF" w:rsidP="009C3ACF">
      <w:pPr>
        <w:pStyle w:val="Marcador"/>
      </w:pPr>
      <w:r w:rsidRPr="00416FD0">
        <w:t>Serão instalados a partir de projeto de arquitetura no banheiro</w:t>
      </w:r>
    </w:p>
    <w:p w14:paraId="5CD1960C" w14:textId="77777777" w:rsidR="009C3ACF" w:rsidRPr="00416FD0" w:rsidRDefault="009C3ACF" w:rsidP="009C3ACF">
      <w:pPr>
        <w:pStyle w:val="Marcador"/>
      </w:pPr>
      <w:r w:rsidRPr="00416FD0">
        <w:t>Os ladrilhos hidráulicos serão executados na cor vermelha, conforme especificação do projeto de arquitetura. Deverá seguir o mesmo tom dos ladrilhos existentes nos ambientes CIRCULAÇÃO 02 e SALA 01.</w:t>
      </w:r>
    </w:p>
    <w:p w14:paraId="6F7623BF" w14:textId="77777777" w:rsidR="009C3ACF" w:rsidRPr="00416FD0" w:rsidRDefault="009C3ACF" w:rsidP="009C3ACF">
      <w:pPr>
        <w:pStyle w:val="Marcador"/>
      </w:pPr>
      <w:r w:rsidRPr="00416FD0">
        <w:t>A base de concreto para receber a argamassa de assentamento dos ladrilhos hidráulicos novos deverá ter o acabamento regularizado e desempenado, e sua execução antecederá de, no mínimo, 10 dias colocação dos ladrilhos.</w:t>
      </w:r>
    </w:p>
    <w:p w14:paraId="22464AFA" w14:textId="77777777" w:rsidR="009C3ACF" w:rsidRPr="00416FD0" w:rsidRDefault="009C3ACF" w:rsidP="009C3ACF">
      <w:pPr>
        <w:pStyle w:val="Marcador"/>
      </w:pPr>
      <w:r w:rsidRPr="00416FD0">
        <w:t>A colocação dos ladrilhos hidráulicos deverá ser efetuada com mescla de alta adesividade e de modo a deixar juntas perfeitamente alinhadas, com as espessuras a seguir definidas.</w:t>
      </w:r>
    </w:p>
    <w:p w14:paraId="7DB72492" w14:textId="77777777" w:rsidR="009C3ACF" w:rsidRPr="00416FD0" w:rsidRDefault="009C3ACF" w:rsidP="009C3ACF">
      <w:pPr>
        <w:pStyle w:val="Marcador"/>
      </w:pPr>
      <w:r w:rsidRPr="00416FD0">
        <w:t>Para efeito de nivelamento, será considerada a espessura do ladrilho hidráulico mais 2 mm para a mescla de alta adesividade.</w:t>
      </w:r>
    </w:p>
    <w:p w14:paraId="7602E760" w14:textId="77777777" w:rsidR="009C3ACF" w:rsidRPr="00416FD0" w:rsidRDefault="009C3ACF" w:rsidP="009C3ACF">
      <w:pPr>
        <w:pStyle w:val="Marcador"/>
      </w:pPr>
      <w:r w:rsidRPr="00416FD0">
        <w:t>A superfície inferior dos ladrilhos, por ocasião do assentamento, deverá estar seca e perfeitamente limpa.</w:t>
      </w:r>
    </w:p>
    <w:p w14:paraId="68735545" w14:textId="77777777" w:rsidR="009C3ACF" w:rsidRPr="00416FD0" w:rsidRDefault="009C3ACF" w:rsidP="009C3ACF">
      <w:pPr>
        <w:pStyle w:val="Marcador"/>
      </w:pPr>
      <w:r w:rsidRPr="00416FD0">
        <w:t>Adiciona-se água à mescla de alta adesividade na proporção de 1 parte de água para 3 a 4 partes de argamassa. Após a mistura, a massa de consistência pastosa ficará em repouso durante 15 minutos, sendo em seguida novamente misturada, operação que antecederá a sua utilização. O tempo de vida da argamassa, após adição de água, será de aproximadamente 2 horas.</w:t>
      </w:r>
    </w:p>
    <w:p w14:paraId="2B9B1A99" w14:textId="74514D8F" w:rsidR="009C3ACF" w:rsidRDefault="009C3ACF" w:rsidP="009C3ACF">
      <w:pPr>
        <w:pStyle w:val="Marcador"/>
      </w:pPr>
      <w:r w:rsidRPr="00416FD0">
        <w:lastRenderedPageBreak/>
        <w:t>A aplicação da argamassa será feita com desempenadeira de aço dentada/lisa. Para estender a argamassa, utiliza-se o lado liso de maior dimensão até obter-se uma camada de 4 mm de espessura. Em seguida, com o lado dentado, formam-se os cordões que possibilitem o nivelamento dos ladrilhos, recolhendo-se o excesso de argamassa. Sobre os cordões ainda frescos, serão aplicados os ladrilhos, batendo-se um a um, como no processo normal.</w:t>
      </w:r>
    </w:p>
    <w:p w14:paraId="6E1952FE" w14:textId="75350A32" w:rsidR="009C3ACF" w:rsidRDefault="009C3ACF" w:rsidP="009C3ACF">
      <w:pPr>
        <w:pStyle w:val="Ttulo5"/>
      </w:pPr>
      <w:r>
        <w:t>Cimento queimado tipo “vermelhão”</w:t>
      </w:r>
    </w:p>
    <w:p w14:paraId="6DA5DE2A" w14:textId="77777777" w:rsidR="009C3ACF" w:rsidRPr="00416FD0" w:rsidRDefault="009C3ACF" w:rsidP="009C3ACF">
      <w:pPr>
        <w:pStyle w:val="Marcador"/>
      </w:pPr>
      <w:r w:rsidRPr="00416FD0">
        <w:t>Será refeito o piso cimentado na cor vermelha da CIRCULAÇÃO 03, incluindo escadas</w:t>
      </w:r>
    </w:p>
    <w:p w14:paraId="0F48D7EA" w14:textId="77777777" w:rsidR="009C3ACF" w:rsidRPr="00416FD0" w:rsidRDefault="009C3ACF" w:rsidP="009C3ACF">
      <w:pPr>
        <w:pStyle w:val="Marcador"/>
        <w:rPr>
          <w:rFonts w:cs="Calibri"/>
        </w:rPr>
      </w:pPr>
      <w:r w:rsidRPr="00416FD0">
        <w:rPr>
          <w:rFonts w:cs="Calibri"/>
        </w:rPr>
        <w:t xml:space="preserve">Toda as áreas a receber cimento queimado deverão ter a superfície íntegra, firme, nivelada, sem trincas ou rachaduras que possam comprometer o resultado final da aplicação do produto. </w:t>
      </w:r>
    </w:p>
    <w:p w14:paraId="788FD9C9" w14:textId="77777777" w:rsidR="009C3ACF" w:rsidRPr="00416FD0" w:rsidRDefault="009C3ACF" w:rsidP="009C3ACF">
      <w:pPr>
        <w:pStyle w:val="Marcador"/>
        <w:rPr>
          <w:rFonts w:cs="Calibri"/>
        </w:rPr>
      </w:pPr>
      <w:r w:rsidRPr="00416FD0">
        <w:rPr>
          <w:rFonts w:cs="Calibri"/>
        </w:rPr>
        <w:t>A coloração em vermelho, com adição de pó xadrez, deve respeitar o tom existente.</w:t>
      </w:r>
    </w:p>
    <w:p w14:paraId="41A2F38C" w14:textId="77777777" w:rsidR="009C3ACF" w:rsidRPr="00416FD0" w:rsidRDefault="009C3ACF" w:rsidP="009C3ACF">
      <w:pPr>
        <w:pStyle w:val="Marcador"/>
        <w:rPr>
          <w:rFonts w:cs="Calibri"/>
        </w:rPr>
      </w:pPr>
      <w:r w:rsidRPr="00416FD0">
        <w:rPr>
          <w:rFonts w:cs="Calibri"/>
        </w:rPr>
        <w:t>O substrato à base de cimento deverá ser rugoso, limpo, isento de graxa, óleos, poeiras ou qualquer substância que possa atrapalhar a ancoragem.</w:t>
      </w:r>
    </w:p>
    <w:p w14:paraId="236621B2" w14:textId="77777777" w:rsidR="009C3ACF" w:rsidRPr="00416FD0" w:rsidRDefault="009C3ACF" w:rsidP="009C3ACF">
      <w:pPr>
        <w:pStyle w:val="Marcador"/>
        <w:rPr>
          <w:rFonts w:cs="Calibri"/>
        </w:rPr>
      </w:pPr>
      <w:r w:rsidRPr="00416FD0">
        <w:rPr>
          <w:rFonts w:cs="Calibri"/>
        </w:rPr>
        <w:t>A superfície onde o revestimento será aplicado deverá ser levemente umedecida.</w:t>
      </w:r>
    </w:p>
    <w:p w14:paraId="2027695B" w14:textId="77777777" w:rsidR="009C3ACF" w:rsidRPr="00416FD0" w:rsidRDefault="009C3ACF" w:rsidP="009C3ACF">
      <w:pPr>
        <w:pStyle w:val="Marcador"/>
        <w:rPr>
          <w:rFonts w:cs="Calibri"/>
        </w:rPr>
      </w:pPr>
      <w:r w:rsidRPr="00416FD0">
        <w:rPr>
          <w:rFonts w:cs="Calibri"/>
        </w:rPr>
        <w:t>A aplicação deverá ocorrer com desempenadeira metálica lisa, de modo convencional, considerando espessura mínima de 2 mm e máxima de 6 mm.</w:t>
      </w:r>
    </w:p>
    <w:p w14:paraId="23018AAC" w14:textId="05D9F63D" w:rsidR="009C3ACF" w:rsidRPr="009C3ACF" w:rsidRDefault="009C3ACF" w:rsidP="009C3ACF">
      <w:pPr>
        <w:pStyle w:val="Marcador"/>
      </w:pPr>
      <w:r w:rsidRPr="00A43957">
        <w:rPr>
          <w:rFonts w:cs="Calibri"/>
        </w:rPr>
        <w:t>Após aplicação do produto, a superfície não poderá ter contato com água antes de 72h, recomenda-se cobrir a área.</w:t>
      </w:r>
    </w:p>
    <w:p w14:paraId="15C83916" w14:textId="75790B22" w:rsidR="009C3ACF" w:rsidRDefault="009C3ACF" w:rsidP="00695AB8">
      <w:pPr>
        <w:pStyle w:val="Ttulo4"/>
      </w:pPr>
      <w:r>
        <w:t>Parede</w:t>
      </w:r>
    </w:p>
    <w:p w14:paraId="55C7EC82" w14:textId="77777777" w:rsidR="00B20D2B" w:rsidRPr="00416FD0" w:rsidRDefault="00B20D2B" w:rsidP="00B20D2B">
      <w:pPr>
        <w:pStyle w:val="Marcador"/>
      </w:pPr>
      <w:r w:rsidRPr="00416FD0">
        <w:t>Revestimento Cerâmico – parede banheiro</w:t>
      </w:r>
    </w:p>
    <w:p w14:paraId="71C91D5A" w14:textId="77777777" w:rsidR="00B20D2B" w:rsidRDefault="00B20D2B" w:rsidP="00B20D2B">
      <w:pPr>
        <w:pStyle w:val="Marcador"/>
        <w:rPr>
          <w:rFonts w:eastAsia="Calibri"/>
        </w:rPr>
      </w:pPr>
      <w:r w:rsidRPr="00416FD0">
        <w:rPr>
          <w:rFonts w:eastAsia="Calibri"/>
        </w:rPr>
        <w:t xml:space="preserve">Revestimento Decora White </w:t>
      </w:r>
      <w:proofErr w:type="spellStart"/>
      <w:r w:rsidRPr="00416FD0">
        <w:rPr>
          <w:rFonts w:eastAsia="Calibri"/>
        </w:rPr>
        <w:t>Bold</w:t>
      </w:r>
      <w:proofErr w:type="spellEnd"/>
      <w:r w:rsidRPr="00416FD0">
        <w:rPr>
          <w:rFonts w:eastAsia="Calibri"/>
        </w:rPr>
        <w:t xml:space="preserve"> Fosco 8x25cm </w:t>
      </w:r>
      <w:r>
        <w:rPr>
          <w:rFonts w:eastAsia="Calibri"/>
        </w:rPr>
        <w:t>–</w:t>
      </w:r>
      <w:r w:rsidRPr="00416FD0">
        <w:rPr>
          <w:rFonts w:eastAsia="Calibri"/>
        </w:rPr>
        <w:t xml:space="preserve"> Portinari</w:t>
      </w:r>
    </w:p>
    <w:p w14:paraId="4B77F5A3" w14:textId="77777777" w:rsidR="00B20D2B" w:rsidRPr="00416FD0" w:rsidRDefault="00B20D2B" w:rsidP="00B20D2B">
      <w:pPr>
        <w:pStyle w:val="Marcador"/>
        <w:rPr>
          <w:rFonts w:eastAsia="Calibri"/>
        </w:rPr>
      </w:pPr>
    </w:p>
    <w:p w14:paraId="54175670" w14:textId="77777777" w:rsidR="00B20D2B" w:rsidRPr="00416FD0" w:rsidRDefault="00B20D2B" w:rsidP="00B20D2B">
      <w:pPr>
        <w:pStyle w:val="Marcador"/>
        <w:rPr>
          <w:rFonts w:cs="Calibri"/>
        </w:rPr>
      </w:pPr>
      <w:r w:rsidRPr="00416FD0">
        <w:rPr>
          <w:rFonts w:cs="Calibri"/>
        </w:rPr>
        <w:t xml:space="preserve">A alvenaria interna dos sanitários e vestiários deverão receber revestimentos cerâmicos, brancos, mínimo PEI II, aplicados com </w:t>
      </w:r>
      <w:proofErr w:type="spellStart"/>
      <w:r w:rsidRPr="00416FD0">
        <w:rPr>
          <w:rFonts w:cs="Calibri"/>
        </w:rPr>
        <w:t>argacola</w:t>
      </w:r>
      <w:proofErr w:type="spellEnd"/>
      <w:r w:rsidRPr="00416FD0">
        <w:rPr>
          <w:rFonts w:cs="Calibri"/>
        </w:rPr>
        <w:t xml:space="preserve"> clara sobre alvenarias emboçadas, seguindo a orientação apresentada no detalhamento de áreas molhadas do projeto executivo de restauração e arquitetura.</w:t>
      </w:r>
    </w:p>
    <w:p w14:paraId="1E5BF9EE" w14:textId="77777777" w:rsidR="00B20D2B" w:rsidRPr="00416FD0" w:rsidRDefault="00B20D2B" w:rsidP="00B20D2B">
      <w:pPr>
        <w:pStyle w:val="Marcador"/>
        <w:rPr>
          <w:rFonts w:cs="Calibri"/>
        </w:rPr>
      </w:pPr>
      <w:r w:rsidRPr="00416FD0">
        <w:rPr>
          <w:rFonts w:cs="Calibri"/>
        </w:rPr>
        <w:t xml:space="preserve">O assentamento será procedido a seco, com emprego de </w:t>
      </w:r>
      <w:proofErr w:type="spellStart"/>
      <w:r w:rsidRPr="00416FD0">
        <w:rPr>
          <w:rFonts w:cs="Calibri"/>
        </w:rPr>
        <w:t>argacola</w:t>
      </w:r>
      <w:proofErr w:type="spellEnd"/>
      <w:r w:rsidRPr="00416FD0">
        <w:rPr>
          <w:rFonts w:cs="Calibri"/>
        </w:rPr>
        <w:t xml:space="preserve"> de alta adesividade o que dispensa a operação de molhar as superfícies do emboço e do ladrilho.</w:t>
      </w:r>
    </w:p>
    <w:p w14:paraId="498FE0E0" w14:textId="77777777" w:rsidR="00B20D2B" w:rsidRPr="00416FD0" w:rsidRDefault="00B20D2B" w:rsidP="00B20D2B">
      <w:pPr>
        <w:pStyle w:val="Marcador"/>
        <w:rPr>
          <w:rFonts w:cs="Calibri"/>
        </w:rPr>
      </w:pPr>
      <w:r w:rsidRPr="00416FD0">
        <w:rPr>
          <w:rFonts w:cs="Calibri"/>
        </w:rPr>
        <w:lastRenderedPageBreak/>
        <w:t xml:space="preserve">O assentamento deverá começar com peças inteiras do ponto mais alto, para baixo e a </w:t>
      </w:r>
      <w:proofErr w:type="spellStart"/>
      <w:r w:rsidRPr="00416FD0">
        <w:rPr>
          <w:rFonts w:cs="Calibri"/>
        </w:rPr>
        <w:t>argacola</w:t>
      </w:r>
      <w:proofErr w:type="spellEnd"/>
      <w:r w:rsidRPr="00416FD0">
        <w:rPr>
          <w:rFonts w:cs="Calibri"/>
        </w:rPr>
        <w:t xml:space="preserve"> aplicada com uso de desempenadeira de aço denteada. Os cortes, quando necessários, se darão próximo à linha do piso.</w:t>
      </w:r>
    </w:p>
    <w:p w14:paraId="2FB2BACE" w14:textId="77777777" w:rsidR="00B20D2B" w:rsidRPr="00416FD0" w:rsidRDefault="00B20D2B" w:rsidP="00B20D2B">
      <w:pPr>
        <w:pStyle w:val="Marcador"/>
        <w:rPr>
          <w:rFonts w:cs="Calibri"/>
        </w:rPr>
      </w:pPr>
      <w:r w:rsidRPr="00416FD0">
        <w:rPr>
          <w:rFonts w:cs="Calibri"/>
        </w:rPr>
        <w:t xml:space="preserve">Quando necessários cortes e furos nos revestimentos cerâmicos, só poderão ser feitos com equipamentos apropriados a essa finalidade - </w:t>
      </w:r>
      <w:proofErr w:type="spellStart"/>
      <w:r w:rsidRPr="00416FD0">
        <w:rPr>
          <w:rFonts w:cs="Calibri"/>
        </w:rPr>
        <w:t>maquita</w:t>
      </w:r>
      <w:proofErr w:type="spellEnd"/>
      <w:r w:rsidRPr="00416FD0">
        <w:rPr>
          <w:rFonts w:cs="Calibri"/>
        </w:rPr>
        <w:t>, serra elétrica e afins -, não se admitindo o processo manual com turquês.</w:t>
      </w:r>
    </w:p>
    <w:p w14:paraId="76B54AF9" w14:textId="77777777" w:rsidR="00B20D2B" w:rsidRPr="00416FD0" w:rsidRDefault="00B20D2B" w:rsidP="00B20D2B">
      <w:pPr>
        <w:pStyle w:val="Marcador"/>
        <w:rPr>
          <w:rFonts w:cs="Calibri"/>
        </w:rPr>
      </w:pPr>
      <w:r w:rsidRPr="00416FD0">
        <w:rPr>
          <w:rFonts w:cs="Calibri"/>
        </w:rPr>
        <w:t>As juntas deverão ser corridas e, rigorosamente, dentro de nível e prumo, não podendo ultrapassar de 2 mm de espessura</w:t>
      </w:r>
    </w:p>
    <w:p w14:paraId="240A2001" w14:textId="77777777" w:rsidR="00B20D2B" w:rsidRPr="00416FD0" w:rsidRDefault="00B20D2B" w:rsidP="00B20D2B">
      <w:pPr>
        <w:pStyle w:val="Marcador"/>
        <w:rPr>
          <w:rFonts w:cs="Calibri"/>
        </w:rPr>
      </w:pPr>
      <w:r w:rsidRPr="00416FD0">
        <w:rPr>
          <w:rFonts w:cs="Calibri"/>
        </w:rPr>
        <w:t>Decorridos 72 horas do assentamento, inicia-se a operação do rejuntamento, o que deverá ser realizado com rejunte branco de base epóxi seguindo as recomendações do fabricante.</w:t>
      </w:r>
    </w:p>
    <w:p w14:paraId="337A8F6B" w14:textId="581B43BA" w:rsidR="00B20D2B" w:rsidRPr="00B20D2B" w:rsidRDefault="00B20D2B" w:rsidP="00B20D2B">
      <w:pPr>
        <w:pStyle w:val="Marcador"/>
      </w:pPr>
      <w:r w:rsidRPr="00416FD0">
        <w:rPr>
          <w:rFonts w:cs="Calibri"/>
        </w:rPr>
        <w:t>Os cortes e furos deverão ser preenchidos com o mesmo material utilizado para o rejuntamento.</w:t>
      </w:r>
    </w:p>
    <w:p w14:paraId="290227B7" w14:textId="71DE2A8D" w:rsidR="00B20D2B" w:rsidRDefault="00B20D2B" w:rsidP="00695AB8">
      <w:pPr>
        <w:pStyle w:val="Ttulo3"/>
      </w:pPr>
      <w:bookmarkStart w:id="80" w:name="_Toc10098550"/>
      <w:r>
        <w:t>Especificações Gerais</w:t>
      </w:r>
      <w:bookmarkEnd w:id="80"/>
    </w:p>
    <w:p w14:paraId="1838BD2E" w14:textId="77777777" w:rsidR="00B20D2B" w:rsidRDefault="00B20D2B" w:rsidP="00337A4E">
      <w:pPr>
        <w:pStyle w:val="PargrafodaLista"/>
        <w:numPr>
          <w:ilvl w:val="0"/>
          <w:numId w:val="11"/>
        </w:numPr>
      </w:pPr>
      <w:r>
        <w:t>Deverá ser feita prospecção junto aos degraus de concreto da escada afim de investigar os vestígios da escada original, para avaliação de projeto de arquitetura, visando a melhoria do acesso à torre para manutenção dos telhados e visitação;</w:t>
      </w:r>
    </w:p>
    <w:p w14:paraId="53BE5E42" w14:textId="77777777" w:rsidR="00B20D2B" w:rsidRDefault="00B20D2B" w:rsidP="00337A4E">
      <w:pPr>
        <w:pStyle w:val="PargrafodaLista"/>
        <w:numPr>
          <w:ilvl w:val="0"/>
          <w:numId w:val="11"/>
        </w:numPr>
      </w:pPr>
      <w:r>
        <w:t>O banheiro proposto para cadeirante, terá azulejos à meia parede, preservando o aspecto original do espaço adaptado, conforme indicado em projeto;</w:t>
      </w:r>
    </w:p>
    <w:p w14:paraId="4932EDEE" w14:textId="77777777" w:rsidR="00B20D2B" w:rsidRDefault="00B20D2B" w:rsidP="00337A4E">
      <w:pPr>
        <w:pStyle w:val="PargrafodaLista"/>
        <w:numPr>
          <w:ilvl w:val="0"/>
          <w:numId w:val="11"/>
        </w:numPr>
      </w:pPr>
      <w:r>
        <w:t>Deverá ser preparado na obra, um protótipo para o passadiço moldado sobre as telhas, visando um estudo da visada, sendo avaliando in loco, devido a possibilidade de impactar esteticamente no conjunto da obra;</w:t>
      </w:r>
    </w:p>
    <w:p w14:paraId="41DEA924" w14:textId="77777777" w:rsidR="00B20D2B" w:rsidRDefault="00B20D2B" w:rsidP="00337A4E">
      <w:pPr>
        <w:pStyle w:val="PargrafodaLista"/>
        <w:numPr>
          <w:ilvl w:val="0"/>
          <w:numId w:val="11"/>
        </w:numPr>
      </w:pPr>
      <w:r>
        <w:t>A canaleta de drenagem de águas pluviais, parcialmente existente sob o piso deverá ser concluída, sendo projetado o sistema para o reaproveitamento das águas da chuva;</w:t>
      </w:r>
    </w:p>
    <w:p w14:paraId="160B9037" w14:textId="77777777" w:rsidR="00B20D2B" w:rsidRDefault="00B20D2B" w:rsidP="00337A4E">
      <w:pPr>
        <w:pStyle w:val="PargrafodaLista"/>
        <w:numPr>
          <w:ilvl w:val="0"/>
          <w:numId w:val="11"/>
        </w:numPr>
      </w:pPr>
      <w:r>
        <w:t xml:space="preserve">A </w:t>
      </w:r>
      <w:proofErr w:type="spellStart"/>
      <w:r>
        <w:t>descupinização</w:t>
      </w:r>
      <w:proofErr w:type="spellEnd"/>
      <w:r>
        <w:t xml:space="preserve"> deverá ser feita através do sistema tradicional nos elementos de telhado, esquadrias, </w:t>
      </w:r>
      <w:proofErr w:type="spellStart"/>
      <w:r>
        <w:t>barroteamento</w:t>
      </w:r>
      <w:proofErr w:type="spellEnd"/>
      <w:r>
        <w:t xml:space="preserve"> e piso. Em paralelo deverá ser instalado o sistema de </w:t>
      </w:r>
      <w:proofErr w:type="spellStart"/>
      <w:r>
        <w:t>iscagem</w:t>
      </w:r>
      <w:proofErr w:type="spellEnd"/>
      <w:r>
        <w:t xml:space="preserve"> para monitoramento e tratamento de cupins subterrâneos. Para cupins de madeira seca, a furação será com broca fina de 3mm, onde o produto a base d’água será injetado. Os furos serão colmatados com massa de cola e madeira da mesma cor, para a posterior pintura de acabamento. As iscas de cupins de solo, caso necessárias, deverão ter sua localização previamente aprovadas pelo coordenador da obra. As iscas do perímetro externo devem ser instaladas camufladas sob as lajotas do piso, por questões estéticas.</w:t>
      </w:r>
    </w:p>
    <w:p w14:paraId="54A8420E" w14:textId="77777777" w:rsidR="00B20D2B" w:rsidRDefault="00B20D2B" w:rsidP="00337A4E">
      <w:pPr>
        <w:pStyle w:val="PargrafodaLista"/>
        <w:numPr>
          <w:ilvl w:val="0"/>
          <w:numId w:val="11"/>
        </w:numPr>
      </w:pPr>
      <w:r>
        <w:lastRenderedPageBreak/>
        <w:t>Durante a execução da obra deverá ser confirmada a proposta de utilização de ladrilho hidráulico na cor vermelha 15x15cm para o banheiro de deficientes.</w:t>
      </w:r>
    </w:p>
    <w:p w14:paraId="7313459A" w14:textId="64FB88A8" w:rsidR="00B20D2B" w:rsidRDefault="00B20D2B" w:rsidP="00B20D2B">
      <w:pPr>
        <w:pStyle w:val="Ttulo2"/>
      </w:pPr>
      <w:bookmarkStart w:id="81" w:name="_Toc10098551"/>
      <w:r>
        <w:t>O FORTIM</w:t>
      </w:r>
      <w:bookmarkEnd w:id="81"/>
    </w:p>
    <w:p w14:paraId="20B6862D" w14:textId="32335EFC" w:rsidR="00B20D2B" w:rsidRDefault="00B20D2B" w:rsidP="00B20D2B">
      <w:r w:rsidRPr="0049228A">
        <w:t xml:space="preserve">O sucesso da revitalização dos fortes </w:t>
      </w:r>
      <w:r>
        <w:t xml:space="preserve">localizados </w:t>
      </w:r>
      <w:r w:rsidRPr="0049228A">
        <w:t xml:space="preserve">em Santa Catarina, serve como exemplo de metodologia para implantação de um projeto, não somente arquitetônico, </w:t>
      </w:r>
      <w:r w:rsidRPr="00590F49">
        <w:rPr>
          <w:i/>
        </w:rPr>
        <w:t>mas cultural, para sustentabilidade e preservação dos imóveis e da própria ilha</w:t>
      </w:r>
      <w:r w:rsidRPr="0049228A">
        <w:t>.</w:t>
      </w:r>
      <w:r>
        <w:t xml:space="preserve"> Além das especificações técnicas para a obra de conservação, </w:t>
      </w:r>
      <w:r w:rsidRPr="00590F49">
        <w:rPr>
          <w:i/>
        </w:rPr>
        <w:t>o mais importante é ter um plano diretor para ações</w:t>
      </w:r>
      <w:r>
        <w:t xml:space="preserve">, de forma a cumprir metas, a médio e longo prazo, que não inviabilizem e não desperdicem os investimentos feitos nos projetos em curso. Assim, transcrevemos abaixo, texto da página www.fortalezas.org, de Roberto </w:t>
      </w:r>
      <w:proofErr w:type="spellStart"/>
      <w:r>
        <w:t>Tonera</w:t>
      </w:r>
      <w:proofErr w:type="spellEnd"/>
      <w:r>
        <w:t>, 2015, sobre as intervenções em Santa Catarina.</w:t>
      </w:r>
    </w:p>
    <w:p w14:paraId="77CFC568" w14:textId="60D65439" w:rsidR="00B20D2B" w:rsidRDefault="00B20D2B" w:rsidP="00B20D2B"/>
    <w:p w14:paraId="117518BB" w14:textId="77777777" w:rsidR="00B20D2B" w:rsidRPr="003A18DD" w:rsidRDefault="00B20D2B" w:rsidP="00B20D2B">
      <w:pPr>
        <w:spacing w:before="0" w:after="0"/>
        <w:rPr>
          <w:rStyle w:val="RefernciaSutil"/>
        </w:rPr>
      </w:pPr>
      <w:r w:rsidRPr="003A18DD">
        <w:rPr>
          <w:rStyle w:val="RefernciaSutil"/>
        </w:rPr>
        <w:t>“(...)Do ponto de vista técnico, as principais diferenças entre as metodologias de restauração utilizadas na última fase das obras em relação aos períodos anteriores, residem na maior valoração da pesquisa arqueológica e documental efetuadas anteriormente às obras; na visibilidade das intervenções de restauro, sem desrespeitar as técnicas construtivas tradicionais; na maior preocupação com a reversibilidade das intervenções realizadas; e num registro documental mais detalhado dos edifícios, antes, durante e depois da restauração. O monumento histórico é assim tratado como um documento, que permite aos edifícios “falarem por si mesmos”, permitindo ao visitante perceber a trajetória histórica do monumento. Esse tipo de abordagem é entendida hoje como mais didática e essencial à apreensão de um bem cultural.</w:t>
      </w:r>
      <w:r w:rsidRPr="003A18DD">
        <w:rPr>
          <w:rStyle w:val="RefernciaSutil"/>
        </w:rPr>
        <w:br/>
      </w:r>
      <w:r w:rsidRPr="003A18DD">
        <w:rPr>
          <w:rStyle w:val="RefernciaSutil"/>
        </w:rPr>
        <w:br/>
        <w:t>A primeira regra de conduta ligada à preservação de um edifício, garantindo assim a sua sobrevivência após a restauração, é mantê-lo em uso constante e adequado, satisfazendo a programas originais, sempre que possível, e sob um regime de manutenção e conservação periódicas. No entanto, a utilização não pode, em hipótese alguma, prejudicar a preservação de um bem cultural, tanto no que diz respeito à manutenção de suas características formais, quanto em termos de estabilidade estrutural ou integridade dos materiais constitutivos das edificações. O novo uso deve sempre se adaptar ao monumento histórico, valorizando-o e, por sua vez, se valorizando com ele, e não o contrário.</w:t>
      </w:r>
    </w:p>
    <w:p w14:paraId="54426D4A" w14:textId="77777777" w:rsidR="00B20D2B" w:rsidRPr="003A18DD" w:rsidRDefault="00B20D2B" w:rsidP="00B20D2B">
      <w:pPr>
        <w:spacing w:before="0" w:after="0"/>
        <w:rPr>
          <w:rStyle w:val="RefernciaSutil"/>
        </w:rPr>
      </w:pPr>
      <w:r w:rsidRPr="003A18DD">
        <w:rPr>
          <w:rStyle w:val="RefernciaSutil"/>
        </w:rPr>
        <w:t>(...)”</w:t>
      </w:r>
    </w:p>
    <w:p w14:paraId="0098EBFD" w14:textId="3B51AF2C" w:rsidR="00B20D2B" w:rsidRDefault="00B20D2B" w:rsidP="00B20D2B">
      <w:pPr>
        <w:spacing w:before="0" w:after="0"/>
        <w:rPr>
          <w:rStyle w:val="RefernciaSutil"/>
        </w:rPr>
      </w:pPr>
      <w:r w:rsidRPr="003A18DD">
        <w:rPr>
          <w:rStyle w:val="RefernciaSutil"/>
        </w:rPr>
        <w:t>A criação de uma equipe multidisciplinar, também sugerida pelo pesquisador, é imprescindível para o sucesso do projeto, considerando arquitetos e engenheiros, arqueólogos e historiadores, geólogos e botânicos, além dos que serão os usuários – Escoteiros do Mar, Prefeitura e Igreja.</w:t>
      </w:r>
    </w:p>
    <w:p w14:paraId="47B9F0EE" w14:textId="435CB69F" w:rsidR="00B20D2B" w:rsidRDefault="00B20D2B" w:rsidP="00B20D2B">
      <w:pPr>
        <w:spacing w:before="0" w:after="0"/>
        <w:rPr>
          <w:rStyle w:val="RefernciaSutil"/>
        </w:rPr>
      </w:pPr>
    </w:p>
    <w:p w14:paraId="03D1E997" w14:textId="77777777" w:rsidR="00B20D2B" w:rsidRPr="00B20D2B" w:rsidRDefault="00B20D2B" w:rsidP="00B20D2B">
      <w:bookmarkStart w:id="82" w:name="_Hlk10044447"/>
      <w:r w:rsidRPr="00B20D2B">
        <w:t xml:space="preserve">Dito isso, a restauração do Fortim, se dará de maneira a não interferir no que restou da obra original, apenas refazendo as partes demolidas ao longo do tempo dando condições de segurança à turistas e visitantes. </w:t>
      </w:r>
    </w:p>
    <w:p w14:paraId="26FB04F2" w14:textId="77777777" w:rsidR="00B20D2B" w:rsidRPr="00B20D2B" w:rsidRDefault="00B20D2B" w:rsidP="00B20D2B">
      <w:r w:rsidRPr="00B20D2B">
        <w:lastRenderedPageBreak/>
        <w:t xml:space="preserve">A utilização de uso proposta para o espaço do Fortim é o de Estar Contemplativo, numa área chamada de Observatório, sem demolições previstas para paredes internas, adornos ou demais elementos arquitetônicos, na área que melhor possui a perspectiva total da Bahia de Guanabara e melhor vista natural. </w:t>
      </w:r>
    </w:p>
    <w:p w14:paraId="06F98F82" w14:textId="77777777" w:rsidR="00B20D2B" w:rsidRPr="00B20D2B" w:rsidRDefault="00B20D2B" w:rsidP="00B20D2B">
      <w:r w:rsidRPr="00B20D2B">
        <w:t xml:space="preserve">Devido ao estado de conservação das alvenarias externas, com grandes áreas de lacunas, provavelmente devido à salinidade, ventos e intempéries do local, sugerimos a </w:t>
      </w:r>
      <w:r w:rsidRPr="00B20D2B">
        <w:rPr>
          <w:i/>
        </w:rPr>
        <w:t>substituição integral</w:t>
      </w:r>
      <w:r w:rsidRPr="00B20D2B">
        <w:t xml:space="preserve"> das argamassas de piso cimentados, de modo a facilitar e adequar as manutenções futuras, inclusive contando com a progressão das argamassas que poderiam ser mantidas.</w:t>
      </w:r>
    </w:p>
    <w:p w14:paraId="2F032EAB" w14:textId="77777777" w:rsidR="00B20D2B" w:rsidRPr="00B20D2B" w:rsidRDefault="00B20D2B" w:rsidP="00B20D2B">
      <w:r w:rsidRPr="00B20D2B">
        <w:t>Além disto, as alvenarias com grandes fissuras precisarão receber um tratamento estrutural adequado seguindo as especificações do Relatório de Composição de argamassas, anexo a esse caderno.</w:t>
      </w:r>
    </w:p>
    <w:p w14:paraId="282211B1" w14:textId="77777777" w:rsidR="00B20D2B" w:rsidRPr="00B20D2B" w:rsidRDefault="00B20D2B" w:rsidP="00B20D2B">
      <w:r w:rsidRPr="00B20D2B">
        <w:t>As argamassas dos Merlões serão preservadas, com a recomposição de alguns elementos, sendo estes os mais importantes da construção, pela característica visual de forte bélico e que apresenta melhor qualidade na construção.</w:t>
      </w:r>
    </w:p>
    <w:p w14:paraId="3E0D764A" w14:textId="77777777" w:rsidR="00B20D2B" w:rsidRPr="00B20D2B" w:rsidRDefault="00B20D2B" w:rsidP="00B20D2B">
      <w:r w:rsidRPr="00B20D2B">
        <w:t>Os pisos cimentados serão refeitos como originalmente executado seguindo o especificado no quadro de especificações de materiais anexo a esse caderno;</w:t>
      </w:r>
    </w:p>
    <w:p w14:paraId="257FB732" w14:textId="77777777" w:rsidR="00B20D2B" w:rsidRPr="00B20D2B" w:rsidRDefault="00B20D2B" w:rsidP="00B20D2B">
      <w:r w:rsidRPr="00B20D2B">
        <w:t>Fases da Intervenção:</w:t>
      </w:r>
    </w:p>
    <w:bookmarkEnd w:id="82"/>
    <w:p w14:paraId="2FA3C97D" w14:textId="77777777" w:rsidR="00B20D2B" w:rsidRPr="00B20D2B" w:rsidRDefault="00B20D2B" w:rsidP="00337A4E">
      <w:pPr>
        <w:pStyle w:val="tens"/>
        <w:numPr>
          <w:ilvl w:val="0"/>
          <w:numId w:val="12"/>
        </w:numPr>
        <w:ind w:left="1560" w:hanging="426"/>
        <w:rPr>
          <w:sz w:val="22"/>
          <w:szCs w:val="22"/>
        </w:rPr>
      </w:pPr>
      <w:r w:rsidRPr="00B20D2B">
        <w:rPr>
          <w:sz w:val="22"/>
          <w:szCs w:val="22"/>
        </w:rPr>
        <w:t xml:space="preserve">Proteção e </w:t>
      </w:r>
      <w:proofErr w:type="spellStart"/>
      <w:r w:rsidRPr="00B20D2B">
        <w:rPr>
          <w:sz w:val="22"/>
          <w:szCs w:val="22"/>
        </w:rPr>
        <w:t>pré</w:t>
      </w:r>
      <w:proofErr w:type="spellEnd"/>
      <w:r w:rsidRPr="00B20D2B">
        <w:rPr>
          <w:sz w:val="22"/>
          <w:szCs w:val="22"/>
        </w:rPr>
        <w:t>-consolidação dos ornatos e frisos dos beirais existentes;</w:t>
      </w:r>
    </w:p>
    <w:p w14:paraId="39758F76" w14:textId="77777777" w:rsidR="00B20D2B" w:rsidRPr="00B20D2B" w:rsidRDefault="00B20D2B" w:rsidP="00337A4E">
      <w:pPr>
        <w:pStyle w:val="tens"/>
        <w:numPr>
          <w:ilvl w:val="0"/>
          <w:numId w:val="12"/>
        </w:numPr>
        <w:ind w:left="1560" w:hanging="426"/>
        <w:rPr>
          <w:sz w:val="22"/>
          <w:szCs w:val="22"/>
        </w:rPr>
      </w:pPr>
      <w:r w:rsidRPr="00B20D2B">
        <w:rPr>
          <w:sz w:val="22"/>
          <w:szCs w:val="22"/>
        </w:rPr>
        <w:t xml:space="preserve">Escoramentos do muro externo e das lajes existentes; </w:t>
      </w:r>
    </w:p>
    <w:p w14:paraId="6E0D6D8B" w14:textId="77777777" w:rsidR="00B20D2B" w:rsidRPr="00B20D2B" w:rsidRDefault="00B20D2B" w:rsidP="00337A4E">
      <w:pPr>
        <w:pStyle w:val="tens"/>
        <w:numPr>
          <w:ilvl w:val="0"/>
          <w:numId w:val="12"/>
        </w:numPr>
        <w:ind w:left="1560" w:hanging="426"/>
        <w:rPr>
          <w:sz w:val="22"/>
          <w:szCs w:val="22"/>
        </w:rPr>
      </w:pPr>
      <w:r w:rsidRPr="00B20D2B">
        <w:rPr>
          <w:sz w:val="22"/>
          <w:szCs w:val="22"/>
        </w:rPr>
        <w:t>Avaliação estrutural prévias às demolições, para avaliação da segurança das mesmas;</w:t>
      </w:r>
    </w:p>
    <w:p w14:paraId="143058DF" w14:textId="77777777" w:rsidR="00B20D2B" w:rsidRPr="00B20D2B" w:rsidRDefault="00B20D2B" w:rsidP="00337A4E">
      <w:pPr>
        <w:pStyle w:val="tens"/>
        <w:numPr>
          <w:ilvl w:val="0"/>
          <w:numId w:val="12"/>
        </w:numPr>
        <w:ind w:left="1560" w:hanging="426"/>
        <w:rPr>
          <w:sz w:val="22"/>
          <w:szCs w:val="22"/>
        </w:rPr>
      </w:pPr>
      <w:r w:rsidRPr="00B20D2B">
        <w:rPr>
          <w:sz w:val="22"/>
          <w:szCs w:val="22"/>
        </w:rPr>
        <w:t>Demolição cuidadosa das argamassas, desmontagem cuidadosa de telhado e remoção de esquadrias e elementos inservíveis armazenadas em local livre de umidade e escombros;</w:t>
      </w:r>
    </w:p>
    <w:p w14:paraId="1DCE21BB" w14:textId="77777777" w:rsidR="00B20D2B" w:rsidRPr="00B20D2B" w:rsidRDefault="00B20D2B" w:rsidP="00337A4E">
      <w:pPr>
        <w:pStyle w:val="tens"/>
        <w:numPr>
          <w:ilvl w:val="0"/>
          <w:numId w:val="12"/>
        </w:numPr>
        <w:ind w:left="1560" w:hanging="426"/>
        <w:rPr>
          <w:sz w:val="22"/>
          <w:szCs w:val="22"/>
        </w:rPr>
      </w:pPr>
      <w:r w:rsidRPr="00B20D2B">
        <w:rPr>
          <w:sz w:val="22"/>
          <w:szCs w:val="22"/>
        </w:rPr>
        <w:t>Limpeza e consolidação das alvenarias;</w:t>
      </w:r>
    </w:p>
    <w:p w14:paraId="07F0B7B0" w14:textId="77777777" w:rsidR="00B20D2B" w:rsidRPr="00B20D2B" w:rsidRDefault="00B20D2B" w:rsidP="00337A4E">
      <w:pPr>
        <w:pStyle w:val="tens"/>
        <w:numPr>
          <w:ilvl w:val="0"/>
          <w:numId w:val="12"/>
        </w:numPr>
        <w:ind w:left="1560" w:hanging="426"/>
        <w:rPr>
          <w:sz w:val="22"/>
          <w:szCs w:val="22"/>
        </w:rPr>
      </w:pPr>
      <w:r w:rsidRPr="00B20D2B">
        <w:rPr>
          <w:sz w:val="22"/>
          <w:szCs w:val="22"/>
        </w:rPr>
        <w:t xml:space="preserve">Execução de nova argamassa de emboço </w:t>
      </w:r>
    </w:p>
    <w:p w14:paraId="38C3899E" w14:textId="77777777" w:rsidR="00B20D2B" w:rsidRPr="00B20D2B" w:rsidRDefault="00B20D2B" w:rsidP="00337A4E">
      <w:pPr>
        <w:pStyle w:val="tens"/>
        <w:numPr>
          <w:ilvl w:val="0"/>
          <w:numId w:val="12"/>
        </w:numPr>
        <w:ind w:left="1560" w:hanging="426"/>
        <w:rPr>
          <w:sz w:val="22"/>
          <w:szCs w:val="22"/>
        </w:rPr>
      </w:pPr>
      <w:r w:rsidRPr="00B20D2B">
        <w:rPr>
          <w:sz w:val="22"/>
          <w:szCs w:val="22"/>
        </w:rPr>
        <w:t>Recomposição de merlões das fachadas;</w:t>
      </w:r>
    </w:p>
    <w:p w14:paraId="40835275" w14:textId="1AB8AC98" w:rsidR="00B20D2B" w:rsidRDefault="00B20D2B" w:rsidP="00337A4E">
      <w:pPr>
        <w:pStyle w:val="tens"/>
        <w:numPr>
          <w:ilvl w:val="0"/>
          <w:numId w:val="12"/>
        </w:numPr>
        <w:ind w:left="1560" w:hanging="426"/>
        <w:rPr>
          <w:sz w:val="22"/>
          <w:szCs w:val="22"/>
        </w:rPr>
      </w:pPr>
      <w:r w:rsidRPr="00B20D2B">
        <w:rPr>
          <w:sz w:val="22"/>
          <w:szCs w:val="22"/>
        </w:rPr>
        <w:t>Revisão e recuperação de Pisos cimentados;</w:t>
      </w:r>
    </w:p>
    <w:p w14:paraId="39C2035C" w14:textId="5404A9B8" w:rsidR="00B20D2B" w:rsidRDefault="00B20D2B" w:rsidP="00695AB8">
      <w:pPr>
        <w:pStyle w:val="Ttulo3"/>
      </w:pPr>
      <w:bookmarkStart w:id="83" w:name="_Toc10098552"/>
      <w:r>
        <w:t>Serviços</w:t>
      </w:r>
      <w:bookmarkEnd w:id="83"/>
    </w:p>
    <w:p w14:paraId="5A6EDCFA" w14:textId="77777777" w:rsidR="00B20D2B" w:rsidRDefault="00B20D2B" w:rsidP="00337A4E">
      <w:pPr>
        <w:pStyle w:val="PargrafodaLista"/>
        <w:numPr>
          <w:ilvl w:val="0"/>
          <w:numId w:val="13"/>
        </w:numPr>
      </w:pPr>
      <w:r>
        <w:t>As paredes serão lavadas conforme Higienização das superfícies das alvenarias, através de lavagem com água com hipoclorito a 1:10, a baixa pressão (2-3 atm.), com escovas macias e com finalização de enxágue com água para remoção de resíduos;</w:t>
      </w:r>
    </w:p>
    <w:p w14:paraId="6A205875" w14:textId="77777777" w:rsidR="00B20D2B" w:rsidRDefault="00B20D2B" w:rsidP="00337A4E">
      <w:pPr>
        <w:pStyle w:val="PargrafodaLista"/>
        <w:numPr>
          <w:ilvl w:val="0"/>
          <w:numId w:val="13"/>
        </w:numPr>
      </w:pPr>
    </w:p>
    <w:p w14:paraId="75EE6115" w14:textId="77777777" w:rsidR="00B20D2B" w:rsidRDefault="00B20D2B" w:rsidP="00337A4E">
      <w:pPr>
        <w:pStyle w:val="PargrafodaLista"/>
        <w:numPr>
          <w:ilvl w:val="0"/>
          <w:numId w:val="13"/>
        </w:numPr>
      </w:pPr>
      <w:r>
        <w:lastRenderedPageBreak/>
        <w:t>Os Merlões serão reconstituídos conforme os outros que estão no local, sendo que os que estiverem parcialmente demolidos, seguirão o modelo e molde dos que se encontram inteiros no local.</w:t>
      </w:r>
    </w:p>
    <w:p w14:paraId="550F6800" w14:textId="77777777" w:rsidR="00B20D2B" w:rsidRDefault="00B20D2B" w:rsidP="00337A4E">
      <w:pPr>
        <w:pStyle w:val="PargrafodaLista"/>
        <w:numPr>
          <w:ilvl w:val="0"/>
          <w:numId w:val="13"/>
        </w:numPr>
      </w:pPr>
      <w:r>
        <w:t>O piso de cobertura do fortim ou como também é chamado: adarve, será o local onde os visitantes terão as melhores vistas do local. Este local será totalmente refeito, inclusive o caimento e nova calha para descida de água da chuva, como originalmente projetado.</w:t>
      </w:r>
    </w:p>
    <w:p w14:paraId="4B15AE20" w14:textId="77777777" w:rsidR="00B20D2B" w:rsidRDefault="00B20D2B" w:rsidP="00337A4E">
      <w:pPr>
        <w:pStyle w:val="PargrafodaLista"/>
        <w:numPr>
          <w:ilvl w:val="0"/>
          <w:numId w:val="13"/>
        </w:numPr>
      </w:pPr>
      <w:r>
        <w:t>A descida de água será totalmente refeita.</w:t>
      </w:r>
    </w:p>
    <w:p w14:paraId="19C5F192" w14:textId="77777777" w:rsidR="00B20D2B" w:rsidRDefault="00B20D2B" w:rsidP="00337A4E">
      <w:pPr>
        <w:pStyle w:val="PargrafodaLista"/>
        <w:numPr>
          <w:ilvl w:val="0"/>
          <w:numId w:val="13"/>
        </w:numPr>
      </w:pPr>
      <w:r>
        <w:t>Haverá uma colocação de uma proteção do tipo guarda corpo em toda a volta doo adarve, que poderá ser em vidro temperado de 12mm ou com correntes marítimas em ferro entrelaçadas com vasos de plantas para promover segurança aos visitantes do fortim.</w:t>
      </w:r>
    </w:p>
    <w:p w14:paraId="59D12FC0" w14:textId="77777777" w:rsidR="00B20D2B" w:rsidRDefault="00B20D2B" w:rsidP="00337A4E">
      <w:pPr>
        <w:pStyle w:val="PargrafodaLista"/>
        <w:numPr>
          <w:ilvl w:val="0"/>
          <w:numId w:val="13"/>
        </w:numPr>
      </w:pPr>
      <w:r>
        <w:t>Haverá uma colocação de portas de chapa expandida para fechamento dos vãos das salas que hoje encontram-se em aberto e nos locais exposição.</w:t>
      </w:r>
    </w:p>
    <w:p w14:paraId="4921BE0E" w14:textId="77777777" w:rsidR="00B20D2B" w:rsidRDefault="00B20D2B" w:rsidP="00337A4E">
      <w:pPr>
        <w:pStyle w:val="PargrafodaLista"/>
        <w:numPr>
          <w:ilvl w:val="0"/>
          <w:numId w:val="13"/>
        </w:numPr>
      </w:pPr>
      <w:r>
        <w:t>Para que os visitantes possam contemplar o interior dos vãos que serão fechados onde antes era o local de depósito de material bélico, serão usados vidros temperados nas aberturas para fechamento da edificação.</w:t>
      </w:r>
    </w:p>
    <w:p w14:paraId="2E84E8BE" w14:textId="77777777" w:rsidR="00B20D2B" w:rsidRDefault="00B20D2B" w:rsidP="00337A4E">
      <w:pPr>
        <w:pStyle w:val="PargrafodaLista"/>
        <w:numPr>
          <w:ilvl w:val="0"/>
          <w:numId w:val="13"/>
        </w:numPr>
      </w:pPr>
      <w:r>
        <w:t xml:space="preserve">Será colocado uma camada de argila expandida sobre a laje de piso do observatório para proteção da mesma. </w:t>
      </w:r>
    </w:p>
    <w:p w14:paraId="4B43D171" w14:textId="77319509" w:rsidR="00B20D2B" w:rsidRDefault="00B20D2B" w:rsidP="00B20D2B">
      <w:r w:rsidRPr="00B20D2B">
        <w:rPr>
          <w:b/>
        </w:rPr>
        <w:t>Obs.¹:</w:t>
      </w:r>
      <w:r>
        <w:rPr>
          <w:b/>
        </w:rPr>
        <w:t xml:space="preserve"> </w:t>
      </w:r>
      <w:r>
        <w:t>Todos os projetos de instalações prediais como o de elétrica, hidráulica esgoto, climatização Prevenção de Incêndio (extremamente importante por conta do complexo histórico), Para-raios, cálculo estrutural, iluminação pública de obra de arte, acessibilidade e mobilidade, que ainda não foram contratados, inclusive o de captação e reuso de águas deverão investigar melhor a situação da cisterna existente de captação da água da chuva original do complexo, nas áreas do poços de água da chuva (Igreja e Castelo).</w:t>
      </w:r>
    </w:p>
    <w:p w14:paraId="51EFD401" w14:textId="442F68CA" w:rsidR="00B20D2B" w:rsidRDefault="00B20D2B" w:rsidP="00B20D2B">
      <w:r w:rsidRPr="00B20D2B">
        <w:rPr>
          <w:b/>
        </w:rPr>
        <w:t>Obs.²:</w:t>
      </w:r>
      <w:r>
        <w:t xml:space="preserve"> Cabe ainda declarar e dizer que é de suma importância que sejam feitos projetos executivos que incluirão detalhes construtivos inclusive com indicação de argamassas, traços, acabamentos, cores, restauros e demais produtos que serão refeitos em concomitância com as obras de instalações e afins.</w:t>
      </w:r>
    </w:p>
    <w:p w14:paraId="69D3E439" w14:textId="38D516D1" w:rsidR="00B20D2B" w:rsidRDefault="00B20D2B" w:rsidP="00B20D2B">
      <w:pPr>
        <w:pStyle w:val="Ttulo2"/>
      </w:pPr>
      <w:bookmarkStart w:id="84" w:name="_Toc10098553"/>
      <w:r>
        <w:t>CASTELO</w:t>
      </w:r>
      <w:bookmarkEnd w:id="84"/>
    </w:p>
    <w:p w14:paraId="1532B6AF" w14:textId="77777777" w:rsidR="00B20D2B" w:rsidRDefault="00B20D2B" w:rsidP="00B20D2B">
      <w:r>
        <w:t>Devido ao estado de conservação das argamassas externas, com grandes áreas de lacunas, provavelmente devido à porosidade da argamassa e talvez rigidez do cimento, sugerimos a substituição integral das argamassas planas, de modo a facilitar e adequar as manutenções futuras, inclusive contando com a progressão das argamassas que poderiam ser mantidas.</w:t>
      </w:r>
    </w:p>
    <w:p w14:paraId="559725B9" w14:textId="77777777" w:rsidR="00B20D2B" w:rsidRDefault="00B20D2B" w:rsidP="00B20D2B">
      <w:r>
        <w:t>Além disto, as alvenarias com grandes fissuras precisarão receber um tratamento estrutural.</w:t>
      </w:r>
    </w:p>
    <w:p w14:paraId="228F155B" w14:textId="77777777" w:rsidR="00B20D2B" w:rsidRDefault="00B20D2B" w:rsidP="00B20D2B">
      <w:r>
        <w:lastRenderedPageBreak/>
        <w:t>As argamassas dos ornatos serão preservadas, sendo o elemento mais importante e de melhor qualidade na construção.</w:t>
      </w:r>
    </w:p>
    <w:p w14:paraId="66331428" w14:textId="77777777" w:rsidR="00B20D2B" w:rsidRDefault="00B20D2B" w:rsidP="00B20D2B">
      <w:r>
        <w:t>O telhado será inteiramente refeito, com utilização das telhas capa e canal.</w:t>
      </w:r>
    </w:p>
    <w:p w14:paraId="5099230A" w14:textId="77777777" w:rsidR="00B20D2B" w:rsidRDefault="00B20D2B" w:rsidP="00B20D2B">
      <w:r>
        <w:t>As esquadrias serão totalmente substituídas, com padrão identificado como o mais original da construção e de acordo com o nosso levantamento.</w:t>
      </w:r>
    </w:p>
    <w:p w14:paraId="1DE20EAD" w14:textId="77777777" w:rsidR="00B20D2B" w:rsidRDefault="00B20D2B" w:rsidP="00B20D2B">
      <w:r>
        <w:t>As argamassas internas também deverão ser integralmente substituídas.</w:t>
      </w:r>
    </w:p>
    <w:p w14:paraId="0459C6BD" w14:textId="77777777" w:rsidR="00B20D2B" w:rsidRDefault="00B20D2B" w:rsidP="00B20D2B">
      <w:r>
        <w:t>A utilização de uso proposta para o espaço, propõe a demolição das paredes internas, liberando área para espaço exposição permanente, inclusive com um pequeno auditório, salas administrativas para uso do prédio, além de serviços afins como um café na área de melhor vista natural. Para tal, haverá a necessidade de alinhamento com o projeto estrutural, tanto para as demolições quanto para a nova laje sob a cobertura.</w:t>
      </w:r>
    </w:p>
    <w:p w14:paraId="0329E381" w14:textId="7F103FA0" w:rsidR="00B20D2B" w:rsidRDefault="00B20D2B" w:rsidP="00B20D2B">
      <w:r w:rsidRPr="00B20D2B">
        <w:rPr>
          <w:b/>
        </w:rPr>
        <w:t>Obs.¹:</w:t>
      </w:r>
      <w:r>
        <w:rPr>
          <w:b/>
        </w:rPr>
        <w:t xml:space="preserve"> </w:t>
      </w:r>
      <w:r>
        <w:t>Todos os projetos de instalações prediais como o de elétrica, hidráulica esgoto, climatização Prevenção de Incêndio (extremamente importante por conta do complexo histórico), Para-raios, cálculo estrutural, iluminação pública de obra de arte, acessibilidade e mobilidade, que ainda não foram contratados, inclusive o de captação e reuso de águas deverão investigar melhor a situação da cisterna existente de captação da água da chuva original do complexo, nas áreas do poços de água da chuva (Igreja e Castelo).</w:t>
      </w:r>
    </w:p>
    <w:p w14:paraId="61D91D2D" w14:textId="2D65E246" w:rsidR="00B20D2B" w:rsidRDefault="00B20D2B" w:rsidP="00B20D2B">
      <w:r w:rsidRPr="00B20D2B">
        <w:rPr>
          <w:b/>
        </w:rPr>
        <w:t>Obs.²:</w:t>
      </w:r>
      <w:r>
        <w:t xml:space="preserve"> Cabe ainda declarar e dizer que é de suma importância que sejam feitos projetos executivos que incluirão detalhes construtivos inclusive com indicação de argamassas, traços, acabamentos, cores, restauros e demais produtos que serão refeitos em concomitância com as obras de instalações e afins.</w:t>
      </w:r>
    </w:p>
    <w:p w14:paraId="38A668BA" w14:textId="1E027CCE" w:rsidR="00B20D2B" w:rsidRDefault="00B20D2B" w:rsidP="00695AB8">
      <w:pPr>
        <w:pStyle w:val="Ttulo3"/>
      </w:pPr>
      <w:bookmarkStart w:id="85" w:name="_Toc10098554"/>
      <w:r>
        <w:t>Argamassas Planas</w:t>
      </w:r>
      <w:bookmarkEnd w:id="85"/>
    </w:p>
    <w:p w14:paraId="0332B83A" w14:textId="77777777" w:rsidR="00B20D2B" w:rsidRDefault="00B20D2B" w:rsidP="00B20D2B">
      <w:r>
        <w:t xml:space="preserve">As novas argamassas de chapisco, emboço e reboco, terão ligantes em cal e cimento (argamassa bastarda), e inertes como: silicato, areias de cava ou de rio, com granulometrias diversas, privas de sal ou impurezas. O traço será de 1:3, com formulação industrial. As omissões e dúvidas seguirão conforme normas ABNT. </w:t>
      </w:r>
    </w:p>
    <w:p w14:paraId="4BD2308F" w14:textId="77777777" w:rsidR="00B20D2B" w:rsidRDefault="00B20D2B" w:rsidP="00B20D2B">
      <w:r>
        <w:t>Fases da Intervenção:</w:t>
      </w:r>
    </w:p>
    <w:p w14:paraId="599DAD39" w14:textId="0C0D905D" w:rsidR="00B20D2B" w:rsidRDefault="00B20D2B" w:rsidP="00337A4E">
      <w:pPr>
        <w:pStyle w:val="PargrafodaLista"/>
        <w:numPr>
          <w:ilvl w:val="0"/>
          <w:numId w:val="14"/>
        </w:numPr>
        <w:ind w:left="1134" w:hanging="567"/>
      </w:pPr>
      <w:r>
        <w:t xml:space="preserve">Proteção e </w:t>
      </w:r>
      <w:proofErr w:type="spellStart"/>
      <w:r>
        <w:t>pré</w:t>
      </w:r>
      <w:proofErr w:type="spellEnd"/>
      <w:r>
        <w:t>-consolidação dos ornatos e frisos dos beirais existentes;</w:t>
      </w:r>
    </w:p>
    <w:p w14:paraId="110B5B4C" w14:textId="14B03134" w:rsidR="00B20D2B" w:rsidRDefault="00B20D2B" w:rsidP="00337A4E">
      <w:pPr>
        <w:pStyle w:val="PargrafodaLista"/>
        <w:numPr>
          <w:ilvl w:val="0"/>
          <w:numId w:val="14"/>
        </w:numPr>
        <w:ind w:left="1134" w:hanging="567"/>
      </w:pPr>
      <w:r>
        <w:t xml:space="preserve">Escoramentos do muro externo e das lajes existentes; </w:t>
      </w:r>
    </w:p>
    <w:p w14:paraId="7BBA222F" w14:textId="7DA56596" w:rsidR="00B20D2B" w:rsidRDefault="00B20D2B" w:rsidP="00337A4E">
      <w:pPr>
        <w:pStyle w:val="PargrafodaLista"/>
        <w:numPr>
          <w:ilvl w:val="0"/>
          <w:numId w:val="14"/>
        </w:numPr>
        <w:ind w:left="1134" w:hanging="567"/>
      </w:pPr>
      <w:r>
        <w:t>Avaliação estrutural prévias às demolições, para avaliação da segurança das mesmas;</w:t>
      </w:r>
    </w:p>
    <w:p w14:paraId="2EBE7264" w14:textId="05E1B6BC" w:rsidR="00B20D2B" w:rsidRDefault="00B20D2B" w:rsidP="00337A4E">
      <w:pPr>
        <w:pStyle w:val="PargrafodaLista"/>
        <w:numPr>
          <w:ilvl w:val="0"/>
          <w:numId w:val="14"/>
        </w:numPr>
        <w:ind w:left="1134" w:hanging="567"/>
      </w:pPr>
      <w:r>
        <w:lastRenderedPageBreak/>
        <w:t>Demolição cuidadosa das argamassas, desmontagem cuidadosa de telhado e remoção de esquadrias e elementos inservíveis armazenadas em local livre de umidade e escombros;</w:t>
      </w:r>
    </w:p>
    <w:p w14:paraId="5B372FFB" w14:textId="4B8A2A0A" w:rsidR="00B20D2B" w:rsidRDefault="00B20D2B" w:rsidP="00337A4E">
      <w:pPr>
        <w:pStyle w:val="PargrafodaLista"/>
        <w:numPr>
          <w:ilvl w:val="0"/>
          <w:numId w:val="14"/>
        </w:numPr>
        <w:ind w:left="1134" w:hanging="567"/>
      </w:pPr>
      <w:r>
        <w:t>Execução de reforço estrutural;</w:t>
      </w:r>
    </w:p>
    <w:p w14:paraId="6F389F3A" w14:textId="7581AB4D" w:rsidR="00B20D2B" w:rsidRDefault="00B20D2B" w:rsidP="00337A4E">
      <w:pPr>
        <w:pStyle w:val="PargrafodaLista"/>
        <w:numPr>
          <w:ilvl w:val="0"/>
          <w:numId w:val="14"/>
        </w:numPr>
        <w:ind w:left="1134" w:hanging="567"/>
      </w:pPr>
      <w:r>
        <w:t>Execução de novas lajes de cobertura;</w:t>
      </w:r>
    </w:p>
    <w:p w14:paraId="6A415540" w14:textId="2707517C" w:rsidR="00B20D2B" w:rsidRDefault="00B20D2B" w:rsidP="00337A4E">
      <w:pPr>
        <w:pStyle w:val="PargrafodaLista"/>
        <w:numPr>
          <w:ilvl w:val="0"/>
          <w:numId w:val="14"/>
        </w:numPr>
        <w:ind w:left="1134" w:hanging="567"/>
      </w:pPr>
      <w:r>
        <w:t>Limpeza e consolidação das alvenarias e ornatos;</w:t>
      </w:r>
    </w:p>
    <w:p w14:paraId="677068B7" w14:textId="11869A66" w:rsidR="00B20D2B" w:rsidRDefault="00B20D2B" w:rsidP="00337A4E">
      <w:pPr>
        <w:pStyle w:val="PargrafodaLista"/>
        <w:numPr>
          <w:ilvl w:val="0"/>
          <w:numId w:val="14"/>
        </w:numPr>
        <w:ind w:left="1134" w:hanging="567"/>
      </w:pPr>
      <w:r>
        <w:t>Execução de novo telhado;</w:t>
      </w:r>
    </w:p>
    <w:p w14:paraId="5E6E26F8" w14:textId="738B5933" w:rsidR="00B20D2B" w:rsidRDefault="00B20D2B" w:rsidP="00337A4E">
      <w:pPr>
        <w:pStyle w:val="PargrafodaLista"/>
        <w:numPr>
          <w:ilvl w:val="0"/>
          <w:numId w:val="14"/>
        </w:numPr>
        <w:ind w:left="1134" w:hanging="567"/>
      </w:pPr>
      <w:r>
        <w:t>Execução de nova argamassa de emboço e/ou reboco, interno e externo;</w:t>
      </w:r>
    </w:p>
    <w:p w14:paraId="42D9E6EA" w14:textId="023026FB" w:rsidR="00B20D2B" w:rsidRDefault="00B20D2B" w:rsidP="00337A4E">
      <w:pPr>
        <w:pStyle w:val="PargrafodaLista"/>
        <w:numPr>
          <w:ilvl w:val="0"/>
          <w:numId w:val="14"/>
        </w:numPr>
        <w:ind w:left="1134" w:hanging="567"/>
      </w:pPr>
      <w:r>
        <w:t>Recomposição de ornatos das fachadas;</w:t>
      </w:r>
    </w:p>
    <w:p w14:paraId="3C7C6B49" w14:textId="3B629CDC" w:rsidR="00B20D2B" w:rsidRDefault="00B20D2B" w:rsidP="00337A4E">
      <w:pPr>
        <w:pStyle w:val="PargrafodaLista"/>
        <w:numPr>
          <w:ilvl w:val="0"/>
          <w:numId w:val="14"/>
        </w:numPr>
        <w:ind w:left="1134" w:hanging="567"/>
      </w:pPr>
      <w:r>
        <w:t>Pintura de acabamento nas superfícies planas;</w:t>
      </w:r>
    </w:p>
    <w:p w14:paraId="0C2CA5EA" w14:textId="4F02656A" w:rsidR="00B20D2B" w:rsidRDefault="00B20D2B" w:rsidP="00337A4E">
      <w:pPr>
        <w:pStyle w:val="PargrafodaLista"/>
        <w:numPr>
          <w:ilvl w:val="0"/>
          <w:numId w:val="14"/>
        </w:numPr>
        <w:ind w:left="1134" w:hanging="567"/>
      </w:pPr>
      <w:r>
        <w:t>Instalação de novas esquadrias;</w:t>
      </w:r>
    </w:p>
    <w:p w14:paraId="27E5C60B" w14:textId="4579323E" w:rsidR="00B20D2B" w:rsidRDefault="00B20D2B" w:rsidP="00337A4E">
      <w:pPr>
        <w:pStyle w:val="PargrafodaLista"/>
        <w:numPr>
          <w:ilvl w:val="0"/>
          <w:numId w:val="14"/>
        </w:numPr>
        <w:ind w:left="1134" w:hanging="567"/>
      </w:pPr>
      <w:r>
        <w:t>Revisão e recuperação de Pisos;</w:t>
      </w:r>
    </w:p>
    <w:p w14:paraId="607ABB75" w14:textId="550B5994" w:rsidR="00B20D2B" w:rsidRDefault="00B20D2B" w:rsidP="00337A4E">
      <w:pPr>
        <w:pStyle w:val="PargrafodaLista"/>
        <w:numPr>
          <w:ilvl w:val="0"/>
          <w:numId w:val="14"/>
        </w:numPr>
        <w:ind w:left="1134" w:hanging="567"/>
      </w:pPr>
      <w:r>
        <w:t>Recuperação do muro e área da cisterna (poço), mediante compatibilização de projetos de instalações prediais.</w:t>
      </w:r>
    </w:p>
    <w:p w14:paraId="2F785351" w14:textId="634C4107" w:rsidR="00B20D2B" w:rsidRDefault="00482016" w:rsidP="00695AB8">
      <w:pPr>
        <w:pStyle w:val="Ttulo3"/>
      </w:pPr>
      <w:bookmarkStart w:id="86" w:name="_Toc10098555"/>
      <w:r>
        <w:t>Serviços</w:t>
      </w:r>
      <w:bookmarkEnd w:id="86"/>
    </w:p>
    <w:p w14:paraId="78946CA4" w14:textId="77777777" w:rsidR="00482016" w:rsidRDefault="00482016" w:rsidP="00337A4E">
      <w:pPr>
        <w:pStyle w:val="PargrafodaLista"/>
        <w:numPr>
          <w:ilvl w:val="0"/>
          <w:numId w:val="15"/>
        </w:numPr>
      </w:pPr>
      <w:r>
        <w:t>Montagem de andaimes metálicos internos e quando for o caso externos, inclusive com plataformas de trabalho e proteção de fachadas;</w:t>
      </w:r>
    </w:p>
    <w:p w14:paraId="7118D82B" w14:textId="77777777" w:rsidR="00482016" w:rsidRDefault="00482016" w:rsidP="00337A4E">
      <w:pPr>
        <w:pStyle w:val="PargrafodaLista"/>
        <w:numPr>
          <w:ilvl w:val="0"/>
          <w:numId w:val="15"/>
        </w:numPr>
      </w:pPr>
      <w:r>
        <w:t>Proteção das áreas limítrofes à demolição inclusive com escoramentos de segurança;</w:t>
      </w:r>
    </w:p>
    <w:p w14:paraId="6129EEEB" w14:textId="77777777" w:rsidR="00482016" w:rsidRDefault="00482016" w:rsidP="00337A4E">
      <w:pPr>
        <w:pStyle w:val="PargrafodaLista"/>
        <w:numPr>
          <w:ilvl w:val="0"/>
          <w:numId w:val="15"/>
        </w:numPr>
      </w:pPr>
      <w:r>
        <w:t>Inspeção através de exame visual e de percussão com pequenas batidas nos ornatos de beirais, marcos dos vãos, frontões e guarda-corpos ainda existentes no local;</w:t>
      </w:r>
    </w:p>
    <w:p w14:paraId="20BF8C9B" w14:textId="77777777" w:rsidR="00482016" w:rsidRDefault="00482016" w:rsidP="00337A4E">
      <w:pPr>
        <w:pStyle w:val="PargrafodaLista"/>
        <w:numPr>
          <w:ilvl w:val="0"/>
          <w:numId w:val="15"/>
        </w:numPr>
      </w:pPr>
      <w:proofErr w:type="spellStart"/>
      <w:r>
        <w:t>Pré</w:t>
      </w:r>
      <w:proofErr w:type="spellEnd"/>
      <w:r>
        <w:t xml:space="preserve">-consolidação dos ornatos em risco de demolição para proteção do mesmo, com argamassa magra de cal e inertes de granulometria fina, tal como carbonato de cálcio, traço 1:5, para fácil remoção, na etapa de restauração. </w:t>
      </w:r>
    </w:p>
    <w:p w14:paraId="6F81EAFA" w14:textId="77777777" w:rsidR="00482016" w:rsidRDefault="00482016" w:rsidP="00337A4E">
      <w:pPr>
        <w:pStyle w:val="PargrafodaLista"/>
        <w:numPr>
          <w:ilvl w:val="0"/>
          <w:numId w:val="15"/>
        </w:numPr>
      </w:pPr>
      <w:r>
        <w:t>Proteção com placas de Madeirit ou OSB nas bordas do telhado, previamente à desmontagem do telhado e à demolição da laje existente no local;</w:t>
      </w:r>
    </w:p>
    <w:p w14:paraId="66205C66" w14:textId="77777777" w:rsidR="00482016" w:rsidRDefault="00482016" w:rsidP="00337A4E">
      <w:pPr>
        <w:pStyle w:val="PargrafodaLista"/>
        <w:numPr>
          <w:ilvl w:val="0"/>
          <w:numId w:val="15"/>
        </w:numPr>
      </w:pPr>
      <w:r>
        <w:t>Desmontagem cuidadosa de telhado com armazenamento das peças inteiras em local separado e coberto para proteção das mesmas;</w:t>
      </w:r>
    </w:p>
    <w:p w14:paraId="02859E55" w14:textId="77777777" w:rsidR="00482016" w:rsidRDefault="00482016" w:rsidP="00337A4E">
      <w:pPr>
        <w:pStyle w:val="PargrafodaLista"/>
        <w:numPr>
          <w:ilvl w:val="0"/>
          <w:numId w:val="15"/>
        </w:numPr>
      </w:pPr>
      <w:r>
        <w:t>Execução de cobertura provisória para as execuções das obras em sequência, podendo ser em lona de proteção ou mesmo com placas de madeira Madeirit;</w:t>
      </w:r>
    </w:p>
    <w:p w14:paraId="5B17DE39" w14:textId="77777777" w:rsidR="00482016" w:rsidRDefault="00482016" w:rsidP="00337A4E">
      <w:pPr>
        <w:pStyle w:val="PargrafodaLista"/>
        <w:numPr>
          <w:ilvl w:val="0"/>
          <w:numId w:val="15"/>
        </w:numPr>
      </w:pPr>
      <w:r>
        <w:t xml:space="preserve">Caso a avaliação estrutural, ao examinar as etapas para demolição da laje, surgir a necessidade de vigas de bordo, será necessária a execução de molde da </w:t>
      </w:r>
      <w:proofErr w:type="spellStart"/>
      <w:r>
        <w:t>sanca</w:t>
      </w:r>
      <w:proofErr w:type="spellEnd"/>
      <w:r>
        <w:t xml:space="preserve"> e demais ornatos existentes no local, por precaução contra possíveis danos.  </w:t>
      </w:r>
    </w:p>
    <w:p w14:paraId="3DB50527" w14:textId="77777777" w:rsidR="00482016" w:rsidRDefault="00482016" w:rsidP="00337A4E">
      <w:pPr>
        <w:pStyle w:val="PargrafodaLista"/>
        <w:numPr>
          <w:ilvl w:val="0"/>
          <w:numId w:val="15"/>
        </w:numPr>
      </w:pPr>
      <w:r>
        <w:t>Serão necessários escoramentos do muro externo de contorno, com prévia avaliação estrutural antes da execução desses serviços;</w:t>
      </w:r>
    </w:p>
    <w:p w14:paraId="64938ED8" w14:textId="77777777" w:rsidR="00482016" w:rsidRDefault="00482016" w:rsidP="00337A4E">
      <w:pPr>
        <w:pStyle w:val="PargrafodaLista"/>
        <w:numPr>
          <w:ilvl w:val="0"/>
          <w:numId w:val="15"/>
        </w:numPr>
      </w:pPr>
      <w:r>
        <w:lastRenderedPageBreak/>
        <w:t>Será necessário prospecção junto ao poço (já existente) para pré-dimensionamento ou reconhecimento da área de abrangência da cisterna. Atentar para o fato de que o piso de entorno se encontra em parte descalçado por conta do assoreamento do local devido ao movimento da ilha em conjunto com a ação do tempo e da chuva;</w:t>
      </w:r>
    </w:p>
    <w:p w14:paraId="0BDBE0F8" w14:textId="77777777" w:rsidR="00482016" w:rsidRDefault="00482016" w:rsidP="00337A4E">
      <w:pPr>
        <w:pStyle w:val="PargrafodaLista"/>
        <w:numPr>
          <w:ilvl w:val="0"/>
          <w:numId w:val="15"/>
        </w:numPr>
      </w:pPr>
      <w:r>
        <w:t>Haverá demolição cuidadosa das argamassas planas, internas e externas, com separação, armazenamento e descarte adequado à normas ambientais;</w:t>
      </w:r>
    </w:p>
    <w:p w14:paraId="0D523E2C" w14:textId="77777777" w:rsidR="00482016" w:rsidRDefault="00482016" w:rsidP="00337A4E">
      <w:pPr>
        <w:pStyle w:val="PargrafodaLista"/>
        <w:numPr>
          <w:ilvl w:val="0"/>
          <w:numId w:val="15"/>
        </w:numPr>
      </w:pPr>
      <w:r>
        <w:t>A remoção de esquadrias e demais elementos inservíveis será feita de maneira cuidadosa com guarda em local livre de umidade e escombros;</w:t>
      </w:r>
    </w:p>
    <w:p w14:paraId="2727DAAE" w14:textId="77777777" w:rsidR="00482016" w:rsidRDefault="00482016" w:rsidP="00337A4E">
      <w:pPr>
        <w:pStyle w:val="PargrafodaLista"/>
        <w:numPr>
          <w:ilvl w:val="0"/>
          <w:numId w:val="15"/>
        </w:numPr>
      </w:pPr>
      <w:r>
        <w:t>Reforço e anteparo estrutural das alvenarias externas, para amarração das paredes e sustentação da nova laje, inclusive com vigamentos e pilares se definido através do novo projeto estrutural a ser realizado na próxima etapa;</w:t>
      </w:r>
    </w:p>
    <w:p w14:paraId="3EFCFDA2" w14:textId="77777777" w:rsidR="00482016" w:rsidRDefault="00482016" w:rsidP="00337A4E">
      <w:pPr>
        <w:pStyle w:val="PargrafodaLista"/>
        <w:numPr>
          <w:ilvl w:val="0"/>
          <w:numId w:val="15"/>
        </w:numPr>
      </w:pPr>
      <w:r>
        <w:t>Execução de novas lajes de cobertura, inclusive com o preparo para a necessidade de instalação de caixas d´água para alimentação do sistema hidráulico, máquinas de climatização, aterramento e para-raios;</w:t>
      </w:r>
    </w:p>
    <w:p w14:paraId="0A9B0114" w14:textId="77777777" w:rsidR="00482016" w:rsidRDefault="00482016" w:rsidP="00337A4E">
      <w:pPr>
        <w:pStyle w:val="PargrafodaLista"/>
        <w:numPr>
          <w:ilvl w:val="0"/>
          <w:numId w:val="15"/>
        </w:numPr>
      </w:pPr>
      <w:r>
        <w:t>Higienização das superfícies das alvenarias, através de lavagem com água com hipoclorito a 1:10, a baixa pressão (2-3 atm.), com escovas macias e com finalização de enxágue com água para remoção de resíduos;</w:t>
      </w:r>
    </w:p>
    <w:p w14:paraId="77850BD8" w14:textId="77777777" w:rsidR="00482016" w:rsidRDefault="00482016" w:rsidP="00337A4E">
      <w:pPr>
        <w:pStyle w:val="PargrafodaLista"/>
        <w:numPr>
          <w:ilvl w:val="0"/>
          <w:numId w:val="15"/>
        </w:numPr>
      </w:pPr>
      <w:r>
        <w:t>Higienização das alvenarias e ornatos com produto herbicida e bactericida, de acordo com orientação do fabricante. É recomendado a utilização de produto, de baixo risco ambiental, sem impacto biológico à fauna e sem risco de contaminação das águas servidas. Devem ser respeitados o tempo estimado de secagem das alvenarias;</w:t>
      </w:r>
    </w:p>
    <w:p w14:paraId="4624446C" w14:textId="77777777" w:rsidR="00482016" w:rsidRDefault="00482016" w:rsidP="00337A4E">
      <w:pPr>
        <w:pStyle w:val="PargrafodaLista"/>
        <w:numPr>
          <w:ilvl w:val="0"/>
          <w:numId w:val="15"/>
        </w:numPr>
      </w:pPr>
      <w:proofErr w:type="spellStart"/>
      <w:r>
        <w:t>Re-execução</w:t>
      </w:r>
      <w:proofErr w:type="spellEnd"/>
      <w:r>
        <w:t xml:space="preserve"> de novo telhado com madeiramento com tesouras, caibros e ripamento como foi executado originalmente no local, segundo detalhamento em projeto de telhados e colocação de novas telhas tipo capa-canal mais próximas ao que está no local. Para dar conformidade na aparência do novo telhado, as telhas novas serão misturadas às originais, mesclando-as de maneira que os fungos existentes nas antigas, “se espalhe” nas novas dando uniformidade de cor e aparência, não destoando assim o novo do antigo;</w:t>
      </w:r>
    </w:p>
    <w:p w14:paraId="7861ACE3" w14:textId="77777777" w:rsidR="00482016" w:rsidRDefault="00482016" w:rsidP="00337A4E">
      <w:pPr>
        <w:pStyle w:val="PargrafodaLista"/>
        <w:numPr>
          <w:ilvl w:val="0"/>
          <w:numId w:val="15"/>
        </w:numPr>
      </w:pPr>
      <w:r>
        <w:t xml:space="preserve"> Consolidação dos ornatos, com a remoção das partes coladas com argamassas provisórias, e higienização através de aspiração, ar comprimido e injeção de álcool, previamente à fixação com adesivo em resina </w:t>
      </w:r>
      <w:proofErr w:type="spellStart"/>
      <w:r>
        <w:t>epoxídicas</w:t>
      </w:r>
      <w:proofErr w:type="spellEnd"/>
      <w:r>
        <w:t xml:space="preserve"> </w:t>
      </w:r>
      <w:proofErr w:type="spellStart"/>
      <w:r>
        <w:t>tixotrópica</w:t>
      </w:r>
      <w:proofErr w:type="spellEnd"/>
      <w:r>
        <w:t xml:space="preserve">, que deverá, posteriormente ser estucada com argamassa de mesma composição do ornato, para seu posterior acabamento. </w:t>
      </w:r>
    </w:p>
    <w:p w14:paraId="56326F82" w14:textId="77777777" w:rsidR="00482016" w:rsidRDefault="00482016" w:rsidP="00337A4E">
      <w:pPr>
        <w:pStyle w:val="PargrafodaLista"/>
        <w:numPr>
          <w:ilvl w:val="0"/>
          <w:numId w:val="15"/>
        </w:numPr>
      </w:pPr>
      <w:proofErr w:type="spellStart"/>
      <w:r>
        <w:t>Embrechamento</w:t>
      </w:r>
      <w:proofErr w:type="spellEnd"/>
      <w:r>
        <w:t xml:space="preserve"> com pequenos blocos de tijolos de aspecto contemporâneo em lacunas na alvenaria, evidenciadas após a demolição dos revestimentos, sendo reassentadas </w:t>
      </w:r>
      <w:r>
        <w:lastRenderedPageBreak/>
        <w:t>através de argamassas de cal e areia, 1:3, sendo 0,5 partes de cal hidratada, 0,5 parte de cimento ,1 parte de areia grossa,1 parte de areia média e 01 parte de areia fina. A areia deverá ser de boa qualidade, livre de sais e impurezas, de forma arredondada, homogêneo, sem argila e lavada com água doce (atenção – muito importante!);</w:t>
      </w:r>
    </w:p>
    <w:p w14:paraId="67ECAF8E" w14:textId="77777777" w:rsidR="00482016" w:rsidRDefault="00482016" w:rsidP="00337A4E">
      <w:pPr>
        <w:pStyle w:val="PargrafodaLista"/>
        <w:numPr>
          <w:ilvl w:val="0"/>
          <w:numId w:val="15"/>
        </w:numPr>
      </w:pPr>
      <w:r>
        <w:t xml:space="preserve">Limpeza da alvenaria para remoção de pó e eventuais resíduos, através de compressor de ar; </w:t>
      </w:r>
    </w:p>
    <w:p w14:paraId="7E17D8E9" w14:textId="77777777" w:rsidR="00482016" w:rsidRDefault="00482016" w:rsidP="00337A4E">
      <w:pPr>
        <w:pStyle w:val="PargrafodaLista"/>
        <w:numPr>
          <w:ilvl w:val="0"/>
          <w:numId w:val="15"/>
        </w:numPr>
      </w:pPr>
      <w:r>
        <w:t>Umidificação da parede com água (doce – muito importante), com aspersão através de equipamento mecânico para aspersão, previamente à aplicação do chapisco;</w:t>
      </w:r>
    </w:p>
    <w:p w14:paraId="73E96C49" w14:textId="77777777" w:rsidR="00482016" w:rsidRDefault="00482016" w:rsidP="00337A4E">
      <w:pPr>
        <w:pStyle w:val="PargrafodaLista"/>
        <w:numPr>
          <w:ilvl w:val="0"/>
          <w:numId w:val="15"/>
        </w:numPr>
      </w:pPr>
      <w:r>
        <w:t>Aplicação de chapisco, com a alvenaria ainda úmida, com argamassa de cal hidratada e areia, 1:3, grãos grossos, aplicado com colher de pedreiro e arremessada com impacto sobre a alvenaria previamente molhada;</w:t>
      </w:r>
    </w:p>
    <w:p w14:paraId="5CEC2048" w14:textId="77777777" w:rsidR="00482016" w:rsidRDefault="00482016" w:rsidP="00337A4E">
      <w:pPr>
        <w:pStyle w:val="PargrafodaLista"/>
        <w:numPr>
          <w:ilvl w:val="0"/>
          <w:numId w:val="15"/>
        </w:numPr>
      </w:pPr>
      <w:r>
        <w:t xml:space="preserve">Execução argamassa de emboço, com cal </w:t>
      </w:r>
      <w:proofErr w:type="spellStart"/>
      <w:r>
        <w:t>calcídica</w:t>
      </w:r>
      <w:proofErr w:type="spellEnd"/>
      <w:r>
        <w:t xml:space="preserve"> e areia (de grãos grossos, médios e finos, angulares e arredondados em proporção a ser especificada na análise de granulometria), 1:3;</w:t>
      </w:r>
    </w:p>
    <w:p w14:paraId="699F5C6B" w14:textId="77777777" w:rsidR="00482016" w:rsidRDefault="00482016" w:rsidP="00337A4E">
      <w:pPr>
        <w:pStyle w:val="PargrafodaLista"/>
        <w:numPr>
          <w:ilvl w:val="0"/>
          <w:numId w:val="15"/>
        </w:numPr>
      </w:pPr>
      <w:r>
        <w:t xml:space="preserve">Execução de argamassa de reboco, com cal </w:t>
      </w:r>
      <w:proofErr w:type="spellStart"/>
      <w:r>
        <w:t>calcídica</w:t>
      </w:r>
      <w:proofErr w:type="spellEnd"/>
      <w:r>
        <w:t xml:space="preserve"> e areia de grãos grossos, médios e finos, angulares e arredondados em proporção a ser especificada na análise de granulometria), 1:3.</w:t>
      </w:r>
    </w:p>
    <w:p w14:paraId="21A97527" w14:textId="77777777" w:rsidR="00482016" w:rsidRDefault="00482016" w:rsidP="00337A4E">
      <w:pPr>
        <w:pStyle w:val="PargrafodaLista"/>
        <w:numPr>
          <w:ilvl w:val="0"/>
          <w:numId w:val="15"/>
        </w:numPr>
      </w:pPr>
      <w:r>
        <w:t>A soma das espessuras das argamassas não deverá ultrapassar 5 cm. A aplicação das camadas deverá ser com as superfícies ainda úmidas; as granulometrias das areias e quantidade de água de emassamento deverão ser controladas a fim de evitar fissuras de retração;</w:t>
      </w:r>
    </w:p>
    <w:p w14:paraId="7D000B71" w14:textId="77777777" w:rsidR="00482016" w:rsidRDefault="00482016" w:rsidP="00337A4E">
      <w:pPr>
        <w:pStyle w:val="PargrafodaLista"/>
        <w:numPr>
          <w:ilvl w:val="0"/>
          <w:numId w:val="15"/>
        </w:numPr>
      </w:pPr>
      <w:r>
        <w:t xml:space="preserve">A cal </w:t>
      </w:r>
      <w:proofErr w:type="spellStart"/>
      <w:r>
        <w:t>calcídica</w:t>
      </w:r>
      <w:proofErr w:type="spellEnd"/>
      <w:r>
        <w:t xml:space="preserve"> deverá atender às normas da ABNT - NBR 7175, com limite máximo de 10% de argila;</w:t>
      </w:r>
    </w:p>
    <w:p w14:paraId="05C3E9B0" w14:textId="77777777" w:rsidR="00482016" w:rsidRDefault="00482016" w:rsidP="00337A4E">
      <w:pPr>
        <w:pStyle w:val="PargrafodaLista"/>
        <w:numPr>
          <w:ilvl w:val="0"/>
          <w:numId w:val="15"/>
        </w:numPr>
      </w:pPr>
      <w:r>
        <w:t>A alvenaria deverá ser umedecida com água limpa através de borrifadores. A brocha não deve ser usada. Após, a argamassa do chapisco deverá ser arremessada, desempenada, e apertada com colher de pedreiro n.6 ou 7, em várias camadas sucessivas, ao invés de única e grossa, sobre a superfície. Deverá ser observada a espessura máxima de 1cm para cada camada, como dito anteriormente: o somatório das camadas não deve ultrapassar um total de 5cm (chapisco, emboço e reboco), pois dificultaria a carbonatação;</w:t>
      </w:r>
    </w:p>
    <w:p w14:paraId="47E8AD53" w14:textId="77777777" w:rsidR="00482016" w:rsidRDefault="00482016" w:rsidP="00337A4E">
      <w:pPr>
        <w:pStyle w:val="PargrafodaLista"/>
        <w:numPr>
          <w:ilvl w:val="0"/>
          <w:numId w:val="15"/>
        </w:numPr>
      </w:pPr>
      <w:r>
        <w:t>Após no mínimo 24 horas, aplica-se o emboço e depois deste o reboco. Devem ser executados testes para avaliação estética. Não deverão ter espessura superior a 1,2mm. O acabamento do reboco deverá ter espessura mínima de 0,3 a 0,5mm, com bastante cal e agregado fino. As superfícies do reboco devem ser vaporizadas durante a primeira semana, resultando em uma cura mais lenta, porém com cristais mais uniformes;</w:t>
      </w:r>
    </w:p>
    <w:p w14:paraId="444E1F52" w14:textId="77777777" w:rsidR="00482016" w:rsidRDefault="00482016" w:rsidP="00337A4E">
      <w:pPr>
        <w:pStyle w:val="PargrafodaLista"/>
        <w:numPr>
          <w:ilvl w:val="0"/>
          <w:numId w:val="15"/>
        </w:numPr>
      </w:pPr>
      <w:r>
        <w:lastRenderedPageBreak/>
        <w:t>O desempeno final será com desempenadeira de madeira ou feltro de forma que a areia abra os poros e auxilie na evaporação da umidade;</w:t>
      </w:r>
    </w:p>
    <w:p w14:paraId="04146249" w14:textId="77777777" w:rsidR="00482016" w:rsidRDefault="00482016" w:rsidP="00337A4E">
      <w:pPr>
        <w:pStyle w:val="PargrafodaLista"/>
        <w:numPr>
          <w:ilvl w:val="0"/>
          <w:numId w:val="15"/>
        </w:numPr>
      </w:pPr>
      <w:r>
        <w:t xml:space="preserve">A areia misturada na cal deve ser seca de granulometria bem dosada e escalonada, sendo que partículas menores que 0,150mm não devem ultrapassar 10%da composição. Dar preferência ao uso da cal calcária que aumentará sua resistência à cristalização de sais. </w:t>
      </w:r>
    </w:p>
    <w:p w14:paraId="1D0B47AA" w14:textId="77777777" w:rsidR="00482016" w:rsidRDefault="00482016" w:rsidP="00337A4E">
      <w:pPr>
        <w:pStyle w:val="PargrafodaLista"/>
        <w:numPr>
          <w:ilvl w:val="0"/>
          <w:numId w:val="15"/>
        </w:numPr>
      </w:pPr>
      <w:r>
        <w:t>Após o tempo de carbonatação da cal, estimado em, no ideal,30 dias, deverá ser feita a pintura a cal;</w:t>
      </w:r>
    </w:p>
    <w:p w14:paraId="54C900A0" w14:textId="77777777" w:rsidR="00482016" w:rsidRDefault="00482016" w:rsidP="00337A4E">
      <w:pPr>
        <w:pStyle w:val="PargrafodaLista"/>
        <w:numPr>
          <w:ilvl w:val="0"/>
          <w:numId w:val="15"/>
        </w:numPr>
      </w:pPr>
      <w:r>
        <w:t>Recomposição volumétrica dos ornatos e elementos das fachadas, de acordo com padrões existentes. O frontão da fachada que apresenta perda de ornatos, será reproduzido de forma simples e resumidas, exceto se comprovadamente através de indícios durante a obra e pesquisas iconográficas comprovem sua forma original;</w:t>
      </w:r>
    </w:p>
    <w:p w14:paraId="3E29D8FC" w14:textId="77777777" w:rsidR="00482016" w:rsidRDefault="00482016" w:rsidP="00337A4E">
      <w:pPr>
        <w:pStyle w:val="PargrafodaLista"/>
        <w:numPr>
          <w:ilvl w:val="0"/>
          <w:numId w:val="15"/>
        </w:numPr>
      </w:pPr>
      <w:r>
        <w:t>A recomposição da argamassa do friso do beiral deverá seguir o traço e composição existente, devendo ser analisado em laboratório para definição do traço e composição;</w:t>
      </w:r>
    </w:p>
    <w:p w14:paraId="667613BC" w14:textId="77777777" w:rsidR="00482016" w:rsidRDefault="00482016" w:rsidP="00337A4E">
      <w:pPr>
        <w:pStyle w:val="PargrafodaLista"/>
        <w:numPr>
          <w:ilvl w:val="0"/>
          <w:numId w:val="15"/>
        </w:numPr>
      </w:pPr>
      <w:r>
        <w:t xml:space="preserve">Recomposição da </w:t>
      </w:r>
      <w:proofErr w:type="spellStart"/>
      <w:r>
        <w:t>granitina</w:t>
      </w:r>
      <w:proofErr w:type="spellEnd"/>
      <w:r>
        <w:t xml:space="preserve"> com argamassa com cimento e grãos grossos de quartzo com 1 a 3 mm, granada, feldspato e biotita, resina AC-33 (até 5%) e água. Deverão ser feitos testes para avaliar a textura e coloração adequada à reintegração;</w:t>
      </w:r>
    </w:p>
    <w:p w14:paraId="5AE00B7B" w14:textId="77777777" w:rsidR="00482016" w:rsidRDefault="00482016" w:rsidP="00337A4E">
      <w:pPr>
        <w:pStyle w:val="PargrafodaLista"/>
        <w:numPr>
          <w:ilvl w:val="0"/>
          <w:numId w:val="15"/>
        </w:numPr>
      </w:pPr>
      <w:r>
        <w:t xml:space="preserve">As partes de maiores dimensões que necessitarão de pinos para sua fixação, deverão ser fixados através de pinos de aço inox com diâmetro e comprimento, compatíveis com o tamanho da peça e com ranhuras. A limpeza deverá ser conforme descrição anterior, e a fixação através de resina </w:t>
      </w:r>
      <w:proofErr w:type="spellStart"/>
      <w:r>
        <w:t>epoxidica</w:t>
      </w:r>
      <w:proofErr w:type="spellEnd"/>
      <w:r>
        <w:t xml:space="preserve">, </w:t>
      </w:r>
      <w:proofErr w:type="spellStart"/>
      <w:r>
        <w:t>tixotrópica</w:t>
      </w:r>
      <w:proofErr w:type="spellEnd"/>
      <w:r>
        <w:t>, sem transbordamento para a superfície, onde a emenda entre as partes será tratada esteticamente com rejuntamento;</w:t>
      </w:r>
    </w:p>
    <w:p w14:paraId="60255502" w14:textId="77777777" w:rsidR="00482016" w:rsidRDefault="00482016" w:rsidP="00337A4E">
      <w:pPr>
        <w:pStyle w:val="PargrafodaLista"/>
        <w:numPr>
          <w:ilvl w:val="0"/>
          <w:numId w:val="15"/>
        </w:numPr>
      </w:pPr>
      <w:r>
        <w:t>-Pintura de acabamento nas superfícies planas externas com tinta mineral de silicato, na cor branca;</w:t>
      </w:r>
    </w:p>
    <w:p w14:paraId="133B1A13" w14:textId="77777777" w:rsidR="00482016" w:rsidRDefault="00482016" w:rsidP="00337A4E">
      <w:pPr>
        <w:pStyle w:val="PargrafodaLista"/>
        <w:numPr>
          <w:ilvl w:val="0"/>
          <w:numId w:val="15"/>
        </w:numPr>
      </w:pPr>
      <w:r>
        <w:t>Proteção das áreas limítrofes, tais como, pisos, vidros, madeiras, metais e cantarias;</w:t>
      </w:r>
    </w:p>
    <w:p w14:paraId="5D641767" w14:textId="77777777" w:rsidR="00482016" w:rsidRDefault="00482016" w:rsidP="00337A4E">
      <w:pPr>
        <w:pStyle w:val="PargrafodaLista"/>
        <w:numPr>
          <w:ilvl w:val="0"/>
          <w:numId w:val="15"/>
        </w:numPr>
      </w:pPr>
      <w:r>
        <w:t>Verificação quanto a não existência de fendas e imperfeições na argamassa;</w:t>
      </w:r>
    </w:p>
    <w:p w14:paraId="63E2B5B7" w14:textId="77777777" w:rsidR="00482016" w:rsidRDefault="00482016" w:rsidP="00337A4E">
      <w:pPr>
        <w:pStyle w:val="PargrafodaLista"/>
        <w:numPr>
          <w:ilvl w:val="0"/>
          <w:numId w:val="15"/>
        </w:numPr>
      </w:pPr>
      <w:r>
        <w:t xml:space="preserve">Correção das imperfeições com argamassas de idêntica textura e composição, atento ao prazo de 30 dias, para a carbonatação das camadas aplicadas em cal; </w:t>
      </w:r>
    </w:p>
    <w:p w14:paraId="0B620B85" w14:textId="77777777" w:rsidR="00482016" w:rsidRDefault="00482016" w:rsidP="00337A4E">
      <w:pPr>
        <w:pStyle w:val="PargrafodaLista"/>
        <w:numPr>
          <w:ilvl w:val="0"/>
          <w:numId w:val="15"/>
        </w:numPr>
      </w:pPr>
      <w:r>
        <w:t>Escovação da superfície para remoção de poeira;</w:t>
      </w:r>
    </w:p>
    <w:p w14:paraId="4B609F38" w14:textId="77777777" w:rsidR="00482016" w:rsidRDefault="00482016" w:rsidP="00337A4E">
      <w:pPr>
        <w:pStyle w:val="PargrafodaLista"/>
        <w:numPr>
          <w:ilvl w:val="0"/>
          <w:numId w:val="15"/>
        </w:numPr>
      </w:pPr>
      <w:r>
        <w:t>Sobre argamassas com cal, aplicação de solução de água e ácido clorídrico na proporção 1:2 para preparação da superfície;</w:t>
      </w:r>
    </w:p>
    <w:p w14:paraId="54C90022" w14:textId="77777777" w:rsidR="00482016" w:rsidRDefault="00482016" w:rsidP="00337A4E">
      <w:pPr>
        <w:pStyle w:val="PargrafodaLista"/>
        <w:numPr>
          <w:ilvl w:val="0"/>
          <w:numId w:val="15"/>
        </w:numPr>
      </w:pPr>
      <w:r>
        <w:t>Neutralização com uma solução de água (doce – muito importante) e alúmen, proporção 1:4;</w:t>
      </w:r>
    </w:p>
    <w:p w14:paraId="3E16FB8F" w14:textId="77777777" w:rsidR="00482016" w:rsidRDefault="00482016" w:rsidP="00337A4E">
      <w:pPr>
        <w:pStyle w:val="PargrafodaLista"/>
        <w:numPr>
          <w:ilvl w:val="0"/>
          <w:numId w:val="15"/>
        </w:numPr>
      </w:pPr>
      <w:r>
        <w:t xml:space="preserve">Esperar 48 horas; </w:t>
      </w:r>
    </w:p>
    <w:p w14:paraId="12BD634F" w14:textId="77777777" w:rsidR="00482016" w:rsidRDefault="00482016" w:rsidP="00337A4E">
      <w:pPr>
        <w:pStyle w:val="PargrafodaLista"/>
        <w:numPr>
          <w:ilvl w:val="0"/>
          <w:numId w:val="15"/>
        </w:numPr>
      </w:pPr>
      <w:r>
        <w:lastRenderedPageBreak/>
        <w:t>Aplicar a base primária “fundo preparador” em silicato, conforme orientação do fabricante. Caso a argamassa seja com uma cal muito rica e com poucos agregados é necessário um hidro jateamento para ancoragem nos grãos;</w:t>
      </w:r>
    </w:p>
    <w:p w14:paraId="069796AF" w14:textId="77777777" w:rsidR="00482016" w:rsidRDefault="00482016" w:rsidP="00337A4E">
      <w:pPr>
        <w:pStyle w:val="PargrafodaLista"/>
        <w:numPr>
          <w:ilvl w:val="0"/>
          <w:numId w:val="15"/>
        </w:numPr>
      </w:pPr>
      <w:r>
        <w:t>Aplicar uma primeira demão de tinta, previamente diluída em água potável, através de trinchas macias, com cerdas de 1ª qualidade, mantendo-as sempre limpas;</w:t>
      </w:r>
    </w:p>
    <w:p w14:paraId="007C67E8" w14:textId="77777777" w:rsidR="00482016" w:rsidRDefault="00482016" w:rsidP="00337A4E">
      <w:pPr>
        <w:pStyle w:val="PargrafodaLista"/>
        <w:numPr>
          <w:ilvl w:val="0"/>
          <w:numId w:val="15"/>
        </w:numPr>
      </w:pPr>
      <w:r>
        <w:t>Aplicar a 2ª demão após 12 horas ou de acordo com especificação do fornecedor;</w:t>
      </w:r>
    </w:p>
    <w:p w14:paraId="3FAAE8D4" w14:textId="77777777" w:rsidR="00482016" w:rsidRDefault="00482016" w:rsidP="00337A4E">
      <w:pPr>
        <w:pStyle w:val="PargrafodaLista"/>
        <w:numPr>
          <w:ilvl w:val="0"/>
          <w:numId w:val="15"/>
        </w:numPr>
      </w:pPr>
      <w:r>
        <w:t>Caso haja respingos, devem ser removidos imediatamente com esponja úmida e água e secas com panos;</w:t>
      </w:r>
    </w:p>
    <w:p w14:paraId="1AB2D3AD" w14:textId="77777777" w:rsidR="00482016" w:rsidRDefault="00482016" w:rsidP="00337A4E">
      <w:pPr>
        <w:pStyle w:val="PargrafodaLista"/>
        <w:numPr>
          <w:ilvl w:val="0"/>
          <w:numId w:val="15"/>
        </w:numPr>
      </w:pPr>
      <w:r>
        <w:t xml:space="preserve">Evitar aplicação com temperaturas muito altas, evitando secagem muito rápida; </w:t>
      </w:r>
    </w:p>
    <w:p w14:paraId="596F5DCD" w14:textId="77777777" w:rsidR="00482016" w:rsidRDefault="00482016" w:rsidP="00337A4E">
      <w:pPr>
        <w:pStyle w:val="PargrafodaLista"/>
        <w:numPr>
          <w:ilvl w:val="0"/>
          <w:numId w:val="15"/>
        </w:numPr>
      </w:pPr>
      <w:r>
        <w:t>Observação: O procedimento deverá ser confirmado pelo fabricante, mediante visitação à obra.</w:t>
      </w:r>
    </w:p>
    <w:p w14:paraId="206E6607" w14:textId="77777777" w:rsidR="00482016" w:rsidRDefault="00482016" w:rsidP="00337A4E">
      <w:pPr>
        <w:pStyle w:val="PargrafodaLista"/>
        <w:numPr>
          <w:ilvl w:val="0"/>
          <w:numId w:val="15"/>
        </w:numPr>
      </w:pPr>
      <w:r>
        <w:t>Instalação de novas esquadrias, em madeira como os originais, de acordo com o detalhamento de desenhos e ornatos, pintadas com tinta esmalte na cor indicada no projeto, com aplicação prévia de selador e emassamento;</w:t>
      </w:r>
    </w:p>
    <w:p w14:paraId="464CEB3E" w14:textId="77777777" w:rsidR="00482016" w:rsidRDefault="00482016" w:rsidP="00337A4E">
      <w:pPr>
        <w:pStyle w:val="PargrafodaLista"/>
        <w:numPr>
          <w:ilvl w:val="0"/>
          <w:numId w:val="15"/>
        </w:numPr>
      </w:pPr>
      <w:r>
        <w:t>Obras civis de novas paredes em alvenarias de meia vez, em tijolos cerâmicos, executadas no local, rebocadas, emboçadas e emassadas em conformidade ao quadro de acabamentos em projeto;</w:t>
      </w:r>
    </w:p>
    <w:p w14:paraId="0FE9750E" w14:textId="77777777" w:rsidR="00482016" w:rsidRDefault="00482016" w:rsidP="00337A4E">
      <w:pPr>
        <w:pStyle w:val="PargrafodaLista"/>
        <w:numPr>
          <w:ilvl w:val="0"/>
          <w:numId w:val="15"/>
        </w:numPr>
      </w:pPr>
      <w:r>
        <w:t xml:space="preserve">Pisos em diversos acabamentos do tipo tacos de madeira (tipo Jatobá), cimento queimado polido com escamas hexagonais brancas ou verdes (remanescentes) e </w:t>
      </w:r>
      <w:proofErr w:type="spellStart"/>
      <w:r>
        <w:t>granilite</w:t>
      </w:r>
      <w:proofErr w:type="spellEnd"/>
      <w:r>
        <w:t xml:space="preserve"> verde polido, conforme indicação em projeto;</w:t>
      </w:r>
    </w:p>
    <w:p w14:paraId="0A3C5129" w14:textId="77777777" w:rsidR="00482016" w:rsidRDefault="00482016" w:rsidP="00337A4E">
      <w:pPr>
        <w:pStyle w:val="PargrafodaLista"/>
        <w:numPr>
          <w:ilvl w:val="0"/>
          <w:numId w:val="15"/>
        </w:numPr>
      </w:pPr>
      <w:r>
        <w:t>Esquadrias internas ora em madeira ora em vidro do tipo temperado, conforme indicação em projeto;</w:t>
      </w:r>
    </w:p>
    <w:p w14:paraId="470258C7" w14:textId="77777777" w:rsidR="00482016" w:rsidRDefault="00482016" w:rsidP="00337A4E">
      <w:pPr>
        <w:pStyle w:val="PargrafodaLista"/>
        <w:numPr>
          <w:ilvl w:val="0"/>
          <w:numId w:val="15"/>
        </w:numPr>
      </w:pPr>
      <w:r>
        <w:t xml:space="preserve">Rodapés em diversos acabamentos como poliestireno com h= 25cm ou em </w:t>
      </w:r>
      <w:proofErr w:type="spellStart"/>
      <w:r>
        <w:t>granilite</w:t>
      </w:r>
      <w:proofErr w:type="spellEnd"/>
      <w:r>
        <w:t xml:space="preserve"> boleado verde polido com h = 15cm:</w:t>
      </w:r>
    </w:p>
    <w:p w14:paraId="40149DB0" w14:textId="77777777" w:rsidR="00482016" w:rsidRDefault="00482016" w:rsidP="00337A4E">
      <w:pPr>
        <w:pStyle w:val="PargrafodaLista"/>
        <w:numPr>
          <w:ilvl w:val="0"/>
          <w:numId w:val="15"/>
        </w:numPr>
      </w:pPr>
      <w:r>
        <w:t>Forros em gesso acartonado com tabica metálica, pintura em tinta acrílica fosca na cor branco neve;</w:t>
      </w:r>
    </w:p>
    <w:p w14:paraId="71F24925" w14:textId="77777777" w:rsidR="00482016" w:rsidRDefault="00482016" w:rsidP="00337A4E">
      <w:pPr>
        <w:pStyle w:val="PargrafodaLista"/>
        <w:numPr>
          <w:ilvl w:val="0"/>
          <w:numId w:val="15"/>
        </w:numPr>
      </w:pPr>
      <w:r>
        <w:t>Recuperação do muro de pedra, com escoramento imediato. Deverão ser removidas as vegetações incrustadas na estrutura, mediante aplicação prévia de herbicida, para ressecamento da raiz e extinção da planta. A remoção das árvores só deve ser totalmente removida sem o risco de desagregação e piora da alvenaria. A recuperação estrutural deverá ser especificada por engenheiro calculista para cálculo estrutural a ser contratado na próxima fase. A recomposição da alvenaria deverá ser com pedra da mesma geologia, com dimensão compatível às brechas existentes. O assentamento deverá ser com argamassa de cal, cimento e areia, na proporção 1:3, sendo 0,5 partes de cal, 05 de cimento, com areia grossa de quartzo e feldspato;</w:t>
      </w:r>
    </w:p>
    <w:p w14:paraId="76ECF2F8" w14:textId="77777777" w:rsidR="00482016" w:rsidRDefault="00482016" w:rsidP="00337A4E">
      <w:pPr>
        <w:pStyle w:val="PargrafodaLista"/>
        <w:numPr>
          <w:ilvl w:val="0"/>
          <w:numId w:val="15"/>
        </w:numPr>
      </w:pPr>
      <w:r>
        <w:lastRenderedPageBreak/>
        <w:t xml:space="preserve"> A área da cisterna deverá ser investigada para identificação da dimensão e condições da cisterna existente sob o terreno, mediante compatibilização de projetos de instalações prediais e cálculo estrutural a ser contratado na próxima fase.</w:t>
      </w:r>
    </w:p>
    <w:p w14:paraId="7B320EE6" w14:textId="77777777" w:rsidR="00482016" w:rsidRDefault="00482016" w:rsidP="00337A4E">
      <w:pPr>
        <w:pStyle w:val="PargrafodaLista"/>
        <w:numPr>
          <w:ilvl w:val="0"/>
          <w:numId w:val="15"/>
        </w:numPr>
      </w:pPr>
      <w:r>
        <w:t>Relatórios mensais com fotografias e diários de obra e ficha técnica de produtos;</w:t>
      </w:r>
    </w:p>
    <w:p w14:paraId="4A7282AB" w14:textId="77777777" w:rsidR="00482016" w:rsidRDefault="00482016" w:rsidP="00337A4E">
      <w:pPr>
        <w:pStyle w:val="PargrafodaLista"/>
        <w:numPr>
          <w:ilvl w:val="0"/>
          <w:numId w:val="15"/>
        </w:numPr>
      </w:pPr>
      <w:r>
        <w:t xml:space="preserve">As </w:t>
      </w:r>
      <w:proofErr w:type="spellStart"/>
      <w:r>
        <w:t>built</w:t>
      </w:r>
      <w:proofErr w:type="spellEnd"/>
      <w:r>
        <w:t xml:space="preserve"> e fichas técnicas de procedimentos aplicados;</w:t>
      </w:r>
    </w:p>
    <w:p w14:paraId="260BB05E" w14:textId="77777777" w:rsidR="00482016" w:rsidRDefault="00482016" w:rsidP="00337A4E">
      <w:pPr>
        <w:pStyle w:val="PargrafodaLista"/>
        <w:numPr>
          <w:ilvl w:val="0"/>
          <w:numId w:val="15"/>
        </w:numPr>
      </w:pPr>
      <w:r>
        <w:t xml:space="preserve">Registro gráfico em </w:t>
      </w:r>
      <w:proofErr w:type="spellStart"/>
      <w:r>
        <w:t>Autocad</w:t>
      </w:r>
      <w:proofErr w:type="spellEnd"/>
      <w:r>
        <w:t xml:space="preserve"> da percussão e demais informações resultantes da obra, incluindo relatório fotográfico e descrição dos materiais</w:t>
      </w:r>
    </w:p>
    <w:p w14:paraId="2979BC40" w14:textId="77777777" w:rsidR="00482016" w:rsidRDefault="00482016" w:rsidP="00337A4E">
      <w:pPr>
        <w:pStyle w:val="PargrafodaLista"/>
        <w:numPr>
          <w:ilvl w:val="0"/>
          <w:numId w:val="15"/>
        </w:numPr>
      </w:pPr>
      <w:r>
        <w:t>Registro topográfico, com relatórios específicos de todas as fases da obra para acompanhamento futuro da geologia da ilha;</w:t>
      </w:r>
    </w:p>
    <w:p w14:paraId="7F6786E6" w14:textId="63700A65" w:rsidR="00482016" w:rsidRDefault="00482016" w:rsidP="00695AB8">
      <w:pPr>
        <w:pStyle w:val="Ttulo3"/>
      </w:pPr>
      <w:bookmarkStart w:id="87" w:name="_Toc10098556"/>
      <w:r>
        <w:t>Cobertura</w:t>
      </w:r>
      <w:bookmarkEnd w:id="87"/>
    </w:p>
    <w:p w14:paraId="33358AC1" w14:textId="77777777" w:rsidR="00482016" w:rsidRDefault="00482016" w:rsidP="00337A4E">
      <w:pPr>
        <w:pStyle w:val="PargrafodaLista"/>
        <w:numPr>
          <w:ilvl w:val="0"/>
          <w:numId w:val="16"/>
        </w:numPr>
      </w:pPr>
      <w:r>
        <w:t>Deverá ser instalada uma cobertura provisória para execução da revisão do telhado por partes, devido à risco de ventos e chuvas;</w:t>
      </w:r>
    </w:p>
    <w:p w14:paraId="2818E0C3" w14:textId="77777777" w:rsidR="00482016" w:rsidRDefault="00482016" w:rsidP="00337A4E">
      <w:pPr>
        <w:pStyle w:val="PargrafodaLista"/>
        <w:numPr>
          <w:ilvl w:val="0"/>
          <w:numId w:val="16"/>
        </w:numPr>
      </w:pPr>
      <w:r>
        <w:t>As áreas internas deverão ser protegidas enquanto durar a obra de revisão do telhado;</w:t>
      </w:r>
    </w:p>
    <w:p w14:paraId="5D7359BA" w14:textId="77777777" w:rsidR="00482016" w:rsidRDefault="00482016" w:rsidP="00337A4E">
      <w:pPr>
        <w:pStyle w:val="PargrafodaLista"/>
        <w:numPr>
          <w:ilvl w:val="0"/>
          <w:numId w:val="16"/>
        </w:numPr>
      </w:pPr>
      <w:r>
        <w:t xml:space="preserve">As telhas novas a serem fornecidas deverão apresentar certificado de teste e qualidade. A dimensão do passo para a aquisição deverá ser criteriosa para perfeita adequação entre telhas novas e antigas. As antigas a serem reutilizadas devem ser removidas para limpeza integral com água e hipoclorito 1:10, com escovação e proteção com produto </w:t>
      </w:r>
      <w:proofErr w:type="spellStart"/>
      <w:r>
        <w:t>hidrofugante</w:t>
      </w:r>
      <w:proofErr w:type="spellEnd"/>
      <w:r>
        <w:t>;</w:t>
      </w:r>
    </w:p>
    <w:p w14:paraId="2D4619F3" w14:textId="77777777" w:rsidR="00482016" w:rsidRDefault="00482016" w:rsidP="00337A4E">
      <w:pPr>
        <w:pStyle w:val="PargrafodaLista"/>
        <w:numPr>
          <w:ilvl w:val="0"/>
          <w:numId w:val="16"/>
        </w:numPr>
      </w:pPr>
      <w:r>
        <w:t>As peças de madeira, desenho e cálculo do projeto deverão ser especificadas por escritório de engenharia especializado, acompanhado pelo escritório de arquitetura responsável pelo projeto;</w:t>
      </w:r>
    </w:p>
    <w:p w14:paraId="755E4FE6" w14:textId="77777777" w:rsidR="00482016" w:rsidRDefault="00482016" w:rsidP="00337A4E">
      <w:pPr>
        <w:pStyle w:val="PargrafodaLista"/>
        <w:numPr>
          <w:ilvl w:val="0"/>
          <w:numId w:val="16"/>
        </w:numPr>
      </w:pPr>
      <w:r>
        <w:t>Proceder a amarração das telhas, já higienizadas;</w:t>
      </w:r>
    </w:p>
    <w:p w14:paraId="3E2C157A" w14:textId="77777777" w:rsidR="00482016" w:rsidRDefault="00482016" w:rsidP="00337A4E">
      <w:pPr>
        <w:pStyle w:val="PargrafodaLista"/>
        <w:numPr>
          <w:ilvl w:val="0"/>
          <w:numId w:val="16"/>
        </w:numPr>
      </w:pPr>
      <w:r>
        <w:t>Aplicar argamassa de assentamento nas telhas da cumeeira, de rufos e espigões, com cal CH3 e areia, traço 1:3, cal: areia grossa, areia fina e argila;</w:t>
      </w:r>
    </w:p>
    <w:p w14:paraId="5C4BA340" w14:textId="6222A9BD" w:rsidR="00482016" w:rsidRDefault="00482016" w:rsidP="00695AB8">
      <w:pPr>
        <w:pStyle w:val="Ttulo3"/>
      </w:pPr>
      <w:bookmarkStart w:id="88" w:name="_Toc10098557"/>
      <w:r>
        <w:t>Observações Gerais Para Etapas Futuras</w:t>
      </w:r>
      <w:bookmarkEnd w:id="88"/>
    </w:p>
    <w:p w14:paraId="66D6A1AF" w14:textId="12F4F7A9" w:rsidR="00482016" w:rsidRDefault="00482016" w:rsidP="00482016">
      <w:r w:rsidRPr="00482016">
        <w:t xml:space="preserve">A </w:t>
      </w:r>
      <w:proofErr w:type="spellStart"/>
      <w:r w:rsidRPr="00482016">
        <w:t>descupinização</w:t>
      </w:r>
      <w:proofErr w:type="spellEnd"/>
      <w:r w:rsidRPr="00482016">
        <w:t xml:space="preserve"> deverá ser através do sistema tradicional nos elementos de telhado, esquadrias, </w:t>
      </w:r>
      <w:proofErr w:type="spellStart"/>
      <w:r w:rsidRPr="00482016">
        <w:t>barroteamento</w:t>
      </w:r>
      <w:proofErr w:type="spellEnd"/>
      <w:r w:rsidRPr="00482016">
        <w:t xml:space="preserve"> e piso. Em paralelo deverá ser instalado o sistema de </w:t>
      </w:r>
      <w:proofErr w:type="spellStart"/>
      <w:r w:rsidRPr="00482016">
        <w:t>iscagem</w:t>
      </w:r>
      <w:proofErr w:type="spellEnd"/>
      <w:r w:rsidRPr="00482016">
        <w:t xml:space="preserve"> </w:t>
      </w:r>
      <w:proofErr w:type="spellStart"/>
      <w:r w:rsidRPr="00482016">
        <w:t>Sentricom</w:t>
      </w:r>
      <w:proofErr w:type="spellEnd"/>
      <w:r w:rsidRPr="00482016">
        <w:t xml:space="preserve">, para monitoramento e tratamento de cupins subterrâneos. Para cupins de madeira seca, a furação será com broca fina de 3mm, onde o produto base água será injetado. Os furos serão colmatados com massa de madeira, para a posterior pintura de acabamento. As iscas de cupins de solo, caso necessárias, deverão ter sua localização previamente aprovadas pelo coordenador da obra. As iscas do perímetro externo devem ser instaladas camufladas sob as lajotas do piso, por questões estéticas. As iscas aéreas se recomendado for, deverão ser </w:t>
      </w:r>
      <w:r w:rsidRPr="00482016">
        <w:lastRenderedPageBreak/>
        <w:t xml:space="preserve">instaladas onde há a infestação de cupins de solo, e não devem ser mexidas, exceto pela equipe de monitoramento do sistema </w:t>
      </w:r>
      <w:proofErr w:type="spellStart"/>
      <w:r w:rsidRPr="00482016">
        <w:t>Sentricom</w:t>
      </w:r>
      <w:proofErr w:type="spellEnd"/>
      <w:r w:rsidRPr="00482016">
        <w:t>.</w:t>
      </w:r>
    </w:p>
    <w:p w14:paraId="7E5C96D9" w14:textId="34023690" w:rsidR="00482016" w:rsidRDefault="00482016" w:rsidP="00482016">
      <w:pPr>
        <w:pStyle w:val="Marcador"/>
      </w:pPr>
      <w:r>
        <w:t>Deverá ser contratado um escritório especializado em instalações prediais e especiais, incluindo geologia e logística, para projeto. Os autores dos projetos arquitetônicos deverão fazer a compatibilização entre os projetos, evitando descaracterizações no projeto original.</w:t>
      </w:r>
    </w:p>
    <w:p w14:paraId="4113ECEE" w14:textId="393CBC29" w:rsidR="00482016" w:rsidRDefault="00482016" w:rsidP="00482016">
      <w:pPr>
        <w:pStyle w:val="Marcador"/>
      </w:pPr>
      <w:r>
        <w:t>Um plano de abastecimento de água para a obra, bem como logística para o canteiro deverá ser planejado previamente;</w:t>
      </w:r>
    </w:p>
    <w:p w14:paraId="34754818" w14:textId="343A2249" w:rsidR="00482016" w:rsidRDefault="00482016" w:rsidP="00482016">
      <w:pPr>
        <w:pStyle w:val="Marcador"/>
      </w:pPr>
      <w:r>
        <w:t xml:space="preserve">Caso haja o interesse na obtenção de selos Azul, Bronze, </w:t>
      </w:r>
      <w:proofErr w:type="spellStart"/>
      <w:r>
        <w:t>Acqua</w:t>
      </w:r>
      <w:proofErr w:type="spellEnd"/>
      <w:r>
        <w:t xml:space="preserve"> ou LEED para a obra, todos os projetos, produtos especificados e procedimento de obras deverão seguir critérios definidos pelas normas especificas, de acordo com cada nível desejado à obra. Assim, antes de qualquer contratação de obra e projetos executivos, o projeto de Sustentabilidade deve ser contratado para formatação prévia a obras;</w:t>
      </w:r>
    </w:p>
    <w:p w14:paraId="125B8E33" w14:textId="46798395" w:rsidR="00482016" w:rsidRDefault="00482016" w:rsidP="00482016">
      <w:pPr>
        <w:pStyle w:val="Marcador"/>
      </w:pPr>
      <w:r>
        <w:t>Devem ser inclusos no escopo de serviços a contratação de projetos, consultoria de especialista em tratamento antichamas, que acrescentará especificações ao projeto civil e de restauro, visando redução de riscos e adequação à normas do CBMERJ de acordo com a utilização de cada imóvel.</w:t>
      </w:r>
    </w:p>
    <w:p w14:paraId="5D6AE6F5" w14:textId="5F5FE1A5" w:rsidR="00482016" w:rsidRDefault="00482016" w:rsidP="00482016">
      <w:r w:rsidRPr="00482016">
        <w:rPr>
          <w:b/>
        </w:rPr>
        <w:t>Obs.¹:</w:t>
      </w:r>
      <w:r>
        <w:rPr>
          <w:b/>
        </w:rPr>
        <w:t xml:space="preserve"> </w:t>
      </w:r>
      <w:r>
        <w:t>Todos os projetos de instalações prediais como o de elétrica, hidráulica esgoto, climatização Prevenção de Incêndio (extremamente importante por conta do complexo histórico), Para-raios, cálculo estrutural, iluminação pública de obra de arte, acessibilidade e mobilidade, que ainda não foram contratados, inclusive o de captação e reuso de águas deverão investigar melhor a situação da cisterna existente de captação da água da chuva original do complexo, nas áreas do poços de água da chuva (Igreja e Castelo).</w:t>
      </w:r>
    </w:p>
    <w:p w14:paraId="5ACDD546" w14:textId="1396C0F3" w:rsidR="00482016" w:rsidRDefault="00482016" w:rsidP="00482016">
      <w:r w:rsidRPr="00482016">
        <w:rPr>
          <w:b/>
        </w:rPr>
        <w:t>Obs.²:</w:t>
      </w:r>
      <w:r>
        <w:t xml:space="preserve"> Cabe ainda declarar e dizer que é de suma importância que sejam feitos projetos executivos que incluirão detalhes construtivos inclusive com indicação de argamassas, traços, acabamentos, cores, restauros e demais produtos que serão refeitos em concomitância com as obras de instalações e afins.</w:t>
      </w:r>
    </w:p>
    <w:p w14:paraId="1974DCA2" w14:textId="77777777" w:rsidR="00482016" w:rsidRDefault="00482016">
      <w:pPr>
        <w:spacing w:before="0" w:after="0" w:line="240" w:lineRule="auto"/>
        <w:jc w:val="left"/>
      </w:pPr>
      <w:r>
        <w:br w:type="page"/>
      </w:r>
    </w:p>
    <w:p w14:paraId="755577C3" w14:textId="6F18FE42" w:rsidR="00337A4E" w:rsidRDefault="00337A4E" w:rsidP="00482016">
      <w:pPr>
        <w:pStyle w:val="Ttulo1"/>
      </w:pPr>
      <w:bookmarkStart w:id="89" w:name="_Toc10098558"/>
      <w:r>
        <w:lastRenderedPageBreak/>
        <w:t>ESPECIFICAÇÕES – QUADRO DE ACABAMENTOS</w:t>
      </w:r>
      <w:bookmarkEnd w:id="89"/>
    </w:p>
    <w:p w14:paraId="2CDF17F9" w14:textId="308ADFB5" w:rsidR="00337A4E" w:rsidRDefault="00337A4E" w:rsidP="00337A4E">
      <w:pPr>
        <w:pStyle w:val="Ttulo2"/>
      </w:pPr>
      <w:bookmarkStart w:id="90" w:name="_Toc10098559"/>
      <w:r>
        <w:t>A CAPELA</w:t>
      </w:r>
      <w:bookmarkEnd w:id="90"/>
    </w:p>
    <w:p w14:paraId="5AB4ECDB" w14:textId="68C53AFE" w:rsidR="00337A4E" w:rsidRDefault="00337A4E" w:rsidP="00695AB8">
      <w:pPr>
        <w:pStyle w:val="Ttulo3"/>
      </w:pPr>
      <w:bookmarkStart w:id="91" w:name="_Toc10098560"/>
      <w:r>
        <w:t>Pisos</w:t>
      </w:r>
      <w:bookmarkEnd w:id="91"/>
    </w:p>
    <w:tbl>
      <w:tblPr>
        <w:tblW w:w="8494"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6"/>
        <w:gridCol w:w="3898"/>
      </w:tblGrid>
      <w:tr w:rsidR="00337A4E" w14:paraId="165003D3" w14:textId="77777777" w:rsidTr="003D6525">
        <w:trPr>
          <w:trHeight w:val="2438"/>
        </w:trPr>
        <w:tc>
          <w:tcPr>
            <w:tcW w:w="4596" w:type="dxa"/>
            <w:shd w:val="clear" w:color="auto" w:fill="auto"/>
            <w:vAlign w:val="center"/>
          </w:tcPr>
          <w:p w14:paraId="24636774" w14:textId="77777777" w:rsidR="00337A4E" w:rsidRPr="0013350E" w:rsidRDefault="00337A4E" w:rsidP="003D6525">
            <w:pPr>
              <w:spacing w:before="0" w:after="0"/>
              <w:jc w:val="center"/>
            </w:pPr>
            <w:r w:rsidRPr="0013350E">
              <w:rPr>
                <w:noProof/>
              </w:rPr>
              <w:drawing>
                <wp:inline distT="0" distB="0" distL="0" distR="0" wp14:anchorId="5B70957B" wp14:editId="09238267">
                  <wp:extent cx="2500971" cy="1876679"/>
                  <wp:effectExtent l="114300" t="114300" r="128270" b="123825"/>
                  <wp:docPr id="31"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00630" cy="1876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898" w:type="dxa"/>
            <w:shd w:val="clear" w:color="auto" w:fill="auto"/>
            <w:vAlign w:val="center"/>
          </w:tcPr>
          <w:p w14:paraId="20CDE828" w14:textId="063E1C16" w:rsidR="00337A4E" w:rsidRPr="00337A4E" w:rsidRDefault="00337A4E" w:rsidP="00337A4E">
            <w:pPr>
              <w:autoSpaceDE w:val="0"/>
              <w:autoSpaceDN w:val="0"/>
              <w:adjustRightInd w:val="0"/>
              <w:spacing w:after="0" w:line="240" w:lineRule="auto"/>
              <w:jc w:val="left"/>
              <w:rPr>
                <w:color w:val="000000"/>
                <w:szCs w:val="24"/>
              </w:rPr>
            </w:pPr>
            <w:r w:rsidRPr="00D210E6">
              <w:rPr>
                <w:b/>
                <w:color w:val="000000"/>
                <w:szCs w:val="24"/>
              </w:rPr>
              <w:t>NAVE -</w:t>
            </w:r>
            <w:r w:rsidRPr="0013350E">
              <w:rPr>
                <w:color w:val="000000"/>
                <w:szCs w:val="24"/>
              </w:rPr>
              <w:t xml:space="preserve"> </w:t>
            </w:r>
            <w:r>
              <w:rPr>
                <w:color w:val="000000"/>
                <w:szCs w:val="24"/>
              </w:rPr>
              <w:t>L</w:t>
            </w:r>
            <w:r w:rsidRPr="0013350E">
              <w:rPr>
                <w:color w:val="000000"/>
                <w:szCs w:val="24"/>
              </w:rPr>
              <w:t>adrilho hidráulico decorado. Recomposição com mesmo material</w:t>
            </w:r>
            <w:r>
              <w:rPr>
                <w:color w:val="000000"/>
                <w:szCs w:val="24"/>
              </w:rPr>
              <w:t xml:space="preserve"> com retirada de molde para confecção de novas unidades similares.</w:t>
            </w:r>
          </w:p>
        </w:tc>
      </w:tr>
    </w:tbl>
    <w:p w14:paraId="16AF7F76" w14:textId="77777777" w:rsidR="00337A4E" w:rsidRDefault="00337A4E" w:rsidP="00695AB8">
      <w:pPr>
        <w:spacing w:after="0"/>
      </w:pPr>
    </w:p>
    <w:tbl>
      <w:tblPr>
        <w:tblW w:w="8494"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6"/>
        <w:gridCol w:w="3868"/>
      </w:tblGrid>
      <w:tr w:rsidR="00337A4E" w:rsidRPr="0013350E" w14:paraId="5C374776" w14:textId="77777777" w:rsidTr="003D6525">
        <w:trPr>
          <w:trHeight w:val="2438"/>
        </w:trPr>
        <w:tc>
          <w:tcPr>
            <w:tcW w:w="4626" w:type="dxa"/>
            <w:shd w:val="clear" w:color="auto" w:fill="auto"/>
            <w:vAlign w:val="center"/>
          </w:tcPr>
          <w:p w14:paraId="65B9821E" w14:textId="77777777" w:rsidR="00337A4E" w:rsidRPr="0013350E" w:rsidRDefault="00337A4E" w:rsidP="003D6525">
            <w:pPr>
              <w:autoSpaceDE w:val="0"/>
              <w:autoSpaceDN w:val="0"/>
              <w:adjustRightInd w:val="0"/>
              <w:spacing w:before="0" w:after="0" w:line="240" w:lineRule="auto"/>
              <w:jc w:val="center"/>
              <w:rPr>
                <w:color w:val="000000"/>
                <w:szCs w:val="24"/>
              </w:rPr>
            </w:pPr>
            <w:r w:rsidRPr="0013350E">
              <w:rPr>
                <w:noProof/>
                <w:color w:val="000000"/>
                <w:szCs w:val="24"/>
              </w:rPr>
              <w:drawing>
                <wp:inline distT="0" distB="0" distL="0" distR="0" wp14:anchorId="324E606B" wp14:editId="03D5A8CA">
                  <wp:extent cx="2518234" cy="1888695"/>
                  <wp:effectExtent l="114300" t="114300" r="130175" b="130810"/>
                  <wp:docPr id="32"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17775" cy="18884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868" w:type="dxa"/>
            <w:shd w:val="clear" w:color="auto" w:fill="auto"/>
            <w:vAlign w:val="center"/>
          </w:tcPr>
          <w:p w14:paraId="11844733" w14:textId="17C83E34" w:rsidR="00337A4E" w:rsidRPr="0013350E" w:rsidRDefault="00337A4E" w:rsidP="00337A4E">
            <w:pPr>
              <w:autoSpaceDE w:val="0"/>
              <w:autoSpaceDN w:val="0"/>
              <w:adjustRightInd w:val="0"/>
              <w:spacing w:after="0" w:line="240" w:lineRule="auto"/>
              <w:jc w:val="left"/>
              <w:rPr>
                <w:color w:val="000000"/>
                <w:szCs w:val="24"/>
              </w:rPr>
            </w:pPr>
            <w:r w:rsidRPr="00D210E6">
              <w:rPr>
                <w:b/>
                <w:color w:val="000000"/>
                <w:szCs w:val="24"/>
              </w:rPr>
              <w:t>ALTAR</w:t>
            </w:r>
            <w:r w:rsidRPr="0013350E">
              <w:rPr>
                <w:color w:val="000000"/>
                <w:szCs w:val="24"/>
              </w:rPr>
              <w:t xml:space="preserve"> - </w:t>
            </w:r>
            <w:r>
              <w:rPr>
                <w:color w:val="000000"/>
                <w:szCs w:val="24"/>
              </w:rPr>
              <w:t>L</w:t>
            </w:r>
            <w:r w:rsidRPr="0013350E">
              <w:rPr>
                <w:color w:val="000000"/>
                <w:szCs w:val="24"/>
              </w:rPr>
              <w:t>adrilho hidráulico decorado. Recomposição com mesmo material</w:t>
            </w:r>
            <w:r>
              <w:rPr>
                <w:color w:val="000000"/>
                <w:szCs w:val="24"/>
              </w:rPr>
              <w:t xml:space="preserve"> com retirada de molde para confecção de novas unidades similares.</w:t>
            </w:r>
          </w:p>
          <w:p w14:paraId="1AAC39EF" w14:textId="77777777" w:rsidR="00337A4E" w:rsidRPr="0013350E" w:rsidRDefault="00337A4E" w:rsidP="00337A4E">
            <w:pPr>
              <w:autoSpaceDE w:val="0"/>
              <w:autoSpaceDN w:val="0"/>
              <w:adjustRightInd w:val="0"/>
              <w:spacing w:after="0" w:line="240" w:lineRule="auto"/>
              <w:jc w:val="left"/>
              <w:rPr>
                <w:color w:val="000000"/>
                <w:szCs w:val="24"/>
              </w:rPr>
            </w:pPr>
          </w:p>
        </w:tc>
      </w:tr>
    </w:tbl>
    <w:p w14:paraId="4FBD5834" w14:textId="77777777" w:rsidR="00337A4E" w:rsidRPr="00DC2D56" w:rsidRDefault="00337A4E" w:rsidP="00695AB8">
      <w:pPr>
        <w:autoSpaceDE w:val="0"/>
        <w:autoSpaceDN w:val="0"/>
        <w:adjustRightInd w:val="0"/>
        <w:spacing w:line="240" w:lineRule="auto"/>
        <w:jc w:val="left"/>
        <w:rPr>
          <w:color w:val="000000"/>
          <w:szCs w:val="24"/>
        </w:rPr>
      </w:pPr>
    </w:p>
    <w:tbl>
      <w:tblPr>
        <w:tblW w:w="8494"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6"/>
        <w:gridCol w:w="3838"/>
      </w:tblGrid>
      <w:tr w:rsidR="00337A4E" w:rsidRPr="0013350E" w14:paraId="40796DA4" w14:textId="77777777" w:rsidTr="003D6525">
        <w:tc>
          <w:tcPr>
            <w:tcW w:w="4656" w:type="dxa"/>
            <w:shd w:val="clear" w:color="auto" w:fill="auto"/>
            <w:vAlign w:val="center"/>
          </w:tcPr>
          <w:p w14:paraId="2DED90AB" w14:textId="77777777" w:rsidR="00337A4E" w:rsidRPr="0013350E" w:rsidRDefault="00337A4E" w:rsidP="003D6525">
            <w:pPr>
              <w:autoSpaceDE w:val="0"/>
              <w:autoSpaceDN w:val="0"/>
              <w:adjustRightInd w:val="0"/>
              <w:spacing w:before="0" w:after="0" w:line="240" w:lineRule="auto"/>
              <w:jc w:val="center"/>
              <w:rPr>
                <w:color w:val="000000"/>
                <w:szCs w:val="24"/>
              </w:rPr>
            </w:pPr>
            <w:r w:rsidRPr="0013350E">
              <w:rPr>
                <w:noProof/>
                <w:color w:val="000000"/>
                <w:szCs w:val="24"/>
              </w:rPr>
              <w:drawing>
                <wp:inline distT="0" distB="0" distL="0" distR="0" wp14:anchorId="36B8FE89" wp14:editId="7209AD9A">
                  <wp:extent cx="2530458" cy="1894073"/>
                  <wp:effectExtent l="133350" t="114300" r="137160" b="125730"/>
                  <wp:docPr id="33"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29840" cy="18935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838" w:type="dxa"/>
            <w:shd w:val="clear" w:color="auto" w:fill="auto"/>
            <w:vAlign w:val="center"/>
          </w:tcPr>
          <w:p w14:paraId="5B394E30" w14:textId="78070BEE" w:rsidR="00337A4E" w:rsidRPr="0013350E" w:rsidRDefault="00337A4E" w:rsidP="00337A4E">
            <w:pPr>
              <w:autoSpaceDE w:val="0"/>
              <w:autoSpaceDN w:val="0"/>
              <w:adjustRightInd w:val="0"/>
              <w:spacing w:after="0" w:line="240" w:lineRule="auto"/>
              <w:jc w:val="left"/>
              <w:rPr>
                <w:color w:val="000000"/>
                <w:szCs w:val="24"/>
              </w:rPr>
            </w:pPr>
            <w:r w:rsidRPr="00D210E6">
              <w:rPr>
                <w:b/>
                <w:color w:val="000000"/>
                <w:szCs w:val="24"/>
              </w:rPr>
              <w:t>CIRCULAÇÃO</w:t>
            </w:r>
            <w:r w:rsidRPr="0013350E">
              <w:rPr>
                <w:color w:val="000000"/>
                <w:szCs w:val="24"/>
              </w:rPr>
              <w:t xml:space="preserve"> - </w:t>
            </w:r>
            <w:r>
              <w:rPr>
                <w:color w:val="000000"/>
                <w:szCs w:val="24"/>
              </w:rPr>
              <w:t>L</w:t>
            </w:r>
            <w:r w:rsidRPr="0013350E">
              <w:rPr>
                <w:color w:val="000000"/>
                <w:szCs w:val="24"/>
              </w:rPr>
              <w:t>adrilho hidráulico decorado. Recomposição com mesmo material</w:t>
            </w:r>
            <w:r>
              <w:rPr>
                <w:color w:val="000000"/>
                <w:szCs w:val="24"/>
              </w:rPr>
              <w:t xml:space="preserve"> com retirada de molde para confecção de novas unidades similares.</w:t>
            </w:r>
          </w:p>
        </w:tc>
      </w:tr>
    </w:tbl>
    <w:p w14:paraId="0D6FFD21" w14:textId="77777777" w:rsidR="00337A4E" w:rsidRPr="00DC2D56" w:rsidRDefault="00337A4E" w:rsidP="00695AB8">
      <w:pPr>
        <w:autoSpaceDE w:val="0"/>
        <w:autoSpaceDN w:val="0"/>
        <w:adjustRightInd w:val="0"/>
        <w:spacing w:line="240" w:lineRule="auto"/>
        <w:jc w:val="left"/>
        <w:rPr>
          <w:color w:val="000000"/>
          <w:szCs w:val="24"/>
        </w:rPr>
      </w:pPr>
    </w:p>
    <w:tbl>
      <w:tblPr>
        <w:tblW w:w="8494"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6"/>
        <w:gridCol w:w="3838"/>
      </w:tblGrid>
      <w:tr w:rsidR="00337A4E" w:rsidRPr="0013350E" w14:paraId="03040519" w14:textId="77777777" w:rsidTr="003D6525">
        <w:tc>
          <w:tcPr>
            <w:tcW w:w="4656" w:type="dxa"/>
            <w:shd w:val="clear" w:color="auto" w:fill="auto"/>
            <w:vAlign w:val="center"/>
          </w:tcPr>
          <w:p w14:paraId="1C4E9895" w14:textId="77777777" w:rsidR="00337A4E" w:rsidRPr="0013350E" w:rsidRDefault="00337A4E" w:rsidP="003D6525">
            <w:pPr>
              <w:autoSpaceDE w:val="0"/>
              <w:autoSpaceDN w:val="0"/>
              <w:adjustRightInd w:val="0"/>
              <w:spacing w:before="0" w:after="0" w:line="240" w:lineRule="auto"/>
              <w:jc w:val="center"/>
              <w:rPr>
                <w:color w:val="000000"/>
                <w:szCs w:val="24"/>
              </w:rPr>
            </w:pPr>
            <w:r w:rsidRPr="0013350E">
              <w:rPr>
                <w:noProof/>
                <w:color w:val="000000"/>
                <w:szCs w:val="24"/>
              </w:rPr>
              <w:lastRenderedPageBreak/>
              <w:drawing>
                <wp:inline distT="0" distB="0" distL="0" distR="0" wp14:anchorId="7855D2FF" wp14:editId="0F8C69C4">
                  <wp:extent cx="2545143" cy="1907361"/>
                  <wp:effectExtent l="133350" t="114300" r="121920" b="131445"/>
                  <wp:docPr id="3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45080" cy="19069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838" w:type="dxa"/>
            <w:shd w:val="clear" w:color="auto" w:fill="auto"/>
            <w:vAlign w:val="center"/>
          </w:tcPr>
          <w:p w14:paraId="7C84858A" w14:textId="4161AEC2" w:rsidR="00337A4E" w:rsidRPr="0013350E" w:rsidRDefault="00337A4E" w:rsidP="00337A4E">
            <w:pPr>
              <w:autoSpaceDE w:val="0"/>
              <w:autoSpaceDN w:val="0"/>
              <w:adjustRightInd w:val="0"/>
              <w:spacing w:after="0" w:line="240" w:lineRule="auto"/>
              <w:jc w:val="left"/>
              <w:rPr>
                <w:color w:val="000000"/>
                <w:szCs w:val="24"/>
              </w:rPr>
            </w:pPr>
            <w:r w:rsidRPr="00D210E6">
              <w:rPr>
                <w:b/>
                <w:color w:val="000000"/>
                <w:szCs w:val="24"/>
              </w:rPr>
              <w:t xml:space="preserve">CIRCULAÇÃO </w:t>
            </w:r>
            <w:r w:rsidRPr="0013350E">
              <w:rPr>
                <w:color w:val="000000"/>
                <w:szCs w:val="24"/>
              </w:rPr>
              <w:t>- L</w:t>
            </w:r>
            <w:r>
              <w:rPr>
                <w:color w:val="000000"/>
                <w:szCs w:val="24"/>
              </w:rPr>
              <w:t xml:space="preserve">adrilho hidráulico decorado. </w:t>
            </w:r>
            <w:r w:rsidRPr="0013350E">
              <w:rPr>
                <w:color w:val="000000"/>
                <w:szCs w:val="24"/>
              </w:rPr>
              <w:t>Recomposição com mesmo material</w:t>
            </w:r>
            <w:r>
              <w:rPr>
                <w:color w:val="000000"/>
                <w:szCs w:val="24"/>
              </w:rPr>
              <w:t xml:space="preserve"> com retirada de molde para confecção de novas unidades similares.</w:t>
            </w:r>
          </w:p>
        </w:tc>
      </w:tr>
    </w:tbl>
    <w:p w14:paraId="4C445218" w14:textId="77777777" w:rsidR="00337A4E" w:rsidRPr="00DC2D56" w:rsidRDefault="00337A4E" w:rsidP="00695AB8">
      <w:pPr>
        <w:autoSpaceDE w:val="0"/>
        <w:autoSpaceDN w:val="0"/>
        <w:adjustRightInd w:val="0"/>
        <w:spacing w:line="240" w:lineRule="auto"/>
        <w:jc w:val="left"/>
        <w:rPr>
          <w:color w:val="000000"/>
          <w:szCs w:val="24"/>
        </w:rPr>
      </w:pPr>
    </w:p>
    <w:tbl>
      <w:tblPr>
        <w:tblW w:w="8494"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6"/>
        <w:gridCol w:w="3808"/>
      </w:tblGrid>
      <w:tr w:rsidR="00337A4E" w:rsidRPr="0013350E" w14:paraId="1CA7CF3D" w14:textId="77777777" w:rsidTr="003D6525">
        <w:tc>
          <w:tcPr>
            <w:tcW w:w="4686" w:type="dxa"/>
            <w:shd w:val="clear" w:color="auto" w:fill="auto"/>
            <w:vAlign w:val="center"/>
          </w:tcPr>
          <w:p w14:paraId="740E3D88" w14:textId="77777777" w:rsidR="00337A4E" w:rsidRPr="0013350E" w:rsidRDefault="00337A4E" w:rsidP="003D6525">
            <w:pPr>
              <w:autoSpaceDE w:val="0"/>
              <w:autoSpaceDN w:val="0"/>
              <w:adjustRightInd w:val="0"/>
              <w:spacing w:before="0" w:after="0" w:line="240" w:lineRule="auto"/>
              <w:jc w:val="center"/>
              <w:rPr>
                <w:color w:val="000000"/>
                <w:szCs w:val="24"/>
              </w:rPr>
            </w:pPr>
            <w:r w:rsidRPr="0013350E">
              <w:rPr>
                <w:noProof/>
                <w:color w:val="000000"/>
                <w:szCs w:val="24"/>
              </w:rPr>
              <w:drawing>
                <wp:inline distT="0" distB="0" distL="0" distR="0" wp14:anchorId="18C231B0" wp14:editId="6CF8EA3A">
                  <wp:extent cx="2555508" cy="1914577"/>
                  <wp:effectExtent l="133350" t="114300" r="130810" b="123825"/>
                  <wp:docPr id="35"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55240" cy="1914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808" w:type="dxa"/>
            <w:shd w:val="clear" w:color="auto" w:fill="auto"/>
            <w:vAlign w:val="center"/>
          </w:tcPr>
          <w:p w14:paraId="61E155DC" w14:textId="5B7A27B6" w:rsidR="00337A4E" w:rsidRPr="0013350E" w:rsidRDefault="00337A4E" w:rsidP="00337A4E">
            <w:pPr>
              <w:autoSpaceDE w:val="0"/>
              <w:autoSpaceDN w:val="0"/>
              <w:adjustRightInd w:val="0"/>
              <w:spacing w:after="0" w:line="240" w:lineRule="auto"/>
              <w:jc w:val="left"/>
              <w:rPr>
                <w:color w:val="000000"/>
                <w:szCs w:val="24"/>
              </w:rPr>
            </w:pPr>
            <w:r w:rsidRPr="00D210E6">
              <w:rPr>
                <w:b/>
                <w:color w:val="000000"/>
                <w:szCs w:val="24"/>
              </w:rPr>
              <w:t>CIRCULAÇÃO LATERAL E SALA</w:t>
            </w:r>
            <w:r w:rsidRPr="0013350E">
              <w:rPr>
                <w:color w:val="000000"/>
                <w:szCs w:val="24"/>
              </w:rPr>
              <w:t xml:space="preserve"> - </w:t>
            </w:r>
            <w:r>
              <w:rPr>
                <w:color w:val="000000"/>
                <w:szCs w:val="24"/>
              </w:rPr>
              <w:t>L</w:t>
            </w:r>
            <w:r w:rsidRPr="0013350E">
              <w:rPr>
                <w:color w:val="000000"/>
                <w:szCs w:val="24"/>
              </w:rPr>
              <w:t>adrilho hidráulico vermelho.</w:t>
            </w:r>
            <w:r>
              <w:rPr>
                <w:color w:val="000000"/>
                <w:szCs w:val="24"/>
              </w:rPr>
              <w:t xml:space="preserve"> </w:t>
            </w:r>
            <w:r w:rsidRPr="0013350E">
              <w:rPr>
                <w:color w:val="000000"/>
                <w:szCs w:val="24"/>
              </w:rPr>
              <w:t>Recomposição com mesmo material</w:t>
            </w:r>
            <w:r>
              <w:rPr>
                <w:color w:val="000000"/>
                <w:szCs w:val="24"/>
              </w:rPr>
              <w:t xml:space="preserve"> com retirada de molde para confecção de novas unidades similares.</w:t>
            </w:r>
          </w:p>
        </w:tc>
      </w:tr>
    </w:tbl>
    <w:p w14:paraId="6CC61A5E" w14:textId="77777777" w:rsidR="00337A4E" w:rsidRPr="00DC2D56" w:rsidRDefault="00337A4E" w:rsidP="00695AB8">
      <w:pPr>
        <w:autoSpaceDE w:val="0"/>
        <w:autoSpaceDN w:val="0"/>
        <w:adjustRightInd w:val="0"/>
        <w:spacing w:line="240" w:lineRule="auto"/>
        <w:jc w:val="left"/>
        <w:rPr>
          <w:color w:val="000000"/>
          <w:szCs w:val="24"/>
        </w:rPr>
      </w:pPr>
    </w:p>
    <w:tbl>
      <w:tblPr>
        <w:tblW w:w="8494"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3821"/>
      </w:tblGrid>
      <w:tr w:rsidR="00337A4E" w:rsidRPr="0013350E" w14:paraId="62D333A1" w14:textId="77777777" w:rsidTr="003D6525">
        <w:tc>
          <w:tcPr>
            <w:tcW w:w="4673" w:type="dxa"/>
            <w:shd w:val="clear" w:color="auto" w:fill="auto"/>
            <w:vAlign w:val="center"/>
          </w:tcPr>
          <w:p w14:paraId="06EE85BB" w14:textId="77777777" w:rsidR="00337A4E" w:rsidRPr="0013350E" w:rsidRDefault="00337A4E" w:rsidP="003D6525">
            <w:pPr>
              <w:autoSpaceDE w:val="0"/>
              <w:autoSpaceDN w:val="0"/>
              <w:adjustRightInd w:val="0"/>
              <w:spacing w:before="0" w:after="0" w:line="240" w:lineRule="auto"/>
              <w:jc w:val="center"/>
              <w:rPr>
                <w:color w:val="000000"/>
                <w:szCs w:val="24"/>
              </w:rPr>
            </w:pPr>
            <w:r w:rsidRPr="0013350E">
              <w:rPr>
                <w:noProof/>
                <w:color w:val="000000"/>
                <w:szCs w:val="24"/>
              </w:rPr>
              <w:drawing>
                <wp:inline distT="0" distB="0" distL="0" distR="0" wp14:anchorId="243EA33D" wp14:editId="120931DB">
                  <wp:extent cx="2502087" cy="1871588"/>
                  <wp:effectExtent l="114300" t="114300" r="127000" b="128905"/>
                  <wp:docPr id="36"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01900" cy="18713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821" w:type="dxa"/>
            <w:shd w:val="clear" w:color="auto" w:fill="auto"/>
            <w:vAlign w:val="center"/>
          </w:tcPr>
          <w:p w14:paraId="1583229A" w14:textId="074C139A" w:rsidR="00337A4E" w:rsidRPr="0013350E" w:rsidRDefault="00337A4E" w:rsidP="00337A4E">
            <w:pPr>
              <w:autoSpaceDE w:val="0"/>
              <w:autoSpaceDN w:val="0"/>
              <w:adjustRightInd w:val="0"/>
              <w:spacing w:after="0" w:line="240" w:lineRule="auto"/>
              <w:jc w:val="left"/>
              <w:rPr>
                <w:color w:val="000000"/>
                <w:szCs w:val="24"/>
              </w:rPr>
            </w:pPr>
            <w:r w:rsidRPr="00D210E6">
              <w:rPr>
                <w:b/>
                <w:color w:val="000000"/>
                <w:szCs w:val="24"/>
              </w:rPr>
              <w:t>SALA 2º PAV. (CONSISTÓRIO)</w:t>
            </w:r>
            <w:r w:rsidRPr="0013350E">
              <w:rPr>
                <w:color w:val="000000"/>
                <w:szCs w:val="24"/>
              </w:rPr>
              <w:t xml:space="preserve"> - </w:t>
            </w:r>
            <w:r>
              <w:rPr>
                <w:color w:val="000000"/>
                <w:szCs w:val="24"/>
              </w:rPr>
              <w:t>T</w:t>
            </w:r>
            <w:r w:rsidRPr="0013350E">
              <w:rPr>
                <w:color w:val="000000"/>
                <w:szCs w:val="24"/>
              </w:rPr>
              <w:t>abua de madeira. Lixamento</w:t>
            </w:r>
            <w:r>
              <w:rPr>
                <w:color w:val="000000"/>
                <w:szCs w:val="24"/>
              </w:rPr>
              <w:t xml:space="preserve">, aplicação de selador a base d’água e resina </w:t>
            </w:r>
            <w:proofErr w:type="spellStart"/>
            <w:r>
              <w:rPr>
                <w:color w:val="000000"/>
                <w:szCs w:val="24"/>
              </w:rPr>
              <w:t>semi-brilho</w:t>
            </w:r>
            <w:proofErr w:type="spellEnd"/>
            <w:r>
              <w:rPr>
                <w:color w:val="000000"/>
                <w:szCs w:val="24"/>
              </w:rPr>
              <w:t>, ver.: fáb. Bona</w:t>
            </w:r>
          </w:p>
        </w:tc>
      </w:tr>
    </w:tbl>
    <w:p w14:paraId="5AB85C44" w14:textId="6B56E7AE" w:rsidR="00337A4E" w:rsidRDefault="00337A4E" w:rsidP="00695AB8">
      <w:pPr>
        <w:pStyle w:val="Ttulo3"/>
      </w:pPr>
      <w:bookmarkStart w:id="92" w:name="_Toc10098561"/>
      <w:r>
        <w:lastRenderedPageBreak/>
        <w:t>Pisos (Novos)</w:t>
      </w:r>
      <w:bookmarkEnd w:id="92"/>
    </w:p>
    <w:tbl>
      <w:tblPr>
        <w:tblW w:w="8494"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6"/>
        <w:gridCol w:w="3778"/>
      </w:tblGrid>
      <w:tr w:rsidR="00337A4E" w:rsidRPr="0013350E" w14:paraId="56FF4279" w14:textId="77777777" w:rsidTr="003D6525">
        <w:trPr>
          <w:trHeight w:val="3061"/>
        </w:trPr>
        <w:tc>
          <w:tcPr>
            <w:tcW w:w="4716" w:type="dxa"/>
            <w:shd w:val="clear" w:color="auto" w:fill="auto"/>
            <w:vAlign w:val="center"/>
          </w:tcPr>
          <w:p w14:paraId="0D722A56" w14:textId="77777777" w:rsidR="00337A4E" w:rsidRPr="0013350E" w:rsidRDefault="00337A4E" w:rsidP="003D6525">
            <w:pPr>
              <w:autoSpaceDE w:val="0"/>
              <w:autoSpaceDN w:val="0"/>
              <w:adjustRightInd w:val="0"/>
              <w:spacing w:before="0" w:after="0" w:line="240" w:lineRule="auto"/>
              <w:jc w:val="center"/>
              <w:rPr>
                <w:color w:val="000000"/>
                <w:szCs w:val="24"/>
              </w:rPr>
            </w:pPr>
            <w:r w:rsidRPr="0013350E">
              <w:rPr>
                <w:noProof/>
                <w:color w:val="000000"/>
                <w:szCs w:val="24"/>
              </w:rPr>
              <w:drawing>
                <wp:inline distT="0" distB="0" distL="0" distR="0" wp14:anchorId="529E77AD" wp14:editId="24621C70">
                  <wp:extent cx="2584323" cy="2606085"/>
                  <wp:effectExtent l="133350" t="114300" r="121285" b="137160"/>
                  <wp:docPr id="37" name="Imagem 30" descr="Resultado de imagem para LADRILHO HIDRAULICO VERMEL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descr="Resultado de imagem para LADRILHO HIDRAULICO VERMELHO"/>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83815" cy="2606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778" w:type="dxa"/>
            <w:shd w:val="clear" w:color="auto" w:fill="auto"/>
            <w:vAlign w:val="center"/>
          </w:tcPr>
          <w:p w14:paraId="15C23887" w14:textId="47B0C9FF" w:rsidR="00337A4E" w:rsidRPr="0013350E" w:rsidRDefault="00337A4E" w:rsidP="00337A4E">
            <w:pPr>
              <w:autoSpaceDE w:val="0"/>
              <w:autoSpaceDN w:val="0"/>
              <w:adjustRightInd w:val="0"/>
              <w:spacing w:after="0" w:line="240" w:lineRule="auto"/>
              <w:jc w:val="left"/>
              <w:rPr>
                <w:color w:val="000000"/>
                <w:szCs w:val="24"/>
              </w:rPr>
            </w:pPr>
            <w:r w:rsidRPr="00D210E6">
              <w:rPr>
                <w:b/>
                <w:color w:val="000000"/>
                <w:szCs w:val="24"/>
              </w:rPr>
              <w:t>BANHEIRO -</w:t>
            </w:r>
            <w:r w:rsidRPr="0013350E">
              <w:rPr>
                <w:color w:val="000000"/>
                <w:szCs w:val="24"/>
              </w:rPr>
              <w:t xml:space="preserve"> </w:t>
            </w:r>
            <w:r>
              <w:rPr>
                <w:color w:val="000000"/>
                <w:szCs w:val="24"/>
              </w:rPr>
              <w:t>L</w:t>
            </w:r>
            <w:r w:rsidRPr="0013350E">
              <w:rPr>
                <w:color w:val="000000"/>
                <w:szCs w:val="24"/>
              </w:rPr>
              <w:t>adrilho hidráulico vermelho</w:t>
            </w:r>
            <w:r>
              <w:rPr>
                <w:color w:val="000000"/>
                <w:szCs w:val="24"/>
              </w:rPr>
              <w:t xml:space="preserve"> 20 x 20 semelhantes ao existente nos corredores.</w:t>
            </w:r>
          </w:p>
        </w:tc>
      </w:tr>
    </w:tbl>
    <w:p w14:paraId="19A5F4F9" w14:textId="77777777" w:rsidR="00337A4E" w:rsidRPr="00DC2D56" w:rsidRDefault="00337A4E" w:rsidP="00695AB8">
      <w:pPr>
        <w:autoSpaceDE w:val="0"/>
        <w:autoSpaceDN w:val="0"/>
        <w:adjustRightInd w:val="0"/>
        <w:spacing w:line="240" w:lineRule="auto"/>
        <w:jc w:val="left"/>
        <w:rPr>
          <w:color w:val="000000"/>
          <w:szCs w:val="24"/>
        </w:rPr>
      </w:pPr>
    </w:p>
    <w:tbl>
      <w:tblPr>
        <w:tblW w:w="8494"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6"/>
        <w:gridCol w:w="3718"/>
      </w:tblGrid>
      <w:tr w:rsidR="00337A4E" w:rsidRPr="0013350E" w14:paraId="010C5ED3" w14:textId="77777777" w:rsidTr="003D6525">
        <w:tc>
          <w:tcPr>
            <w:tcW w:w="4776" w:type="dxa"/>
            <w:shd w:val="clear" w:color="auto" w:fill="auto"/>
            <w:vAlign w:val="center"/>
          </w:tcPr>
          <w:p w14:paraId="0EB3C635" w14:textId="77777777" w:rsidR="00337A4E" w:rsidRPr="0013350E" w:rsidRDefault="00337A4E" w:rsidP="003D6525">
            <w:pPr>
              <w:autoSpaceDE w:val="0"/>
              <w:autoSpaceDN w:val="0"/>
              <w:adjustRightInd w:val="0"/>
              <w:spacing w:before="0" w:after="0" w:line="240" w:lineRule="auto"/>
              <w:jc w:val="center"/>
              <w:rPr>
                <w:color w:val="000000"/>
                <w:szCs w:val="24"/>
              </w:rPr>
            </w:pPr>
            <w:r w:rsidRPr="0013350E">
              <w:rPr>
                <w:noProof/>
                <w:color w:val="000000"/>
                <w:szCs w:val="24"/>
              </w:rPr>
              <w:drawing>
                <wp:inline distT="0" distB="0" distL="0" distR="0" wp14:anchorId="62E9CBE7" wp14:editId="3E40473E">
                  <wp:extent cx="2608061" cy="1948027"/>
                  <wp:effectExtent l="133350" t="114300" r="116205" b="128905"/>
                  <wp:docPr id="38" name="Imagem 3" descr="Resultado de imagem para CIMENTADO QUEIMADO VERMEL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Resultado de imagem para CIMENTADO QUEIMADO VERMELHO"/>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07945" cy="1947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718" w:type="dxa"/>
            <w:shd w:val="clear" w:color="auto" w:fill="auto"/>
            <w:vAlign w:val="center"/>
          </w:tcPr>
          <w:p w14:paraId="1AD1E35E" w14:textId="64422642" w:rsidR="00337A4E" w:rsidRPr="0013350E" w:rsidRDefault="00337A4E" w:rsidP="00337A4E">
            <w:pPr>
              <w:autoSpaceDE w:val="0"/>
              <w:autoSpaceDN w:val="0"/>
              <w:adjustRightInd w:val="0"/>
              <w:spacing w:after="0" w:line="240" w:lineRule="auto"/>
              <w:jc w:val="left"/>
              <w:rPr>
                <w:color w:val="000000"/>
                <w:szCs w:val="24"/>
              </w:rPr>
            </w:pPr>
            <w:r w:rsidRPr="00D210E6">
              <w:rPr>
                <w:b/>
                <w:color w:val="000000"/>
                <w:szCs w:val="24"/>
              </w:rPr>
              <w:t>CIRCULAÇÃO E ESCADAS</w:t>
            </w:r>
            <w:r w:rsidRPr="0013350E">
              <w:rPr>
                <w:color w:val="000000"/>
                <w:szCs w:val="24"/>
              </w:rPr>
              <w:t xml:space="preserve"> – </w:t>
            </w:r>
            <w:r>
              <w:rPr>
                <w:color w:val="000000"/>
                <w:szCs w:val="24"/>
              </w:rPr>
              <w:t>C</w:t>
            </w:r>
            <w:r w:rsidRPr="0013350E">
              <w:rPr>
                <w:color w:val="000000"/>
                <w:szCs w:val="24"/>
              </w:rPr>
              <w:t>imentado polido vermelho.</w:t>
            </w:r>
          </w:p>
        </w:tc>
      </w:tr>
    </w:tbl>
    <w:p w14:paraId="3D35232C" w14:textId="457752E4" w:rsidR="00337A4E" w:rsidRDefault="00337A4E" w:rsidP="00695AB8">
      <w:pPr>
        <w:pStyle w:val="Ttulo3"/>
      </w:pPr>
      <w:bookmarkStart w:id="93" w:name="_Toc10098562"/>
      <w:r>
        <w:t>Parede (Recomposições)</w:t>
      </w:r>
      <w:bookmarkEnd w:id="93"/>
    </w:p>
    <w:tbl>
      <w:tblPr>
        <w:tblW w:w="8494"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6"/>
        <w:gridCol w:w="3778"/>
      </w:tblGrid>
      <w:tr w:rsidR="00337A4E" w:rsidRPr="0013350E" w14:paraId="5EC9B5FC" w14:textId="77777777" w:rsidTr="003D6525">
        <w:tc>
          <w:tcPr>
            <w:tcW w:w="4716" w:type="dxa"/>
            <w:shd w:val="clear" w:color="auto" w:fill="auto"/>
            <w:vAlign w:val="center"/>
          </w:tcPr>
          <w:p w14:paraId="782AFD0B" w14:textId="77777777" w:rsidR="00337A4E" w:rsidRPr="0013350E" w:rsidRDefault="00337A4E" w:rsidP="003D6525">
            <w:pPr>
              <w:autoSpaceDE w:val="0"/>
              <w:autoSpaceDN w:val="0"/>
              <w:adjustRightInd w:val="0"/>
              <w:spacing w:before="0" w:after="0" w:line="240" w:lineRule="auto"/>
              <w:jc w:val="center"/>
              <w:rPr>
                <w:color w:val="000000"/>
                <w:szCs w:val="24"/>
              </w:rPr>
            </w:pPr>
            <w:r w:rsidRPr="0013350E">
              <w:rPr>
                <w:noProof/>
                <w:color w:val="000000"/>
                <w:szCs w:val="24"/>
              </w:rPr>
              <w:drawing>
                <wp:inline distT="0" distB="0" distL="0" distR="0" wp14:anchorId="2134E3C7" wp14:editId="0513192C">
                  <wp:extent cx="2579831" cy="1593642"/>
                  <wp:effectExtent l="114300" t="114300" r="125730" b="121285"/>
                  <wp:docPr id="39" name="Imagem 4" descr="Resultado de imagem para PINTURA A 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Resultado de imagem para PINTURA A CAL"/>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79370" cy="15932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778" w:type="dxa"/>
            <w:shd w:val="clear" w:color="auto" w:fill="auto"/>
            <w:vAlign w:val="center"/>
          </w:tcPr>
          <w:p w14:paraId="6FBA728E" w14:textId="77777777" w:rsidR="00337A4E" w:rsidRPr="0013350E" w:rsidRDefault="00337A4E" w:rsidP="00337A4E">
            <w:pPr>
              <w:autoSpaceDE w:val="0"/>
              <w:autoSpaceDN w:val="0"/>
              <w:adjustRightInd w:val="0"/>
              <w:spacing w:after="0" w:line="240" w:lineRule="auto"/>
              <w:jc w:val="left"/>
              <w:rPr>
                <w:color w:val="000000"/>
                <w:szCs w:val="24"/>
              </w:rPr>
            </w:pPr>
            <w:r w:rsidRPr="00651E65">
              <w:rPr>
                <w:b/>
                <w:color w:val="000000"/>
                <w:szCs w:val="24"/>
              </w:rPr>
              <w:t>TODAS AS PAREDES</w:t>
            </w:r>
            <w:r w:rsidRPr="0013350E">
              <w:rPr>
                <w:color w:val="000000"/>
                <w:szCs w:val="24"/>
              </w:rPr>
              <w:t xml:space="preserve"> - </w:t>
            </w:r>
            <w:r>
              <w:rPr>
                <w:color w:val="000000"/>
                <w:szCs w:val="24"/>
              </w:rPr>
              <w:t>P</w:t>
            </w:r>
            <w:r w:rsidRPr="0013350E">
              <w:rPr>
                <w:color w:val="000000"/>
                <w:szCs w:val="24"/>
              </w:rPr>
              <w:t xml:space="preserve">intura à cal - tinta mineral, classificação </w:t>
            </w:r>
            <w:r>
              <w:rPr>
                <w:color w:val="000000"/>
                <w:szCs w:val="24"/>
              </w:rPr>
              <w:t>CH</w:t>
            </w:r>
            <w:r w:rsidRPr="0013350E">
              <w:rPr>
                <w:color w:val="000000"/>
                <w:szCs w:val="24"/>
              </w:rPr>
              <w:t>1, onde o ligante é a cal aérea com pigmentos minerais e inertes, endurecendo em contato com o ar, transformando a cal em carbonato de cálcio.</w:t>
            </w:r>
          </w:p>
        </w:tc>
      </w:tr>
    </w:tbl>
    <w:p w14:paraId="7B575CE2" w14:textId="77777777" w:rsidR="00337A4E" w:rsidRPr="00DC2D56" w:rsidRDefault="00337A4E" w:rsidP="00695AB8">
      <w:pPr>
        <w:autoSpaceDE w:val="0"/>
        <w:autoSpaceDN w:val="0"/>
        <w:adjustRightInd w:val="0"/>
        <w:spacing w:line="240" w:lineRule="auto"/>
        <w:jc w:val="left"/>
        <w:rPr>
          <w:color w:val="000000"/>
          <w:szCs w:val="24"/>
        </w:rPr>
      </w:pPr>
    </w:p>
    <w:tbl>
      <w:tblPr>
        <w:tblW w:w="8494"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6"/>
        <w:gridCol w:w="3808"/>
      </w:tblGrid>
      <w:tr w:rsidR="00337A4E" w:rsidRPr="0013350E" w14:paraId="34E71C49" w14:textId="77777777" w:rsidTr="003D6525">
        <w:tc>
          <w:tcPr>
            <w:tcW w:w="4686" w:type="dxa"/>
            <w:shd w:val="clear" w:color="auto" w:fill="auto"/>
            <w:vAlign w:val="center"/>
          </w:tcPr>
          <w:p w14:paraId="61935039" w14:textId="77777777" w:rsidR="00337A4E" w:rsidRPr="0013350E" w:rsidRDefault="00337A4E" w:rsidP="003D6525">
            <w:pPr>
              <w:autoSpaceDE w:val="0"/>
              <w:autoSpaceDN w:val="0"/>
              <w:adjustRightInd w:val="0"/>
              <w:spacing w:before="0" w:after="0" w:line="240" w:lineRule="auto"/>
              <w:jc w:val="center"/>
              <w:rPr>
                <w:color w:val="000000"/>
                <w:szCs w:val="24"/>
              </w:rPr>
            </w:pPr>
            <w:r w:rsidRPr="0013350E">
              <w:rPr>
                <w:noProof/>
                <w:color w:val="000000"/>
                <w:szCs w:val="24"/>
              </w:rPr>
              <w:lastRenderedPageBreak/>
              <w:drawing>
                <wp:inline distT="0" distB="0" distL="0" distR="0" wp14:anchorId="48B95239" wp14:editId="0894391D">
                  <wp:extent cx="2568924" cy="1407130"/>
                  <wp:effectExtent l="114300" t="114300" r="136525" b="117475"/>
                  <wp:docPr id="4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pic:cNvPicPr/>
                        </pic:nvPicPr>
                        <pic:blipFill rotWithShape="1">
                          <a:blip r:embed="rId62"/>
                          <a:srcRect l="3266" t="31560" r="82707" b="50218"/>
                          <a:stretch/>
                        </pic:blipFill>
                        <pic:spPr bwMode="auto">
                          <a:xfrm>
                            <a:off x="0" y="0"/>
                            <a:ext cx="2568575" cy="1406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c>
          <w:tcPr>
            <w:tcW w:w="3808" w:type="dxa"/>
            <w:shd w:val="clear" w:color="auto" w:fill="auto"/>
          </w:tcPr>
          <w:p w14:paraId="6DAA2F57" w14:textId="03DBB0EE" w:rsidR="00337A4E" w:rsidRPr="0013350E" w:rsidRDefault="00337A4E" w:rsidP="00695AB8">
            <w:pPr>
              <w:autoSpaceDE w:val="0"/>
              <w:autoSpaceDN w:val="0"/>
              <w:adjustRightInd w:val="0"/>
              <w:spacing w:after="0" w:line="240" w:lineRule="auto"/>
              <w:jc w:val="left"/>
              <w:rPr>
                <w:color w:val="000000"/>
                <w:szCs w:val="24"/>
              </w:rPr>
            </w:pPr>
            <w:r>
              <w:rPr>
                <w:color w:val="000000"/>
                <w:szCs w:val="24"/>
              </w:rPr>
              <w:t xml:space="preserve">Revestimento Decora White Lux </w:t>
            </w:r>
            <w:proofErr w:type="spellStart"/>
            <w:r>
              <w:rPr>
                <w:color w:val="000000"/>
                <w:szCs w:val="24"/>
              </w:rPr>
              <w:t>B</w:t>
            </w:r>
            <w:r w:rsidRPr="0013350E">
              <w:rPr>
                <w:color w:val="000000"/>
                <w:szCs w:val="24"/>
              </w:rPr>
              <w:t>old</w:t>
            </w:r>
            <w:proofErr w:type="spellEnd"/>
            <w:r w:rsidRPr="0013350E">
              <w:rPr>
                <w:color w:val="000000"/>
                <w:szCs w:val="24"/>
              </w:rPr>
              <w:t xml:space="preserve"> brilhante 8x25cm.</w:t>
            </w:r>
          </w:p>
        </w:tc>
      </w:tr>
    </w:tbl>
    <w:p w14:paraId="3034B66C" w14:textId="2985D15F" w:rsidR="00337A4E" w:rsidRDefault="00337A4E" w:rsidP="00695AB8">
      <w:pPr>
        <w:pStyle w:val="Ttulo3"/>
      </w:pPr>
      <w:bookmarkStart w:id="94" w:name="_Toc10098563"/>
      <w:r>
        <w:t>Teto (Recomposições)</w:t>
      </w:r>
      <w:bookmarkEnd w:id="94"/>
    </w:p>
    <w:tbl>
      <w:tblPr>
        <w:tblW w:w="8494"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6"/>
        <w:gridCol w:w="3778"/>
      </w:tblGrid>
      <w:tr w:rsidR="00337A4E" w:rsidRPr="0013350E" w14:paraId="5B8749CE" w14:textId="77777777" w:rsidTr="003D6525">
        <w:tc>
          <w:tcPr>
            <w:tcW w:w="4716" w:type="dxa"/>
            <w:shd w:val="clear" w:color="auto" w:fill="auto"/>
            <w:vAlign w:val="center"/>
          </w:tcPr>
          <w:p w14:paraId="1B2DE21F" w14:textId="77777777" w:rsidR="00337A4E" w:rsidRPr="0013350E" w:rsidRDefault="00337A4E" w:rsidP="003D6525">
            <w:pPr>
              <w:autoSpaceDE w:val="0"/>
              <w:autoSpaceDN w:val="0"/>
              <w:adjustRightInd w:val="0"/>
              <w:spacing w:before="0" w:after="0" w:line="240" w:lineRule="auto"/>
              <w:jc w:val="center"/>
              <w:rPr>
                <w:color w:val="000000"/>
                <w:szCs w:val="24"/>
              </w:rPr>
            </w:pPr>
            <w:r w:rsidRPr="0013350E">
              <w:rPr>
                <w:noProof/>
                <w:color w:val="000000"/>
                <w:szCs w:val="24"/>
              </w:rPr>
              <w:drawing>
                <wp:inline distT="0" distB="0" distL="0" distR="0" wp14:anchorId="70275B7E" wp14:editId="30EDF40D">
                  <wp:extent cx="2579831" cy="1593642"/>
                  <wp:effectExtent l="114300" t="114300" r="125730" b="121285"/>
                  <wp:docPr id="41" name="Imagem 8" descr="Resultado de imagem para PINTURA A 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Resultado de imagem para PINTURA A CAL"/>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79370" cy="15932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778" w:type="dxa"/>
            <w:shd w:val="clear" w:color="auto" w:fill="auto"/>
            <w:vAlign w:val="center"/>
          </w:tcPr>
          <w:p w14:paraId="08FC8BAE" w14:textId="77777777" w:rsidR="00337A4E" w:rsidRPr="0013350E" w:rsidRDefault="00337A4E" w:rsidP="00337A4E">
            <w:pPr>
              <w:autoSpaceDE w:val="0"/>
              <w:autoSpaceDN w:val="0"/>
              <w:adjustRightInd w:val="0"/>
              <w:spacing w:after="0" w:line="240" w:lineRule="auto"/>
              <w:jc w:val="left"/>
              <w:rPr>
                <w:color w:val="000000"/>
                <w:szCs w:val="24"/>
              </w:rPr>
            </w:pPr>
            <w:r w:rsidRPr="00651E65">
              <w:rPr>
                <w:b/>
                <w:color w:val="000000"/>
                <w:szCs w:val="24"/>
              </w:rPr>
              <w:t>NAVE E ALTAR</w:t>
            </w:r>
            <w:r w:rsidRPr="0013350E">
              <w:rPr>
                <w:color w:val="000000"/>
                <w:szCs w:val="24"/>
              </w:rPr>
              <w:t xml:space="preserve"> - pintura à cal - tinta mineral, classificação </w:t>
            </w:r>
            <w:r>
              <w:rPr>
                <w:color w:val="000000"/>
                <w:szCs w:val="24"/>
              </w:rPr>
              <w:t>CH</w:t>
            </w:r>
            <w:r w:rsidRPr="0013350E">
              <w:rPr>
                <w:color w:val="000000"/>
                <w:szCs w:val="24"/>
              </w:rPr>
              <w:t>1, onde o ligante é a cal aérea com pigmentos minerais e inertes, endurecendo em contato com o ar, transformando a cal em carbonato de cálcio.</w:t>
            </w:r>
          </w:p>
        </w:tc>
      </w:tr>
    </w:tbl>
    <w:p w14:paraId="478FFD0F" w14:textId="77777777" w:rsidR="00695AB8" w:rsidRDefault="00695AB8" w:rsidP="00695AB8"/>
    <w:p w14:paraId="0DBDEAB4" w14:textId="5A814530" w:rsidR="00337A4E" w:rsidRDefault="00337A4E" w:rsidP="00337A4E">
      <w:pPr>
        <w:pStyle w:val="Ttulo2"/>
      </w:pPr>
      <w:bookmarkStart w:id="95" w:name="_Toc10098564"/>
      <w:r>
        <w:t>O CASTELO</w:t>
      </w:r>
      <w:bookmarkEnd w:id="95"/>
    </w:p>
    <w:p w14:paraId="2C48383A" w14:textId="5624AB02" w:rsidR="00695AB8" w:rsidRDefault="00695AB8" w:rsidP="00695AB8">
      <w:pPr>
        <w:pStyle w:val="Ttulo3"/>
      </w:pPr>
      <w:bookmarkStart w:id="96" w:name="_Toc10098565"/>
      <w:r>
        <w:t>Pisos Novos</w:t>
      </w:r>
      <w:bookmarkEnd w:id="96"/>
    </w:p>
    <w:tbl>
      <w:tblPr>
        <w:tblW w:w="8505"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7"/>
        <w:gridCol w:w="3828"/>
      </w:tblGrid>
      <w:tr w:rsidR="00695AB8" w:rsidRPr="0013350E" w14:paraId="03E31DB8" w14:textId="77777777" w:rsidTr="003D6525">
        <w:tc>
          <w:tcPr>
            <w:tcW w:w="4677" w:type="dxa"/>
            <w:shd w:val="clear" w:color="auto" w:fill="auto"/>
            <w:vAlign w:val="center"/>
          </w:tcPr>
          <w:p w14:paraId="2F317F58" w14:textId="77777777" w:rsidR="00695AB8" w:rsidRPr="0013350E" w:rsidRDefault="00695AB8" w:rsidP="003D6525">
            <w:pPr>
              <w:autoSpaceDE w:val="0"/>
              <w:autoSpaceDN w:val="0"/>
              <w:adjustRightInd w:val="0"/>
              <w:spacing w:before="0" w:after="0" w:line="240" w:lineRule="auto"/>
              <w:jc w:val="center"/>
              <w:rPr>
                <w:color w:val="000000"/>
                <w:szCs w:val="24"/>
              </w:rPr>
            </w:pPr>
            <w:r w:rsidRPr="0013350E">
              <w:rPr>
                <w:noProof/>
                <w:color w:val="000000"/>
                <w:szCs w:val="24"/>
              </w:rPr>
              <w:drawing>
                <wp:inline distT="0" distB="0" distL="0" distR="0" wp14:anchorId="6F183ECB" wp14:editId="7BAC2D29">
                  <wp:extent cx="2579370" cy="1936188"/>
                  <wp:effectExtent l="133350" t="114300" r="144780" b="140335"/>
                  <wp:docPr id="42" name="Imagem 9" descr="https://casulodesign.com/wp-content/uploads/2018/05/Taco-Gra%CC%81pia-20-x-100-x-400m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https://casulodesign.com/wp-content/uploads/2018/05/Taco-Gra%CC%81pia-20-x-100-x-400mm-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80557" cy="19370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828" w:type="dxa"/>
            <w:shd w:val="clear" w:color="auto" w:fill="auto"/>
            <w:vAlign w:val="center"/>
          </w:tcPr>
          <w:p w14:paraId="38F75776" w14:textId="15E3EACF" w:rsidR="00695AB8" w:rsidRPr="0013350E" w:rsidRDefault="00695AB8" w:rsidP="003D6525">
            <w:pPr>
              <w:autoSpaceDE w:val="0"/>
              <w:autoSpaceDN w:val="0"/>
              <w:adjustRightInd w:val="0"/>
              <w:spacing w:after="0" w:line="240" w:lineRule="auto"/>
              <w:jc w:val="left"/>
              <w:rPr>
                <w:color w:val="000000"/>
                <w:szCs w:val="24"/>
              </w:rPr>
            </w:pPr>
            <w:r w:rsidRPr="00651E65">
              <w:rPr>
                <w:b/>
                <w:color w:val="000000"/>
                <w:szCs w:val="24"/>
              </w:rPr>
              <w:t>SALÃO</w:t>
            </w:r>
            <w:r w:rsidRPr="0013350E">
              <w:rPr>
                <w:color w:val="000000"/>
                <w:szCs w:val="24"/>
              </w:rPr>
              <w:t xml:space="preserve"> - t</w:t>
            </w:r>
            <w:r>
              <w:rPr>
                <w:color w:val="000000"/>
                <w:szCs w:val="24"/>
              </w:rPr>
              <w:t>aco de madeira acabamento tipo J</w:t>
            </w:r>
            <w:r w:rsidRPr="0013350E">
              <w:rPr>
                <w:color w:val="000000"/>
                <w:szCs w:val="24"/>
              </w:rPr>
              <w:t>atobá paginação escama de peixe.</w:t>
            </w:r>
          </w:p>
        </w:tc>
      </w:tr>
    </w:tbl>
    <w:p w14:paraId="3AF7BE3D" w14:textId="77777777" w:rsidR="00695AB8" w:rsidRPr="00DC2D56" w:rsidRDefault="00695AB8" w:rsidP="00695AB8">
      <w:pPr>
        <w:autoSpaceDE w:val="0"/>
        <w:autoSpaceDN w:val="0"/>
        <w:adjustRightInd w:val="0"/>
        <w:spacing w:after="0" w:line="240" w:lineRule="auto"/>
        <w:jc w:val="left"/>
        <w:rPr>
          <w:color w:val="000000"/>
          <w:szCs w:val="24"/>
        </w:rPr>
      </w:pPr>
    </w:p>
    <w:tbl>
      <w:tblPr>
        <w:tblW w:w="8505"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7"/>
        <w:gridCol w:w="3828"/>
      </w:tblGrid>
      <w:tr w:rsidR="00695AB8" w:rsidRPr="0013350E" w14:paraId="1A487AAB" w14:textId="77777777" w:rsidTr="003D6525">
        <w:tc>
          <w:tcPr>
            <w:tcW w:w="4677" w:type="dxa"/>
            <w:shd w:val="clear" w:color="auto" w:fill="auto"/>
            <w:vAlign w:val="center"/>
          </w:tcPr>
          <w:p w14:paraId="4D49EBF2" w14:textId="77777777" w:rsidR="00695AB8" w:rsidRPr="0013350E" w:rsidRDefault="00695AB8" w:rsidP="003D6525">
            <w:pPr>
              <w:autoSpaceDE w:val="0"/>
              <w:autoSpaceDN w:val="0"/>
              <w:adjustRightInd w:val="0"/>
              <w:spacing w:before="0" w:after="0" w:line="240" w:lineRule="auto"/>
              <w:jc w:val="center"/>
              <w:rPr>
                <w:color w:val="000000"/>
                <w:szCs w:val="24"/>
              </w:rPr>
            </w:pPr>
            <w:r w:rsidRPr="0013350E">
              <w:rPr>
                <w:noProof/>
                <w:color w:val="000000"/>
                <w:szCs w:val="24"/>
              </w:rPr>
              <w:lastRenderedPageBreak/>
              <w:drawing>
                <wp:inline distT="0" distB="0" distL="0" distR="0" wp14:anchorId="4D1DCF3B" wp14:editId="0BA3F0CA">
                  <wp:extent cx="2102042" cy="1839101"/>
                  <wp:effectExtent l="114300" t="114300" r="88900" b="123190"/>
                  <wp:docPr id="43" name="Imagem 10" descr="Resultado de imagem para CIMENTO QUEIMADO E LADRIL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Resultado de imagem para CIMENTO QUEIMADO E LADRILHO"/>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42666" b="8222"/>
                          <a:stretch/>
                        </pic:blipFill>
                        <pic:spPr bwMode="auto">
                          <a:xfrm>
                            <a:off x="0" y="0"/>
                            <a:ext cx="2101850" cy="18389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c>
          <w:tcPr>
            <w:tcW w:w="3828" w:type="dxa"/>
            <w:shd w:val="clear" w:color="auto" w:fill="auto"/>
            <w:vAlign w:val="center"/>
          </w:tcPr>
          <w:p w14:paraId="3597C40A" w14:textId="649BB59B" w:rsidR="00695AB8" w:rsidRPr="0013350E" w:rsidRDefault="00695AB8" w:rsidP="003D6525">
            <w:pPr>
              <w:autoSpaceDE w:val="0"/>
              <w:autoSpaceDN w:val="0"/>
              <w:adjustRightInd w:val="0"/>
              <w:spacing w:after="0" w:line="240" w:lineRule="auto"/>
              <w:jc w:val="left"/>
              <w:rPr>
                <w:color w:val="000000"/>
                <w:szCs w:val="24"/>
              </w:rPr>
            </w:pPr>
            <w:r w:rsidRPr="00651E65">
              <w:rPr>
                <w:b/>
                <w:color w:val="000000"/>
                <w:szCs w:val="24"/>
              </w:rPr>
              <w:t>BANHEIROS</w:t>
            </w:r>
            <w:r w:rsidRPr="0013350E">
              <w:rPr>
                <w:color w:val="000000"/>
                <w:szCs w:val="24"/>
              </w:rPr>
              <w:t xml:space="preserve"> - </w:t>
            </w:r>
            <w:r>
              <w:rPr>
                <w:color w:val="000000"/>
                <w:szCs w:val="24"/>
              </w:rPr>
              <w:t>C</w:t>
            </w:r>
            <w:r w:rsidRPr="0013350E">
              <w:rPr>
                <w:color w:val="000000"/>
                <w:szCs w:val="24"/>
              </w:rPr>
              <w:t>omposição de cimento queimado polido com pastilhas hexagonais branca e verde remanescentes e resina.</w:t>
            </w:r>
          </w:p>
        </w:tc>
      </w:tr>
    </w:tbl>
    <w:p w14:paraId="6996AD16" w14:textId="77777777" w:rsidR="00695AB8" w:rsidRPr="00DC2D56" w:rsidRDefault="00695AB8" w:rsidP="00695AB8">
      <w:pPr>
        <w:autoSpaceDE w:val="0"/>
        <w:autoSpaceDN w:val="0"/>
        <w:adjustRightInd w:val="0"/>
        <w:spacing w:after="0" w:line="240" w:lineRule="auto"/>
        <w:jc w:val="left"/>
        <w:rPr>
          <w:color w:val="000000"/>
          <w:szCs w:val="24"/>
        </w:rPr>
      </w:pPr>
    </w:p>
    <w:tbl>
      <w:tblPr>
        <w:tblW w:w="8505"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6"/>
        <w:gridCol w:w="3819"/>
      </w:tblGrid>
      <w:tr w:rsidR="00695AB8" w:rsidRPr="0013350E" w14:paraId="007551D2" w14:textId="77777777" w:rsidTr="003D6525">
        <w:tc>
          <w:tcPr>
            <w:tcW w:w="4686" w:type="dxa"/>
            <w:shd w:val="clear" w:color="auto" w:fill="auto"/>
            <w:vAlign w:val="center"/>
          </w:tcPr>
          <w:p w14:paraId="547B2352" w14:textId="77777777" w:rsidR="00695AB8" w:rsidRPr="0013350E" w:rsidRDefault="00695AB8" w:rsidP="003D6525">
            <w:pPr>
              <w:autoSpaceDE w:val="0"/>
              <w:autoSpaceDN w:val="0"/>
              <w:adjustRightInd w:val="0"/>
              <w:spacing w:before="0" w:after="0" w:line="240" w:lineRule="auto"/>
              <w:jc w:val="center"/>
              <w:rPr>
                <w:color w:val="000000"/>
                <w:szCs w:val="24"/>
              </w:rPr>
            </w:pPr>
            <w:r w:rsidRPr="0013350E">
              <w:rPr>
                <w:noProof/>
                <w:color w:val="000000"/>
                <w:szCs w:val="24"/>
              </w:rPr>
              <w:drawing>
                <wp:inline distT="0" distB="0" distL="0" distR="0" wp14:anchorId="2B592D81" wp14:editId="450B42FB">
                  <wp:extent cx="2555748" cy="1911218"/>
                  <wp:effectExtent l="133350" t="114300" r="149860" b="146685"/>
                  <wp:docPr id="44" name="Imagem 11" descr="https://www.solucoesindustriais.com.br/images/produtos/imagens_189/p_empresa-especializada-em-aplicacao-de-cimento-queimado_189_5885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https://www.solucoesindustriais.com.br/images/produtos/imagens_189/p_empresa-especializada-em-aplicacao-de-cimento-queimado_189_58858_8.jpg"/>
                          <pic:cNvPicPr>
                            <a:picLocks noChangeAspect="1" noChangeArrowheads="1"/>
                          </pic:cNvPicPr>
                        </pic:nvPicPr>
                        <pic:blipFill rotWithShape="1">
                          <a:blip r:embed="rId65">
                            <a:extLst>
                              <a:ext uri="{28A0092B-C50C-407E-A947-70E740481C1C}">
                                <a14:useLocalDpi xmlns:a14="http://schemas.microsoft.com/office/drawing/2010/main" val="0"/>
                              </a:ext>
                            </a:extLst>
                          </a:blip>
                          <a:srcRect l="33336"/>
                          <a:stretch/>
                        </pic:blipFill>
                        <pic:spPr bwMode="auto">
                          <a:xfrm>
                            <a:off x="0" y="0"/>
                            <a:ext cx="2561730" cy="19156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c>
          <w:tcPr>
            <w:tcW w:w="3819" w:type="dxa"/>
            <w:shd w:val="clear" w:color="auto" w:fill="auto"/>
            <w:vAlign w:val="center"/>
          </w:tcPr>
          <w:p w14:paraId="0EFFA54E" w14:textId="4AC4B0F4" w:rsidR="00695AB8" w:rsidRPr="0013350E" w:rsidRDefault="00695AB8" w:rsidP="003D6525">
            <w:pPr>
              <w:autoSpaceDE w:val="0"/>
              <w:autoSpaceDN w:val="0"/>
              <w:adjustRightInd w:val="0"/>
              <w:spacing w:before="0" w:after="0" w:line="240" w:lineRule="auto"/>
              <w:jc w:val="left"/>
              <w:rPr>
                <w:color w:val="000000"/>
                <w:szCs w:val="24"/>
              </w:rPr>
            </w:pPr>
            <w:r w:rsidRPr="00651E65">
              <w:rPr>
                <w:b/>
                <w:color w:val="000000"/>
                <w:szCs w:val="24"/>
              </w:rPr>
              <w:t>SANITÁRIO E COPA</w:t>
            </w:r>
            <w:r w:rsidRPr="0013350E">
              <w:rPr>
                <w:color w:val="000000"/>
                <w:szCs w:val="24"/>
              </w:rPr>
              <w:t xml:space="preserve"> - </w:t>
            </w:r>
            <w:r>
              <w:rPr>
                <w:color w:val="000000"/>
                <w:szCs w:val="24"/>
              </w:rPr>
              <w:t>C</w:t>
            </w:r>
            <w:r w:rsidRPr="0013350E">
              <w:rPr>
                <w:color w:val="000000"/>
                <w:szCs w:val="24"/>
              </w:rPr>
              <w:t>imento queimado polido.</w:t>
            </w:r>
          </w:p>
        </w:tc>
      </w:tr>
    </w:tbl>
    <w:p w14:paraId="2FD08669" w14:textId="77777777" w:rsidR="00695AB8" w:rsidRPr="00DC2D56" w:rsidRDefault="00695AB8" w:rsidP="00695AB8">
      <w:pPr>
        <w:autoSpaceDE w:val="0"/>
        <w:autoSpaceDN w:val="0"/>
        <w:adjustRightInd w:val="0"/>
        <w:spacing w:after="0" w:line="240" w:lineRule="auto"/>
        <w:jc w:val="left"/>
        <w:rPr>
          <w:color w:val="000000"/>
          <w:szCs w:val="24"/>
        </w:rPr>
      </w:pPr>
    </w:p>
    <w:tbl>
      <w:tblPr>
        <w:tblW w:w="8505"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7"/>
        <w:gridCol w:w="3828"/>
      </w:tblGrid>
      <w:tr w:rsidR="00695AB8" w:rsidRPr="0013350E" w14:paraId="572F2BAE" w14:textId="77777777" w:rsidTr="003D6525">
        <w:trPr>
          <w:trHeight w:val="3402"/>
        </w:trPr>
        <w:tc>
          <w:tcPr>
            <w:tcW w:w="4677" w:type="dxa"/>
            <w:shd w:val="clear" w:color="auto" w:fill="auto"/>
            <w:vAlign w:val="center"/>
          </w:tcPr>
          <w:p w14:paraId="6DC1288F" w14:textId="77777777" w:rsidR="00695AB8" w:rsidRPr="0013350E" w:rsidRDefault="00695AB8" w:rsidP="003D6525">
            <w:pPr>
              <w:autoSpaceDE w:val="0"/>
              <w:autoSpaceDN w:val="0"/>
              <w:adjustRightInd w:val="0"/>
              <w:spacing w:before="0" w:after="0" w:line="240" w:lineRule="auto"/>
              <w:jc w:val="center"/>
              <w:rPr>
                <w:color w:val="000000"/>
                <w:szCs w:val="24"/>
              </w:rPr>
            </w:pPr>
            <w:r w:rsidRPr="0013350E">
              <w:rPr>
                <w:noProof/>
                <w:color w:val="000000"/>
                <w:szCs w:val="24"/>
              </w:rPr>
              <w:drawing>
                <wp:inline distT="0" distB="0" distL="0" distR="0" wp14:anchorId="2F31B2D5" wp14:editId="54B1AA80">
                  <wp:extent cx="2086610" cy="2086610"/>
                  <wp:effectExtent l="114300" t="114300" r="85090" b="123190"/>
                  <wp:docPr id="45" name="Imagem 12" descr="Resultado de imagem para GRANILITE VER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Resultado de imagem para GRANILITE VERD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86610" cy="20866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828" w:type="dxa"/>
            <w:shd w:val="clear" w:color="auto" w:fill="auto"/>
            <w:vAlign w:val="center"/>
          </w:tcPr>
          <w:p w14:paraId="7980A462" w14:textId="3EE6C6AB" w:rsidR="00695AB8" w:rsidRPr="0013350E" w:rsidRDefault="00695AB8" w:rsidP="003D6525">
            <w:pPr>
              <w:autoSpaceDE w:val="0"/>
              <w:autoSpaceDN w:val="0"/>
              <w:adjustRightInd w:val="0"/>
              <w:spacing w:after="0" w:line="240" w:lineRule="auto"/>
              <w:jc w:val="left"/>
              <w:rPr>
                <w:color w:val="000000"/>
                <w:szCs w:val="24"/>
              </w:rPr>
            </w:pPr>
            <w:r>
              <w:rPr>
                <w:b/>
                <w:color w:val="000000"/>
                <w:szCs w:val="24"/>
              </w:rPr>
              <w:t>CAFÉ E SANITÁ</w:t>
            </w:r>
            <w:r w:rsidRPr="00651E65">
              <w:rPr>
                <w:b/>
                <w:color w:val="000000"/>
                <w:szCs w:val="24"/>
              </w:rPr>
              <w:t>R</w:t>
            </w:r>
            <w:r>
              <w:rPr>
                <w:b/>
                <w:color w:val="000000"/>
                <w:szCs w:val="24"/>
              </w:rPr>
              <w:t>I</w:t>
            </w:r>
            <w:r w:rsidRPr="00651E65">
              <w:rPr>
                <w:b/>
                <w:color w:val="000000"/>
                <w:szCs w:val="24"/>
              </w:rPr>
              <w:t>OS</w:t>
            </w:r>
            <w:r w:rsidRPr="0013350E">
              <w:rPr>
                <w:color w:val="000000"/>
                <w:szCs w:val="24"/>
              </w:rPr>
              <w:t xml:space="preserve"> - </w:t>
            </w:r>
            <w:proofErr w:type="spellStart"/>
            <w:r>
              <w:rPr>
                <w:color w:val="000000"/>
                <w:szCs w:val="24"/>
              </w:rPr>
              <w:t>G</w:t>
            </w:r>
            <w:r w:rsidRPr="0013350E">
              <w:rPr>
                <w:color w:val="000000"/>
                <w:szCs w:val="24"/>
              </w:rPr>
              <w:t>ranilite</w:t>
            </w:r>
            <w:proofErr w:type="spellEnd"/>
            <w:r w:rsidRPr="0013350E">
              <w:rPr>
                <w:color w:val="000000"/>
                <w:szCs w:val="24"/>
              </w:rPr>
              <w:t xml:space="preserve"> verde polido </w:t>
            </w:r>
            <w:proofErr w:type="spellStart"/>
            <w:r w:rsidRPr="0013350E">
              <w:rPr>
                <w:color w:val="000000"/>
                <w:szCs w:val="24"/>
              </w:rPr>
              <w:t>Ref</w:t>
            </w:r>
            <w:proofErr w:type="spellEnd"/>
            <w:r>
              <w:rPr>
                <w:color w:val="000000"/>
                <w:szCs w:val="24"/>
              </w:rPr>
              <w:t xml:space="preserve">: </w:t>
            </w:r>
            <w:proofErr w:type="spellStart"/>
            <w:r>
              <w:rPr>
                <w:color w:val="000000"/>
                <w:szCs w:val="24"/>
              </w:rPr>
              <w:t>Terrazzo</w:t>
            </w:r>
            <w:proofErr w:type="spellEnd"/>
            <w:r>
              <w:rPr>
                <w:color w:val="000000"/>
                <w:szCs w:val="24"/>
              </w:rPr>
              <w:t xml:space="preserve"> verde militar, </w:t>
            </w:r>
            <w:proofErr w:type="spellStart"/>
            <w:r>
              <w:rPr>
                <w:color w:val="000000"/>
                <w:szCs w:val="24"/>
              </w:rPr>
              <w:t>G</w:t>
            </w:r>
            <w:r w:rsidRPr="0013350E">
              <w:rPr>
                <w:color w:val="000000"/>
                <w:szCs w:val="24"/>
              </w:rPr>
              <w:t>ranidomus</w:t>
            </w:r>
            <w:proofErr w:type="spellEnd"/>
            <w:r w:rsidRPr="0013350E">
              <w:rPr>
                <w:color w:val="000000"/>
                <w:szCs w:val="24"/>
              </w:rPr>
              <w:t xml:space="preserve"> ou similar.</w:t>
            </w:r>
          </w:p>
        </w:tc>
      </w:tr>
    </w:tbl>
    <w:p w14:paraId="47AB8827" w14:textId="77777777" w:rsidR="00695AB8" w:rsidRDefault="00695AB8" w:rsidP="00695AB8"/>
    <w:p w14:paraId="1A93271F" w14:textId="35D70B94" w:rsidR="00695AB8" w:rsidRDefault="003D6525" w:rsidP="00695AB8">
      <w:pPr>
        <w:pStyle w:val="Ttulo3"/>
        <w:keepLines w:val="0"/>
        <w:numPr>
          <w:ilvl w:val="2"/>
          <w:numId w:val="19"/>
        </w:numPr>
        <w:tabs>
          <w:tab w:val="num" w:pos="1146"/>
        </w:tabs>
        <w:spacing w:before="120"/>
        <w:jc w:val="left"/>
      </w:pPr>
      <w:bookmarkStart w:id="97" w:name="_Toc10098566"/>
      <w:r>
        <w:lastRenderedPageBreak/>
        <w:t>Paredes (Novos)</w:t>
      </w:r>
      <w:bookmarkEnd w:id="97"/>
    </w:p>
    <w:tbl>
      <w:tblPr>
        <w:tblW w:w="8505"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7"/>
        <w:gridCol w:w="3828"/>
      </w:tblGrid>
      <w:tr w:rsidR="00695AB8" w:rsidRPr="0013350E" w14:paraId="0FC202FD" w14:textId="77777777" w:rsidTr="003D6525">
        <w:tc>
          <w:tcPr>
            <w:tcW w:w="4677" w:type="dxa"/>
            <w:shd w:val="clear" w:color="auto" w:fill="auto"/>
            <w:vAlign w:val="center"/>
          </w:tcPr>
          <w:p w14:paraId="1A5099C5" w14:textId="77777777" w:rsidR="00695AB8" w:rsidRPr="0013350E" w:rsidRDefault="00695AB8" w:rsidP="003D6525">
            <w:pPr>
              <w:autoSpaceDE w:val="0"/>
              <w:autoSpaceDN w:val="0"/>
              <w:adjustRightInd w:val="0"/>
              <w:spacing w:before="0" w:after="0" w:line="240" w:lineRule="auto"/>
              <w:jc w:val="center"/>
              <w:rPr>
                <w:color w:val="000000"/>
                <w:szCs w:val="24"/>
              </w:rPr>
            </w:pPr>
            <w:r w:rsidRPr="0013350E">
              <w:rPr>
                <w:noProof/>
                <w:color w:val="000000"/>
                <w:szCs w:val="24"/>
              </w:rPr>
              <w:drawing>
                <wp:inline distT="0" distB="0" distL="0" distR="0" wp14:anchorId="28035730" wp14:editId="23348CE1">
                  <wp:extent cx="2323539" cy="1741035"/>
                  <wp:effectExtent l="133350" t="114300" r="95885" b="126365"/>
                  <wp:docPr id="46" name="Imagem 13" descr="Resultado de imagem para BOISE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Resultado de imagem para BOISERI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23465" cy="17405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828" w:type="dxa"/>
            <w:shd w:val="clear" w:color="auto" w:fill="auto"/>
            <w:vAlign w:val="center"/>
          </w:tcPr>
          <w:p w14:paraId="078B8D8D" w14:textId="6F9D5962" w:rsidR="00695AB8" w:rsidRPr="0013350E" w:rsidRDefault="00695AB8" w:rsidP="003D6525">
            <w:pPr>
              <w:autoSpaceDE w:val="0"/>
              <w:autoSpaceDN w:val="0"/>
              <w:adjustRightInd w:val="0"/>
              <w:spacing w:after="0" w:line="240" w:lineRule="auto"/>
              <w:jc w:val="left"/>
              <w:rPr>
                <w:color w:val="000000"/>
                <w:szCs w:val="24"/>
              </w:rPr>
            </w:pPr>
            <w:r w:rsidRPr="00651E65">
              <w:rPr>
                <w:b/>
                <w:color w:val="000000"/>
                <w:szCs w:val="24"/>
              </w:rPr>
              <w:t>SALÃO E AUDITÓRIO</w:t>
            </w:r>
            <w:r w:rsidRPr="0013350E">
              <w:rPr>
                <w:color w:val="000000"/>
                <w:szCs w:val="24"/>
              </w:rPr>
              <w:t>- Composição t</w:t>
            </w:r>
            <w:r>
              <w:rPr>
                <w:color w:val="000000"/>
                <w:szCs w:val="24"/>
              </w:rPr>
              <w:t xml:space="preserve">ipo </w:t>
            </w:r>
            <w:proofErr w:type="spellStart"/>
            <w:r>
              <w:rPr>
                <w:color w:val="000000"/>
                <w:szCs w:val="24"/>
              </w:rPr>
              <w:t>B</w:t>
            </w:r>
            <w:r w:rsidRPr="0013350E">
              <w:rPr>
                <w:color w:val="000000"/>
                <w:szCs w:val="24"/>
              </w:rPr>
              <w:t>oiserie</w:t>
            </w:r>
            <w:proofErr w:type="spellEnd"/>
            <w:r w:rsidRPr="0013350E">
              <w:rPr>
                <w:color w:val="000000"/>
                <w:szCs w:val="24"/>
              </w:rPr>
              <w:t xml:space="preserve"> de sarrafos 100x20mm, sobre alvenaria com pintura acrílica fosca cor: branco neve.</w:t>
            </w:r>
          </w:p>
        </w:tc>
      </w:tr>
    </w:tbl>
    <w:p w14:paraId="20F95032" w14:textId="77777777" w:rsidR="00695AB8" w:rsidRPr="00DC2D56" w:rsidRDefault="00695AB8" w:rsidP="00144718">
      <w:pPr>
        <w:autoSpaceDE w:val="0"/>
        <w:autoSpaceDN w:val="0"/>
        <w:adjustRightInd w:val="0"/>
        <w:spacing w:line="240" w:lineRule="auto"/>
        <w:jc w:val="left"/>
        <w:rPr>
          <w:color w:val="000000"/>
          <w:szCs w:val="24"/>
        </w:rPr>
      </w:pPr>
    </w:p>
    <w:tbl>
      <w:tblPr>
        <w:tblW w:w="8505"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7"/>
        <w:gridCol w:w="3828"/>
      </w:tblGrid>
      <w:tr w:rsidR="00695AB8" w:rsidRPr="0013350E" w14:paraId="482B1518" w14:textId="77777777" w:rsidTr="00A80D4A">
        <w:tc>
          <w:tcPr>
            <w:tcW w:w="4677" w:type="dxa"/>
            <w:shd w:val="clear" w:color="auto" w:fill="auto"/>
            <w:vAlign w:val="center"/>
          </w:tcPr>
          <w:p w14:paraId="17864F0E" w14:textId="77777777" w:rsidR="00695AB8" w:rsidRPr="0013350E" w:rsidRDefault="00695AB8" w:rsidP="00A80D4A">
            <w:pPr>
              <w:autoSpaceDE w:val="0"/>
              <w:autoSpaceDN w:val="0"/>
              <w:adjustRightInd w:val="0"/>
              <w:spacing w:before="0" w:after="0" w:line="240" w:lineRule="auto"/>
              <w:jc w:val="center"/>
              <w:rPr>
                <w:color w:val="000000"/>
                <w:szCs w:val="24"/>
              </w:rPr>
            </w:pPr>
            <w:r w:rsidRPr="0013350E">
              <w:rPr>
                <w:noProof/>
                <w:color w:val="000000"/>
                <w:szCs w:val="24"/>
              </w:rPr>
              <w:drawing>
                <wp:inline distT="0" distB="0" distL="0" distR="0" wp14:anchorId="320D4F4F" wp14:editId="7F8B42B4">
                  <wp:extent cx="1281609" cy="2222256"/>
                  <wp:effectExtent l="133350" t="114300" r="109220" b="121285"/>
                  <wp:docPr id="47"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pic:cNvPicPr/>
                        </pic:nvPicPr>
                        <pic:blipFill rotWithShape="1">
                          <a:blip r:embed="rId68"/>
                          <a:srcRect l="68997" t="21409" r="23925" b="49499"/>
                          <a:stretch/>
                        </pic:blipFill>
                        <pic:spPr bwMode="auto">
                          <a:xfrm>
                            <a:off x="0" y="0"/>
                            <a:ext cx="1281609" cy="22222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c>
          <w:tcPr>
            <w:tcW w:w="3828" w:type="dxa"/>
            <w:shd w:val="clear" w:color="auto" w:fill="auto"/>
            <w:vAlign w:val="center"/>
          </w:tcPr>
          <w:p w14:paraId="66FB0CE8" w14:textId="027AEAA8" w:rsidR="00695AB8" w:rsidRPr="0013350E" w:rsidRDefault="00695AB8" w:rsidP="003D6525">
            <w:pPr>
              <w:autoSpaceDE w:val="0"/>
              <w:autoSpaceDN w:val="0"/>
              <w:adjustRightInd w:val="0"/>
              <w:spacing w:after="0" w:line="240" w:lineRule="auto"/>
              <w:jc w:val="left"/>
              <w:rPr>
                <w:color w:val="000000"/>
                <w:szCs w:val="24"/>
              </w:rPr>
            </w:pPr>
            <w:r w:rsidRPr="00651E65">
              <w:rPr>
                <w:b/>
                <w:color w:val="000000"/>
                <w:szCs w:val="24"/>
              </w:rPr>
              <w:t>ADM E ATENDIMENTO</w:t>
            </w:r>
            <w:r w:rsidRPr="0013350E">
              <w:rPr>
                <w:color w:val="000000"/>
                <w:szCs w:val="24"/>
              </w:rPr>
              <w:t xml:space="preserve"> - </w:t>
            </w:r>
            <w:r>
              <w:rPr>
                <w:color w:val="000000"/>
                <w:szCs w:val="24"/>
              </w:rPr>
              <w:t>P</w:t>
            </w:r>
            <w:r w:rsidRPr="0013350E">
              <w:rPr>
                <w:color w:val="000000"/>
                <w:szCs w:val="24"/>
              </w:rPr>
              <w:t xml:space="preserve">intura acrílica fosca cor: cinza </w:t>
            </w:r>
            <w:proofErr w:type="spellStart"/>
            <w:r w:rsidRPr="0013350E">
              <w:rPr>
                <w:color w:val="000000"/>
                <w:szCs w:val="24"/>
              </w:rPr>
              <w:t>Ref</w:t>
            </w:r>
            <w:proofErr w:type="spellEnd"/>
            <w:r w:rsidRPr="0013350E">
              <w:rPr>
                <w:color w:val="000000"/>
                <w:szCs w:val="24"/>
              </w:rPr>
              <w:t>: tubarão cinza d380 - Suvinil ou similar.</w:t>
            </w:r>
          </w:p>
        </w:tc>
      </w:tr>
    </w:tbl>
    <w:p w14:paraId="37D51A61" w14:textId="77777777" w:rsidR="00695AB8" w:rsidRPr="00DC2D56" w:rsidRDefault="00695AB8" w:rsidP="00144718">
      <w:pPr>
        <w:autoSpaceDE w:val="0"/>
        <w:autoSpaceDN w:val="0"/>
        <w:adjustRightInd w:val="0"/>
        <w:spacing w:line="240" w:lineRule="auto"/>
        <w:jc w:val="left"/>
        <w:rPr>
          <w:color w:val="000000"/>
          <w:szCs w:val="24"/>
        </w:rPr>
      </w:pPr>
    </w:p>
    <w:tbl>
      <w:tblPr>
        <w:tblW w:w="8505"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7"/>
        <w:gridCol w:w="3828"/>
      </w:tblGrid>
      <w:tr w:rsidR="00695AB8" w:rsidRPr="0013350E" w14:paraId="5062886B" w14:textId="77777777" w:rsidTr="00A80D4A">
        <w:trPr>
          <w:trHeight w:val="3061"/>
        </w:trPr>
        <w:tc>
          <w:tcPr>
            <w:tcW w:w="4677" w:type="dxa"/>
            <w:shd w:val="clear" w:color="auto" w:fill="auto"/>
            <w:vAlign w:val="center"/>
          </w:tcPr>
          <w:p w14:paraId="114A1F34" w14:textId="24876AA1" w:rsidR="00695AB8" w:rsidRPr="0013350E" w:rsidRDefault="003F5F8B" w:rsidP="003D6525">
            <w:pPr>
              <w:autoSpaceDE w:val="0"/>
              <w:autoSpaceDN w:val="0"/>
              <w:adjustRightInd w:val="0"/>
              <w:spacing w:before="0" w:after="0" w:line="240" w:lineRule="auto"/>
              <w:jc w:val="center"/>
              <w:rPr>
                <w:color w:val="000000"/>
                <w:szCs w:val="24"/>
              </w:rPr>
            </w:pPr>
            <w:r>
              <w:rPr>
                <w:noProof/>
                <w:color w:val="000000"/>
                <w:szCs w:val="24"/>
              </w:rPr>
              <mc:AlternateContent>
                <mc:Choice Requires="wps">
                  <w:drawing>
                    <wp:anchor distT="0" distB="0" distL="114300" distR="114300" simplePos="0" relativeHeight="251671552" behindDoc="0" locked="0" layoutInCell="1" allowOverlap="1" wp14:anchorId="48AE29DC" wp14:editId="757C1892">
                      <wp:simplePos x="0" y="0"/>
                      <wp:positionH relativeFrom="column">
                        <wp:posOffset>965835</wp:posOffset>
                      </wp:positionH>
                      <wp:positionV relativeFrom="paragraph">
                        <wp:posOffset>462915</wp:posOffset>
                      </wp:positionV>
                      <wp:extent cx="963930" cy="234950"/>
                      <wp:effectExtent l="0" t="0" r="26670" b="12700"/>
                      <wp:wrapNone/>
                      <wp:docPr id="23"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3930" cy="2349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D62FD9" id="Rectangle 58" o:spid="_x0000_s1026" style="position:absolute;margin-left:76.05pt;margin-top:36.45pt;width:75.9pt;height:1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"/>
                  </w:pict>
                </mc:Fallback>
              </mc:AlternateContent>
            </w:r>
            <w:r w:rsidR="00695AB8" w:rsidRPr="0013350E">
              <w:rPr>
                <w:noProof/>
                <w:color w:val="000000"/>
                <w:szCs w:val="24"/>
              </w:rPr>
              <w:drawing>
                <wp:inline distT="0" distB="0" distL="0" distR="0" wp14:anchorId="2A92BE40" wp14:editId="5A996D92">
                  <wp:extent cx="1818822" cy="1692407"/>
                  <wp:effectExtent l="133350" t="114300" r="105410" b="136525"/>
                  <wp:docPr id="48" name="Imagem 15" descr="Resultado de imagem para TINTA ACRILICA BRANCO NEVE FO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Resultado de imagem para TINTA ACRILICA BRANCO NEVE FOSCO"/>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5292"/>
                          <a:stretch/>
                        </pic:blipFill>
                        <pic:spPr bwMode="auto">
                          <a:xfrm>
                            <a:off x="0" y="0"/>
                            <a:ext cx="1818640" cy="1692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c>
          <w:tcPr>
            <w:tcW w:w="3828" w:type="dxa"/>
            <w:shd w:val="clear" w:color="auto" w:fill="auto"/>
            <w:vAlign w:val="center"/>
          </w:tcPr>
          <w:p w14:paraId="1098C8F8" w14:textId="283F6EB9" w:rsidR="00695AB8" w:rsidRPr="0013350E" w:rsidRDefault="00695AB8" w:rsidP="003D6525">
            <w:pPr>
              <w:autoSpaceDE w:val="0"/>
              <w:autoSpaceDN w:val="0"/>
              <w:adjustRightInd w:val="0"/>
              <w:spacing w:after="0" w:line="240" w:lineRule="auto"/>
              <w:jc w:val="left"/>
              <w:rPr>
                <w:color w:val="000000"/>
                <w:szCs w:val="24"/>
              </w:rPr>
            </w:pPr>
            <w:r w:rsidRPr="00651E65">
              <w:rPr>
                <w:b/>
                <w:color w:val="000000"/>
                <w:szCs w:val="24"/>
              </w:rPr>
              <w:t>SALA</w:t>
            </w:r>
            <w:r w:rsidRPr="0013350E">
              <w:rPr>
                <w:color w:val="000000"/>
                <w:szCs w:val="24"/>
              </w:rPr>
              <w:t xml:space="preserve"> - </w:t>
            </w:r>
            <w:r>
              <w:rPr>
                <w:color w:val="000000"/>
                <w:szCs w:val="24"/>
              </w:rPr>
              <w:t>P</w:t>
            </w:r>
            <w:r w:rsidRPr="0013350E">
              <w:rPr>
                <w:color w:val="000000"/>
                <w:szCs w:val="24"/>
              </w:rPr>
              <w:t>intura acrílica fosca cor: branco neve</w:t>
            </w:r>
          </w:p>
        </w:tc>
      </w:tr>
      <w:tr w:rsidR="00A80D4A" w:rsidRPr="0013350E" w14:paraId="385C62D6" w14:textId="77777777" w:rsidTr="00A80D4A">
        <w:trPr>
          <w:trHeight w:val="2154"/>
        </w:trPr>
        <w:tc>
          <w:tcPr>
            <w:tcW w:w="4677" w:type="dxa"/>
            <w:shd w:val="clear" w:color="auto" w:fill="auto"/>
            <w:vAlign w:val="center"/>
          </w:tcPr>
          <w:p w14:paraId="459813D6" w14:textId="77777777" w:rsidR="00A80D4A" w:rsidRPr="0013350E" w:rsidRDefault="00A80D4A" w:rsidP="00A80D4A">
            <w:pPr>
              <w:autoSpaceDE w:val="0"/>
              <w:autoSpaceDN w:val="0"/>
              <w:adjustRightInd w:val="0"/>
              <w:spacing w:before="0" w:after="0" w:line="240" w:lineRule="auto"/>
              <w:jc w:val="center"/>
              <w:rPr>
                <w:color w:val="000000"/>
                <w:szCs w:val="24"/>
              </w:rPr>
            </w:pPr>
            <w:r w:rsidRPr="0013350E">
              <w:rPr>
                <w:noProof/>
                <w:color w:val="000000"/>
                <w:szCs w:val="24"/>
              </w:rPr>
              <w:lastRenderedPageBreak/>
              <w:drawing>
                <wp:inline distT="0" distB="0" distL="0" distR="0" wp14:anchorId="1B073F4A" wp14:editId="4F16EE55">
                  <wp:extent cx="2478176" cy="1073622"/>
                  <wp:effectExtent l="133350" t="114300" r="132080" b="146050"/>
                  <wp:docPr id="49" name="Imagem 16" descr="Resultado de imagem para DE AZULEJO 8X25cm BRILHANTE BORDA BOLD VERSOS GREEN - REF: PORTINA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Resultado de imagem para DE AZULEJO 8X25cm BRILHANTE BORDA BOLD VERSOS GREEN - REF: PORTINARI"/>
                          <pic:cNvPicPr>
                            <a:picLocks noChangeAspect="1" noChangeArrowheads="1"/>
                          </pic:cNvPicPr>
                        </pic:nvPicPr>
                        <pic:blipFill rotWithShape="1">
                          <a:blip r:embed="rId70">
                            <a:extLst>
                              <a:ext uri="{28A0092B-C50C-407E-A947-70E740481C1C}">
                                <a14:useLocalDpi xmlns:a14="http://schemas.microsoft.com/office/drawing/2010/main" val="0"/>
                              </a:ext>
                            </a:extLst>
                          </a:blip>
                          <a:srcRect t="28416" b="28407"/>
                          <a:stretch/>
                        </pic:blipFill>
                        <pic:spPr bwMode="auto">
                          <a:xfrm>
                            <a:off x="0" y="0"/>
                            <a:ext cx="2493563" cy="10802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c>
          <w:tcPr>
            <w:tcW w:w="3828" w:type="dxa"/>
            <w:shd w:val="clear" w:color="auto" w:fill="auto"/>
            <w:vAlign w:val="center"/>
          </w:tcPr>
          <w:p w14:paraId="1D0A89FD" w14:textId="77777777" w:rsidR="00A80D4A" w:rsidRPr="0013350E" w:rsidRDefault="00A80D4A" w:rsidP="00A80D4A">
            <w:pPr>
              <w:autoSpaceDE w:val="0"/>
              <w:autoSpaceDN w:val="0"/>
              <w:adjustRightInd w:val="0"/>
              <w:spacing w:after="0" w:line="240" w:lineRule="auto"/>
              <w:jc w:val="left"/>
              <w:rPr>
                <w:color w:val="000000"/>
                <w:szCs w:val="24"/>
              </w:rPr>
            </w:pPr>
            <w:r w:rsidRPr="00651E65">
              <w:rPr>
                <w:b/>
                <w:color w:val="000000"/>
                <w:szCs w:val="24"/>
              </w:rPr>
              <w:t>SANITÁRIOS</w:t>
            </w:r>
            <w:r w:rsidRPr="0013350E">
              <w:rPr>
                <w:color w:val="000000"/>
                <w:szCs w:val="24"/>
              </w:rPr>
              <w:t xml:space="preserve"> - </w:t>
            </w:r>
            <w:r>
              <w:rPr>
                <w:color w:val="000000"/>
                <w:szCs w:val="24"/>
              </w:rPr>
              <w:t>A</w:t>
            </w:r>
            <w:r w:rsidRPr="0013350E">
              <w:rPr>
                <w:color w:val="000000"/>
                <w:szCs w:val="24"/>
              </w:rPr>
              <w:t xml:space="preserve">plicação de </w:t>
            </w:r>
            <w:r>
              <w:rPr>
                <w:color w:val="000000"/>
                <w:szCs w:val="24"/>
              </w:rPr>
              <w:t xml:space="preserve">azulejo 8x25cm brilhante borda </w:t>
            </w:r>
            <w:proofErr w:type="spellStart"/>
            <w:r>
              <w:rPr>
                <w:color w:val="000000"/>
                <w:szCs w:val="24"/>
              </w:rPr>
              <w:t>Bold</w:t>
            </w:r>
            <w:proofErr w:type="spellEnd"/>
            <w:r>
              <w:rPr>
                <w:color w:val="000000"/>
                <w:szCs w:val="24"/>
              </w:rPr>
              <w:t xml:space="preserve"> versos Green - </w:t>
            </w:r>
            <w:proofErr w:type="spellStart"/>
            <w:r>
              <w:rPr>
                <w:color w:val="000000"/>
                <w:szCs w:val="24"/>
              </w:rPr>
              <w:t>Ref</w:t>
            </w:r>
            <w:proofErr w:type="spellEnd"/>
            <w:r>
              <w:rPr>
                <w:color w:val="000000"/>
                <w:szCs w:val="24"/>
              </w:rPr>
              <w:t>: P</w:t>
            </w:r>
            <w:r w:rsidRPr="0013350E">
              <w:rPr>
                <w:color w:val="000000"/>
                <w:szCs w:val="24"/>
              </w:rPr>
              <w:t>ortinari ou similar.</w:t>
            </w:r>
          </w:p>
        </w:tc>
      </w:tr>
    </w:tbl>
    <w:p w14:paraId="4B4880DC" w14:textId="77777777" w:rsidR="00A80D4A" w:rsidRPr="00DC2D56" w:rsidRDefault="00A80D4A" w:rsidP="00144718">
      <w:pPr>
        <w:autoSpaceDE w:val="0"/>
        <w:autoSpaceDN w:val="0"/>
        <w:adjustRightInd w:val="0"/>
        <w:spacing w:line="240" w:lineRule="auto"/>
        <w:jc w:val="left"/>
        <w:rPr>
          <w:color w:val="000000"/>
          <w:szCs w:val="24"/>
        </w:rPr>
      </w:pPr>
    </w:p>
    <w:tbl>
      <w:tblPr>
        <w:tblW w:w="8505"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7"/>
        <w:gridCol w:w="3828"/>
      </w:tblGrid>
      <w:tr w:rsidR="00A80D4A" w:rsidRPr="0013350E" w14:paraId="390543F5" w14:textId="77777777" w:rsidTr="00A80D4A">
        <w:tc>
          <w:tcPr>
            <w:tcW w:w="4677" w:type="dxa"/>
            <w:shd w:val="clear" w:color="auto" w:fill="auto"/>
            <w:vAlign w:val="center"/>
          </w:tcPr>
          <w:p w14:paraId="6C3B60BF" w14:textId="49FB2C31" w:rsidR="00A80D4A" w:rsidRPr="0013350E" w:rsidRDefault="00A80D4A" w:rsidP="00A80D4A">
            <w:pPr>
              <w:autoSpaceDE w:val="0"/>
              <w:autoSpaceDN w:val="0"/>
              <w:adjustRightInd w:val="0"/>
              <w:spacing w:before="0" w:after="0" w:line="240" w:lineRule="auto"/>
              <w:jc w:val="center"/>
              <w:rPr>
                <w:color w:val="000000"/>
                <w:szCs w:val="24"/>
              </w:rPr>
            </w:pPr>
            <w:r w:rsidRPr="0013350E">
              <w:rPr>
                <w:noProof/>
                <w:color w:val="000000"/>
                <w:szCs w:val="24"/>
              </w:rPr>
              <w:drawing>
                <wp:inline distT="0" distB="0" distL="0" distR="0" wp14:anchorId="0EF9DF13" wp14:editId="2C9639D2">
                  <wp:extent cx="2431389" cy="1331094"/>
                  <wp:effectExtent l="114300" t="114300" r="102870" b="154940"/>
                  <wp:docPr id="50"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pic:cNvPicPr/>
                        </pic:nvPicPr>
                        <pic:blipFill rotWithShape="1">
                          <a:blip r:embed="rId62"/>
                          <a:srcRect l="3266" t="31560" r="82707" b="50218"/>
                          <a:stretch/>
                        </pic:blipFill>
                        <pic:spPr bwMode="auto">
                          <a:xfrm>
                            <a:off x="0" y="0"/>
                            <a:ext cx="2445560" cy="13388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c>
          <w:tcPr>
            <w:tcW w:w="3828" w:type="dxa"/>
            <w:shd w:val="clear" w:color="auto" w:fill="auto"/>
            <w:vAlign w:val="center"/>
          </w:tcPr>
          <w:p w14:paraId="20B774B7" w14:textId="06DBAFD7" w:rsidR="00A80D4A" w:rsidRPr="0013350E" w:rsidRDefault="00A80D4A" w:rsidP="00A80D4A">
            <w:pPr>
              <w:autoSpaceDE w:val="0"/>
              <w:autoSpaceDN w:val="0"/>
              <w:adjustRightInd w:val="0"/>
              <w:spacing w:after="0" w:line="240" w:lineRule="auto"/>
              <w:jc w:val="left"/>
              <w:rPr>
                <w:color w:val="000000"/>
                <w:szCs w:val="24"/>
              </w:rPr>
            </w:pPr>
            <w:r w:rsidRPr="00651E65">
              <w:rPr>
                <w:b/>
                <w:color w:val="000000"/>
                <w:szCs w:val="24"/>
              </w:rPr>
              <w:t>SANITÁRIO SERV</w:t>
            </w:r>
            <w:r w:rsidRPr="0013350E">
              <w:rPr>
                <w:color w:val="000000"/>
                <w:szCs w:val="24"/>
              </w:rPr>
              <w:t xml:space="preserve">. - </w:t>
            </w:r>
            <w:r>
              <w:rPr>
                <w:color w:val="000000"/>
                <w:szCs w:val="24"/>
              </w:rPr>
              <w:t>A</w:t>
            </w:r>
            <w:r w:rsidRPr="0013350E">
              <w:rPr>
                <w:color w:val="000000"/>
                <w:szCs w:val="24"/>
              </w:rPr>
              <w:t xml:space="preserve">plicação de </w:t>
            </w:r>
            <w:r>
              <w:rPr>
                <w:color w:val="000000"/>
                <w:szCs w:val="24"/>
              </w:rPr>
              <w:t xml:space="preserve">azulejo 8x25cm brilhante borda </w:t>
            </w:r>
            <w:proofErr w:type="spellStart"/>
            <w:r>
              <w:rPr>
                <w:color w:val="000000"/>
                <w:szCs w:val="24"/>
              </w:rPr>
              <w:t>B</w:t>
            </w:r>
            <w:r w:rsidRPr="0013350E">
              <w:rPr>
                <w:color w:val="000000"/>
                <w:szCs w:val="24"/>
              </w:rPr>
              <w:t>old</w:t>
            </w:r>
            <w:proofErr w:type="spellEnd"/>
            <w:r w:rsidRPr="0013350E">
              <w:rPr>
                <w:color w:val="000000"/>
                <w:szCs w:val="24"/>
              </w:rPr>
              <w:t xml:space="preserve"> versos </w:t>
            </w:r>
            <w:proofErr w:type="spellStart"/>
            <w:r w:rsidRPr="0013350E">
              <w:rPr>
                <w:color w:val="000000"/>
                <w:szCs w:val="24"/>
              </w:rPr>
              <w:t>white</w:t>
            </w:r>
            <w:proofErr w:type="spellEnd"/>
            <w:r w:rsidRPr="0013350E">
              <w:rPr>
                <w:color w:val="000000"/>
                <w:szCs w:val="24"/>
              </w:rPr>
              <w:t xml:space="preserve"> - </w:t>
            </w:r>
            <w:proofErr w:type="spellStart"/>
            <w:r w:rsidRPr="0013350E">
              <w:rPr>
                <w:color w:val="000000"/>
                <w:szCs w:val="24"/>
              </w:rPr>
              <w:t>Ref</w:t>
            </w:r>
            <w:proofErr w:type="spellEnd"/>
            <w:r w:rsidRPr="0013350E">
              <w:rPr>
                <w:color w:val="000000"/>
                <w:szCs w:val="24"/>
              </w:rPr>
              <w:t>: Portinari ou similar, com pintura acrílica acetinada cor: branco neve</w:t>
            </w:r>
          </w:p>
        </w:tc>
      </w:tr>
    </w:tbl>
    <w:p w14:paraId="1A0CDFAE" w14:textId="77777777" w:rsidR="00A80D4A" w:rsidRPr="00DC2D56" w:rsidRDefault="00A80D4A" w:rsidP="00144718">
      <w:pPr>
        <w:autoSpaceDE w:val="0"/>
        <w:autoSpaceDN w:val="0"/>
        <w:adjustRightInd w:val="0"/>
        <w:spacing w:line="240" w:lineRule="auto"/>
        <w:jc w:val="left"/>
        <w:rPr>
          <w:color w:val="000000"/>
          <w:szCs w:val="24"/>
        </w:rPr>
      </w:pPr>
    </w:p>
    <w:tbl>
      <w:tblPr>
        <w:tblW w:w="8505"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7"/>
        <w:gridCol w:w="3828"/>
      </w:tblGrid>
      <w:tr w:rsidR="00A80D4A" w:rsidRPr="0013350E" w14:paraId="06DE3983" w14:textId="77777777" w:rsidTr="00A80D4A">
        <w:tc>
          <w:tcPr>
            <w:tcW w:w="4677" w:type="dxa"/>
            <w:shd w:val="clear" w:color="auto" w:fill="auto"/>
            <w:vAlign w:val="center"/>
          </w:tcPr>
          <w:p w14:paraId="7AEDC93C" w14:textId="77777777" w:rsidR="00A80D4A" w:rsidRPr="0013350E" w:rsidRDefault="00A80D4A" w:rsidP="00A80D4A">
            <w:pPr>
              <w:autoSpaceDE w:val="0"/>
              <w:autoSpaceDN w:val="0"/>
              <w:adjustRightInd w:val="0"/>
              <w:spacing w:before="0" w:after="0" w:line="240" w:lineRule="auto"/>
              <w:jc w:val="center"/>
              <w:rPr>
                <w:color w:val="000000"/>
                <w:szCs w:val="24"/>
              </w:rPr>
            </w:pPr>
            <w:r w:rsidRPr="0013350E">
              <w:rPr>
                <w:noProof/>
                <w:color w:val="000000"/>
                <w:szCs w:val="24"/>
              </w:rPr>
              <w:drawing>
                <wp:inline distT="0" distB="0" distL="0" distR="0" wp14:anchorId="59FDAB58" wp14:editId="73A326C8">
                  <wp:extent cx="2220783" cy="1800860"/>
                  <wp:effectExtent l="114300" t="114300" r="84455" b="123190"/>
                  <wp:docPr id="51" name="Imagem 18" descr="Resultado de imagem para AZULEJO BOLD BRANCO LISO 15X15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Resultado de imagem para AZULEJO BOLD BRANCO LISO 15X15CM"/>
                          <pic:cNvPicPr>
                            <a:picLocks noChangeAspect="1" noChangeArrowheads="1"/>
                          </pic:cNvPicPr>
                        </pic:nvPicPr>
                        <pic:blipFill rotWithShape="1">
                          <a:blip r:embed="rId71">
                            <a:extLst>
                              <a:ext uri="{28A0092B-C50C-407E-A947-70E740481C1C}">
                                <a14:useLocalDpi xmlns:a14="http://schemas.microsoft.com/office/drawing/2010/main" val="0"/>
                              </a:ext>
                            </a:extLst>
                          </a:blip>
                          <a:srcRect t="11742" b="11152"/>
                          <a:stretch/>
                        </pic:blipFill>
                        <pic:spPr bwMode="auto">
                          <a:xfrm>
                            <a:off x="0" y="0"/>
                            <a:ext cx="2220595" cy="18008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c>
          <w:tcPr>
            <w:tcW w:w="3828" w:type="dxa"/>
            <w:shd w:val="clear" w:color="auto" w:fill="auto"/>
            <w:vAlign w:val="center"/>
          </w:tcPr>
          <w:p w14:paraId="5ED75B80" w14:textId="34F58327" w:rsidR="00A80D4A" w:rsidRPr="0013350E" w:rsidRDefault="00A80D4A" w:rsidP="00A80D4A">
            <w:pPr>
              <w:autoSpaceDE w:val="0"/>
              <w:autoSpaceDN w:val="0"/>
              <w:adjustRightInd w:val="0"/>
              <w:spacing w:after="0" w:line="240" w:lineRule="auto"/>
              <w:jc w:val="left"/>
              <w:rPr>
                <w:color w:val="000000"/>
                <w:szCs w:val="24"/>
              </w:rPr>
            </w:pPr>
            <w:r w:rsidRPr="00651E65">
              <w:rPr>
                <w:b/>
                <w:color w:val="000000"/>
                <w:szCs w:val="24"/>
              </w:rPr>
              <w:t>COZINHA</w:t>
            </w:r>
            <w:r w:rsidRPr="0013350E">
              <w:rPr>
                <w:color w:val="000000"/>
                <w:szCs w:val="24"/>
              </w:rPr>
              <w:t xml:space="preserve"> - </w:t>
            </w:r>
            <w:r>
              <w:rPr>
                <w:color w:val="000000"/>
                <w:szCs w:val="24"/>
              </w:rPr>
              <w:t>A</w:t>
            </w:r>
            <w:r w:rsidRPr="0013350E">
              <w:rPr>
                <w:color w:val="000000"/>
                <w:szCs w:val="24"/>
              </w:rPr>
              <w:t xml:space="preserve">plicação de azulejo </w:t>
            </w:r>
            <w:proofErr w:type="spellStart"/>
            <w:r w:rsidRPr="0013350E">
              <w:rPr>
                <w:color w:val="000000"/>
                <w:szCs w:val="24"/>
              </w:rPr>
              <w:t>Bold</w:t>
            </w:r>
            <w:proofErr w:type="spellEnd"/>
            <w:r w:rsidRPr="0013350E">
              <w:rPr>
                <w:color w:val="000000"/>
                <w:szCs w:val="24"/>
              </w:rPr>
              <w:t xml:space="preserve"> branco liso 15x15cm h=1,80 com pintura acrílica acetinada cor: branco neve</w:t>
            </w:r>
          </w:p>
        </w:tc>
      </w:tr>
    </w:tbl>
    <w:p w14:paraId="1650FB4F" w14:textId="77777777" w:rsidR="00A80D4A" w:rsidRPr="00DC2D56" w:rsidRDefault="00A80D4A" w:rsidP="00144718">
      <w:pPr>
        <w:autoSpaceDE w:val="0"/>
        <w:autoSpaceDN w:val="0"/>
        <w:adjustRightInd w:val="0"/>
        <w:spacing w:line="240" w:lineRule="auto"/>
        <w:jc w:val="left"/>
        <w:rPr>
          <w:color w:val="000000"/>
          <w:szCs w:val="24"/>
        </w:rPr>
      </w:pPr>
    </w:p>
    <w:tbl>
      <w:tblPr>
        <w:tblW w:w="8505"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7"/>
        <w:gridCol w:w="3828"/>
      </w:tblGrid>
      <w:tr w:rsidR="00A80D4A" w:rsidRPr="0013350E" w14:paraId="7BA3462C" w14:textId="77777777" w:rsidTr="00A80D4A">
        <w:tc>
          <w:tcPr>
            <w:tcW w:w="4677" w:type="dxa"/>
            <w:shd w:val="clear" w:color="auto" w:fill="auto"/>
            <w:vAlign w:val="center"/>
          </w:tcPr>
          <w:p w14:paraId="3BC5B953" w14:textId="77777777" w:rsidR="00A80D4A" w:rsidRPr="0013350E" w:rsidRDefault="00A80D4A" w:rsidP="00A80D4A">
            <w:pPr>
              <w:autoSpaceDE w:val="0"/>
              <w:autoSpaceDN w:val="0"/>
              <w:adjustRightInd w:val="0"/>
              <w:spacing w:before="0" w:after="0" w:line="240" w:lineRule="auto"/>
              <w:jc w:val="center"/>
              <w:rPr>
                <w:color w:val="000000"/>
                <w:szCs w:val="24"/>
              </w:rPr>
            </w:pPr>
            <w:r w:rsidRPr="0013350E">
              <w:rPr>
                <w:noProof/>
                <w:color w:val="000000"/>
                <w:szCs w:val="24"/>
              </w:rPr>
              <w:drawing>
                <wp:inline distT="0" distB="0" distL="0" distR="0" wp14:anchorId="5513C25D" wp14:editId="72143F6D">
                  <wp:extent cx="1717335" cy="1671125"/>
                  <wp:effectExtent l="114300" t="114300" r="92710" b="120015"/>
                  <wp:docPr id="52"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pic:cNvPicPr/>
                        </pic:nvPicPr>
                        <pic:blipFill rotWithShape="1">
                          <a:blip r:embed="rId72"/>
                          <a:srcRect l="65036" t="29121" r="15865" b="26764"/>
                          <a:stretch/>
                        </pic:blipFill>
                        <pic:spPr bwMode="auto">
                          <a:xfrm>
                            <a:off x="0" y="0"/>
                            <a:ext cx="1717040" cy="16706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c>
          <w:tcPr>
            <w:tcW w:w="3828" w:type="dxa"/>
            <w:shd w:val="clear" w:color="auto" w:fill="auto"/>
            <w:vAlign w:val="center"/>
          </w:tcPr>
          <w:p w14:paraId="3C64A1E3" w14:textId="49B543E9" w:rsidR="00A80D4A" w:rsidRPr="0013350E" w:rsidRDefault="00A80D4A" w:rsidP="00A80D4A">
            <w:pPr>
              <w:autoSpaceDE w:val="0"/>
              <w:autoSpaceDN w:val="0"/>
              <w:adjustRightInd w:val="0"/>
              <w:spacing w:after="0" w:line="240" w:lineRule="auto"/>
              <w:jc w:val="left"/>
              <w:rPr>
                <w:color w:val="000000"/>
                <w:szCs w:val="24"/>
              </w:rPr>
            </w:pPr>
            <w:r w:rsidRPr="0013350E">
              <w:rPr>
                <w:color w:val="000000"/>
                <w:szCs w:val="24"/>
              </w:rPr>
              <w:t xml:space="preserve">CAFÉ - revestimento parede com placas 50x120cm em </w:t>
            </w:r>
            <w:proofErr w:type="spellStart"/>
            <w:r w:rsidRPr="0013350E">
              <w:rPr>
                <w:color w:val="000000"/>
                <w:szCs w:val="24"/>
              </w:rPr>
              <w:t>granilite</w:t>
            </w:r>
            <w:proofErr w:type="spellEnd"/>
            <w:r w:rsidRPr="0013350E">
              <w:rPr>
                <w:color w:val="000000"/>
                <w:szCs w:val="24"/>
              </w:rPr>
              <w:t xml:space="preserve"> verde polido </w:t>
            </w:r>
            <w:proofErr w:type="spellStart"/>
            <w:r w:rsidRPr="0013350E">
              <w:rPr>
                <w:color w:val="000000"/>
                <w:szCs w:val="24"/>
              </w:rPr>
              <w:t>Ref</w:t>
            </w:r>
            <w:proofErr w:type="spellEnd"/>
            <w:r w:rsidRPr="0013350E">
              <w:rPr>
                <w:color w:val="000000"/>
                <w:szCs w:val="24"/>
              </w:rPr>
              <w:t>:</w:t>
            </w:r>
            <w:r>
              <w:rPr>
                <w:color w:val="000000"/>
                <w:szCs w:val="24"/>
              </w:rPr>
              <w:t xml:space="preserve"> </w:t>
            </w:r>
            <w:proofErr w:type="spellStart"/>
            <w:r>
              <w:rPr>
                <w:color w:val="000000"/>
                <w:szCs w:val="24"/>
              </w:rPr>
              <w:t>Terrazzo</w:t>
            </w:r>
            <w:proofErr w:type="spellEnd"/>
            <w:r>
              <w:rPr>
                <w:color w:val="000000"/>
                <w:szCs w:val="24"/>
              </w:rPr>
              <w:t xml:space="preserve"> verde militar, </w:t>
            </w:r>
            <w:proofErr w:type="spellStart"/>
            <w:r>
              <w:rPr>
                <w:color w:val="000000"/>
                <w:szCs w:val="24"/>
              </w:rPr>
              <w:t>G</w:t>
            </w:r>
            <w:r w:rsidRPr="0013350E">
              <w:rPr>
                <w:color w:val="000000"/>
                <w:szCs w:val="24"/>
              </w:rPr>
              <w:t>ranidomus</w:t>
            </w:r>
            <w:proofErr w:type="spellEnd"/>
            <w:r w:rsidRPr="0013350E">
              <w:rPr>
                <w:color w:val="000000"/>
                <w:szCs w:val="24"/>
              </w:rPr>
              <w:t xml:space="preserve"> ou similar.</w:t>
            </w:r>
          </w:p>
        </w:tc>
      </w:tr>
    </w:tbl>
    <w:p w14:paraId="41C7F57A" w14:textId="77777777" w:rsidR="00A80D4A" w:rsidRPr="00DC2D56" w:rsidRDefault="00A80D4A" w:rsidP="00A80D4A">
      <w:pPr>
        <w:autoSpaceDE w:val="0"/>
        <w:autoSpaceDN w:val="0"/>
        <w:adjustRightInd w:val="0"/>
        <w:spacing w:after="0" w:line="240" w:lineRule="auto"/>
        <w:jc w:val="left"/>
        <w:rPr>
          <w:color w:val="000000"/>
          <w:szCs w:val="24"/>
        </w:rPr>
      </w:pPr>
    </w:p>
    <w:p w14:paraId="2F212DF3" w14:textId="5756B67F" w:rsidR="00A80D4A" w:rsidRPr="00DC2D56" w:rsidRDefault="00A80D4A" w:rsidP="00A80D4A">
      <w:pPr>
        <w:pStyle w:val="Ttulo3"/>
        <w:keepLines w:val="0"/>
        <w:numPr>
          <w:ilvl w:val="2"/>
          <w:numId w:val="20"/>
        </w:numPr>
        <w:tabs>
          <w:tab w:val="num" w:pos="1146"/>
        </w:tabs>
        <w:spacing w:before="120"/>
      </w:pPr>
      <w:bookmarkStart w:id="98" w:name="_Toc9939138"/>
      <w:bookmarkStart w:id="99" w:name="_Toc10098567"/>
      <w:r w:rsidRPr="00DC2D56">
        <w:lastRenderedPageBreak/>
        <w:t>T</w:t>
      </w:r>
      <w:r w:rsidR="00144718">
        <w:t>eto</w:t>
      </w:r>
      <w:r w:rsidRPr="00DC2D56">
        <w:t xml:space="preserve"> (N</w:t>
      </w:r>
      <w:r w:rsidR="00144718">
        <w:t>ovos</w:t>
      </w:r>
      <w:r w:rsidRPr="00DC2D56">
        <w:t>)</w:t>
      </w:r>
      <w:bookmarkEnd w:id="98"/>
      <w:bookmarkEnd w:id="99"/>
    </w:p>
    <w:tbl>
      <w:tblPr>
        <w:tblW w:w="8494"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6"/>
        <w:gridCol w:w="3688"/>
      </w:tblGrid>
      <w:tr w:rsidR="00A80D4A" w:rsidRPr="0013350E" w14:paraId="5D3F407D" w14:textId="77777777" w:rsidTr="00A80D4A">
        <w:tc>
          <w:tcPr>
            <w:tcW w:w="4806" w:type="dxa"/>
            <w:shd w:val="clear" w:color="auto" w:fill="auto"/>
            <w:vAlign w:val="center"/>
          </w:tcPr>
          <w:p w14:paraId="26EC9AF2" w14:textId="77777777" w:rsidR="00A80D4A" w:rsidRPr="0013350E" w:rsidRDefault="00A80D4A" w:rsidP="00A80D4A">
            <w:pPr>
              <w:autoSpaceDE w:val="0"/>
              <w:autoSpaceDN w:val="0"/>
              <w:adjustRightInd w:val="0"/>
              <w:spacing w:before="0" w:after="0" w:line="240" w:lineRule="auto"/>
              <w:jc w:val="center"/>
              <w:rPr>
                <w:color w:val="000000"/>
                <w:szCs w:val="24"/>
              </w:rPr>
            </w:pPr>
            <w:r w:rsidRPr="0013350E">
              <w:rPr>
                <w:noProof/>
                <w:color w:val="000000"/>
                <w:szCs w:val="24"/>
              </w:rPr>
              <w:drawing>
                <wp:inline distT="0" distB="0" distL="0" distR="0" wp14:anchorId="0DD22A0B" wp14:editId="52A39BC5">
                  <wp:extent cx="2633752" cy="1472387"/>
                  <wp:effectExtent l="114300" t="114300" r="128905" b="128270"/>
                  <wp:docPr id="53" name="Imagem 32" descr="Resultado de imagem para TETO GESSO ACARTON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2" descr="Resultado de imagem para TETO GESSO ACARTONADO"/>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33345" cy="14719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688" w:type="dxa"/>
            <w:shd w:val="clear" w:color="auto" w:fill="auto"/>
            <w:vAlign w:val="center"/>
          </w:tcPr>
          <w:p w14:paraId="7BA0A74D" w14:textId="4465CEEC" w:rsidR="00A80D4A" w:rsidRPr="0013350E" w:rsidRDefault="00A80D4A" w:rsidP="00A80D4A">
            <w:pPr>
              <w:autoSpaceDE w:val="0"/>
              <w:autoSpaceDN w:val="0"/>
              <w:adjustRightInd w:val="0"/>
              <w:spacing w:after="0" w:line="240" w:lineRule="auto"/>
              <w:jc w:val="left"/>
              <w:rPr>
                <w:color w:val="000000"/>
                <w:szCs w:val="24"/>
              </w:rPr>
            </w:pPr>
            <w:r w:rsidRPr="00B258A1">
              <w:rPr>
                <w:b/>
                <w:color w:val="000000"/>
                <w:szCs w:val="24"/>
              </w:rPr>
              <w:t>TODOS</w:t>
            </w:r>
            <w:r w:rsidRPr="0013350E">
              <w:rPr>
                <w:color w:val="000000"/>
                <w:szCs w:val="24"/>
              </w:rPr>
              <w:t xml:space="preserve"> - forro em gesso acartonado liso, pintura: branco neve com composição de roda tetos em poliestireno </w:t>
            </w:r>
            <w:proofErr w:type="spellStart"/>
            <w:r w:rsidRPr="0013350E">
              <w:rPr>
                <w:color w:val="000000"/>
                <w:szCs w:val="24"/>
              </w:rPr>
              <w:t>Ref</w:t>
            </w:r>
            <w:proofErr w:type="spellEnd"/>
            <w:r w:rsidRPr="0013350E">
              <w:rPr>
                <w:color w:val="000000"/>
                <w:szCs w:val="24"/>
              </w:rPr>
              <w:t>:</w:t>
            </w:r>
            <w:r>
              <w:rPr>
                <w:color w:val="000000"/>
                <w:szCs w:val="24"/>
              </w:rPr>
              <w:t xml:space="preserve"> Santa Luzia C</w:t>
            </w:r>
            <w:r w:rsidRPr="0013350E">
              <w:rPr>
                <w:color w:val="000000"/>
                <w:szCs w:val="24"/>
              </w:rPr>
              <w:t>lássica</w:t>
            </w:r>
            <w:r>
              <w:rPr>
                <w:color w:val="000000"/>
                <w:szCs w:val="24"/>
              </w:rPr>
              <w:t xml:space="preserve"> 475 RT|BR</w:t>
            </w:r>
            <w:r w:rsidRPr="0013350E">
              <w:rPr>
                <w:color w:val="000000"/>
                <w:szCs w:val="24"/>
              </w:rPr>
              <w:t xml:space="preserve"> + 457 </w:t>
            </w:r>
            <w:r>
              <w:rPr>
                <w:color w:val="000000"/>
                <w:szCs w:val="24"/>
              </w:rPr>
              <w:t>RT</w:t>
            </w:r>
            <w:r w:rsidRPr="0013350E">
              <w:rPr>
                <w:color w:val="000000"/>
                <w:szCs w:val="24"/>
              </w:rPr>
              <w:t>|</w:t>
            </w:r>
            <w:r>
              <w:rPr>
                <w:color w:val="000000"/>
                <w:szCs w:val="24"/>
              </w:rPr>
              <w:t>BR</w:t>
            </w:r>
            <w:r w:rsidRPr="0013350E">
              <w:rPr>
                <w:color w:val="000000"/>
                <w:szCs w:val="24"/>
              </w:rPr>
              <w:t xml:space="preserve"> ou similar.</w:t>
            </w:r>
          </w:p>
        </w:tc>
      </w:tr>
    </w:tbl>
    <w:p w14:paraId="5E99DDA4" w14:textId="77777777" w:rsidR="00A80D4A" w:rsidRPr="00DC2D56" w:rsidRDefault="00A80D4A" w:rsidP="00144718">
      <w:pPr>
        <w:autoSpaceDE w:val="0"/>
        <w:autoSpaceDN w:val="0"/>
        <w:adjustRightInd w:val="0"/>
        <w:spacing w:line="240" w:lineRule="auto"/>
        <w:jc w:val="left"/>
        <w:rPr>
          <w:color w:val="000000"/>
          <w:szCs w:val="24"/>
        </w:rPr>
      </w:pPr>
    </w:p>
    <w:tbl>
      <w:tblPr>
        <w:tblW w:w="8500"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3680"/>
      </w:tblGrid>
      <w:tr w:rsidR="00A80D4A" w:rsidRPr="0013350E" w14:paraId="489EA6C7" w14:textId="77777777" w:rsidTr="00A80D4A">
        <w:trPr>
          <w:trHeight w:val="2184"/>
        </w:trPr>
        <w:tc>
          <w:tcPr>
            <w:tcW w:w="4820" w:type="dxa"/>
            <w:shd w:val="clear" w:color="auto" w:fill="auto"/>
            <w:vAlign w:val="center"/>
          </w:tcPr>
          <w:p w14:paraId="4FD8BB70" w14:textId="77777777" w:rsidR="00A80D4A" w:rsidRPr="0013350E" w:rsidRDefault="00A80D4A" w:rsidP="00A80D4A">
            <w:pPr>
              <w:autoSpaceDE w:val="0"/>
              <w:autoSpaceDN w:val="0"/>
              <w:adjustRightInd w:val="0"/>
              <w:spacing w:before="0" w:after="0" w:line="240" w:lineRule="auto"/>
              <w:jc w:val="center"/>
              <w:rPr>
                <w:color w:val="000000"/>
                <w:szCs w:val="24"/>
              </w:rPr>
            </w:pPr>
            <w:r w:rsidRPr="0013350E">
              <w:rPr>
                <w:noProof/>
                <w:color w:val="000000"/>
                <w:szCs w:val="24"/>
              </w:rPr>
              <w:drawing>
                <wp:inline distT="0" distB="0" distL="0" distR="0" wp14:anchorId="699BC21C" wp14:editId="17729B71">
                  <wp:extent cx="2641473" cy="1178897"/>
                  <wp:effectExtent l="133350" t="114300" r="121285" b="154940"/>
                  <wp:docPr id="54" name="Imagem 21" descr="Resultado de imagem para TAB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Resultado de imagem para TABICA"/>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40965" cy="1178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680" w:type="dxa"/>
            <w:shd w:val="clear" w:color="auto" w:fill="auto"/>
            <w:vAlign w:val="center"/>
          </w:tcPr>
          <w:p w14:paraId="6F166146" w14:textId="589FB81D" w:rsidR="00A80D4A" w:rsidRPr="0013350E" w:rsidRDefault="00A80D4A" w:rsidP="00A80D4A">
            <w:pPr>
              <w:autoSpaceDE w:val="0"/>
              <w:autoSpaceDN w:val="0"/>
              <w:adjustRightInd w:val="0"/>
              <w:spacing w:after="0" w:line="240" w:lineRule="auto"/>
              <w:jc w:val="left"/>
              <w:rPr>
                <w:color w:val="000000"/>
                <w:szCs w:val="24"/>
              </w:rPr>
            </w:pPr>
            <w:r w:rsidRPr="00B258A1">
              <w:rPr>
                <w:b/>
                <w:color w:val="000000"/>
                <w:szCs w:val="24"/>
              </w:rPr>
              <w:t>TODOS</w:t>
            </w:r>
            <w:r w:rsidRPr="0013350E">
              <w:rPr>
                <w:color w:val="000000"/>
                <w:szCs w:val="24"/>
              </w:rPr>
              <w:t xml:space="preserve"> - forro em gesso acartonado liso com tabica metálica, pintura: branco neve</w:t>
            </w:r>
          </w:p>
        </w:tc>
      </w:tr>
    </w:tbl>
    <w:p w14:paraId="0970ECF3" w14:textId="77777777" w:rsidR="00A80D4A" w:rsidRPr="00DC2D56" w:rsidRDefault="00A80D4A" w:rsidP="00144718">
      <w:pPr>
        <w:autoSpaceDE w:val="0"/>
        <w:autoSpaceDN w:val="0"/>
        <w:adjustRightInd w:val="0"/>
        <w:spacing w:line="240" w:lineRule="auto"/>
        <w:jc w:val="left"/>
        <w:rPr>
          <w:color w:val="000000"/>
          <w:szCs w:val="24"/>
        </w:rPr>
      </w:pPr>
    </w:p>
    <w:tbl>
      <w:tblPr>
        <w:tblW w:w="8494"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3679"/>
      </w:tblGrid>
      <w:tr w:rsidR="00A80D4A" w:rsidRPr="0013350E" w14:paraId="659E4DCD" w14:textId="77777777" w:rsidTr="00A80D4A">
        <w:tc>
          <w:tcPr>
            <w:tcW w:w="4815" w:type="dxa"/>
            <w:shd w:val="clear" w:color="auto" w:fill="auto"/>
            <w:vAlign w:val="center"/>
          </w:tcPr>
          <w:p w14:paraId="4C3ED2C9" w14:textId="77777777" w:rsidR="00A80D4A" w:rsidRPr="0013350E" w:rsidRDefault="00A80D4A" w:rsidP="00A80D4A">
            <w:pPr>
              <w:autoSpaceDE w:val="0"/>
              <w:autoSpaceDN w:val="0"/>
              <w:adjustRightInd w:val="0"/>
              <w:spacing w:before="0" w:after="0" w:line="240" w:lineRule="auto"/>
              <w:jc w:val="center"/>
              <w:rPr>
                <w:color w:val="000000"/>
                <w:szCs w:val="24"/>
              </w:rPr>
            </w:pPr>
            <w:r>
              <w:rPr>
                <w:noProof/>
                <w:color w:val="000000"/>
                <w:szCs w:val="24"/>
              </w:rPr>
              <mc:AlternateContent>
                <mc:Choice Requires="wps">
                  <w:drawing>
                    <wp:anchor distT="0" distB="0" distL="114300" distR="114300" simplePos="0" relativeHeight="251669504" behindDoc="0" locked="0" layoutInCell="1" allowOverlap="1" wp14:anchorId="22C20DC7" wp14:editId="34934CF4">
                      <wp:simplePos x="0" y="0"/>
                      <wp:positionH relativeFrom="column">
                        <wp:posOffset>1013460</wp:posOffset>
                      </wp:positionH>
                      <wp:positionV relativeFrom="paragraph">
                        <wp:posOffset>490220</wp:posOffset>
                      </wp:positionV>
                      <wp:extent cx="963930" cy="234950"/>
                      <wp:effectExtent l="0" t="0" r="26670" b="12700"/>
                      <wp:wrapNone/>
                      <wp:docPr id="57"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3930" cy="2349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5ABEE6" id="Rectangle 58" o:spid="_x0000_s1026" style="position:absolute;margin-left:79.8pt;margin-top:38.6pt;width:75.9pt;height:1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"/>
                  </w:pict>
                </mc:Fallback>
              </mc:AlternateContent>
            </w:r>
            <w:r w:rsidRPr="0013350E">
              <w:rPr>
                <w:noProof/>
                <w:color w:val="000000"/>
                <w:szCs w:val="24"/>
              </w:rPr>
              <w:drawing>
                <wp:inline distT="0" distB="0" distL="0" distR="0" wp14:anchorId="0BD6CBA7" wp14:editId="4A4F87AE">
                  <wp:extent cx="1818822" cy="1692407"/>
                  <wp:effectExtent l="133350" t="114300" r="105410" b="136525"/>
                  <wp:docPr id="55" name="Imagem 22" descr="Resultado de imagem para TINTA ACRILICA BRANCO NEVE FO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Resultado de imagem para TINTA ACRILICA BRANCO NEVE FOSCO"/>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5292"/>
                          <a:stretch/>
                        </pic:blipFill>
                        <pic:spPr bwMode="auto">
                          <a:xfrm>
                            <a:off x="0" y="0"/>
                            <a:ext cx="1818640" cy="1692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c>
          <w:tcPr>
            <w:tcW w:w="3679" w:type="dxa"/>
            <w:shd w:val="clear" w:color="auto" w:fill="auto"/>
            <w:vAlign w:val="center"/>
          </w:tcPr>
          <w:p w14:paraId="507CFA61" w14:textId="0267111F" w:rsidR="00A80D4A" w:rsidRPr="0013350E" w:rsidRDefault="00A80D4A" w:rsidP="00A80D4A">
            <w:pPr>
              <w:autoSpaceDE w:val="0"/>
              <w:autoSpaceDN w:val="0"/>
              <w:adjustRightInd w:val="0"/>
              <w:spacing w:after="0" w:line="240" w:lineRule="auto"/>
              <w:jc w:val="left"/>
              <w:rPr>
                <w:color w:val="000000"/>
                <w:szCs w:val="24"/>
              </w:rPr>
            </w:pPr>
            <w:r w:rsidRPr="00B258A1">
              <w:rPr>
                <w:b/>
                <w:color w:val="000000"/>
                <w:szCs w:val="24"/>
              </w:rPr>
              <w:t>CAFÉ, SALA E BANHEIROS</w:t>
            </w:r>
            <w:r w:rsidRPr="0013350E">
              <w:rPr>
                <w:color w:val="000000"/>
                <w:szCs w:val="24"/>
              </w:rPr>
              <w:t xml:space="preserve"> - laje com pintura acrílica acetinada cor: branco neve.</w:t>
            </w:r>
          </w:p>
        </w:tc>
      </w:tr>
    </w:tbl>
    <w:p w14:paraId="051BA744" w14:textId="77777777" w:rsidR="00A80D4A" w:rsidRPr="00DC2D56" w:rsidRDefault="00A80D4A" w:rsidP="00144718">
      <w:pPr>
        <w:autoSpaceDE w:val="0"/>
        <w:autoSpaceDN w:val="0"/>
        <w:adjustRightInd w:val="0"/>
        <w:spacing w:line="240" w:lineRule="auto"/>
        <w:jc w:val="left"/>
        <w:rPr>
          <w:color w:val="000000"/>
          <w:szCs w:val="24"/>
        </w:rPr>
      </w:pPr>
    </w:p>
    <w:tbl>
      <w:tblPr>
        <w:tblW w:w="8494"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3679"/>
      </w:tblGrid>
      <w:tr w:rsidR="00A80D4A" w:rsidRPr="0013350E" w14:paraId="02809CAD" w14:textId="77777777" w:rsidTr="00144718">
        <w:tc>
          <w:tcPr>
            <w:tcW w:w="4815" w:type="dxa"/>
            <w:shd w:val="clear" w:color="auto" w:fill="auto"/>
            <w:vAlign w:val="center"/>
          </w:tcPr>
          <w:p w14:paraId="10EC7D80" w14:textId="77777777" w:rsidR="00A80D4A" w:rsidRPr="0013350E" w:rsidRDefault="00A80D4A" w:rsidP="00144718">
            <w:pPr>
              <w:autoSpaceDE w:val="0"/>
              <w:autoSpaceDN w:val="0"/>
              <w:adjustRightInd w:val="0"/>
              <w:spacing w:before="0" w:after="0" w:line="240" w:lineRule="auto"/>
              <w:jc w:val="center"/>
              <w:rPr>
                <w:color w:val="000000"/>
                <w:szCs w:val="24"/>
              </w:rPr>
            </w:pPr>
            <w:r w:rsidRPr="0013350E">
              <w:rPr>
                <w:noProof/>
                <w:color w:val="000000"/>
                <w:szCs w:val="24"/>
              </w:rPr>
              <w:drawing>
                <wp:inline distT="0" distB="0" distL="0" distR="0" wp14:anchorId="6814F906" wp14:editId="07A23AB8">
                  <wp:extent cx="2065487" cy="1603840"/>
                  <wp:effectExtent l="114300" t="114300" r="87630" b="130175"/>
                  <wp:docPr id="56" name="Imagem 23" descr="Resultado de imagem para LA DE PET ALTEN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descr="Resultado de imagem para LA DE PET ALTENBUR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65020" cy="1603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679" w:type="dxa"/>
            <w:shd w:val="clear" w:color="auto" w:fill="auto"/>
            <w:vAlign w:val="center"/>
          </w:tcPr>
          <w:p w14:paraId="4F8A2A2B" w14:textId="32AA611E" w:rsidR="00A80D4A" w:rsidRPr="0013350E" w:rsidRDefault="00A80D4A" w:rsidP="00144718">
            <w:pPr>
              <w:autoSpaceDE w:val="0"/>
              <w:autoSpaceDN w:val="0"/>
              <w:adjustRightInd w:val="0"/>
              <w:spacing w:after="0" w:line="240" w:lineRule="auto"/>
              <w:jc w:val="left"/>
              <w:rPr>
                <w:color w:val="000000"/>
                <w:szCs w:val="24"/>
              </w:rPr>
            </w:pPr>
            <w:r w:rsidRPr="00B258A1">
              <w:rPr>
                <w:b/>
                <w:color w:val="000000"/>
                <w:szCs w:val="24"/>
              </w:rPr>
              <w:t>OBS</w:t>
            </w:r>
            <w:r>
              <w:rPr>
                <w:b/>
                <w:color w:val="000000"/>
                <w:szCs w:val="24"/>
              </w:rPr>
              <w:t>.: ISOLAMENTO TÉRMICO -</w:t>
            </w:r>
            <w:r w:rsidRPr="0013350E">
              <w:rPr>
                <w:color w:val="000000"/>
                <w:szCs w:val="24"/>
              </w:rPr>
              <w:t xml:space="preserve"> será adicionada lã de pet 50mm </w:t>
            </w:r>
            <w:proofErr w:type="spellStart"/>
            <w:r>
              <w:rPr>
                <w:color w:val="000000"/>
                <w:szCs w:val="24"/>
              </w:rPr>
              <w:t>A</w:t>
            </w:r>
            <w:r w:rsidRPr="0013350E">
              <w:rPr>
                <w:color w:val="000000"/>
                <w:szCs w:val="24"/>
              </w:rPr>
              <w:t>ltenburg</w:t>
            </w:r>
            <w:proofErr w:type="spellEnd"/>
            <w:r w:rsidRPr="0013350E">
              <w:rPr>
                <w:color w:val="000000"/>
                <w:szCs w:val="24"/>
              </w:rPr>
              <w:t xml:space="preserve"> ou similar sobre os forros do 2° pavimento do castelo. Ver detalhe de teto</w:t>
            </w:r>
          </w:p>
        </w:tc>
      </w:tr>
    </w:tbl>
    <w:p w14:paraId="57C156F3" w14:textId="2448D28E" w:rsidR="00695AB8" w:rsidRDefault="00144718" w:rsidP="00144718">
      <w:pPr>
        <w:pStyle w:val="Ttulo2"/>
      </w:pPr>
      <w:bookmarkStart w:id="100" w:name="_Toc10098568"/>
      <w:r>
        <w:lastRenderedPageBreak/>
        <w:t>O FORTIM</w:t>
      </w:r>
      <w:bookmarkEnd w:id="100"/>
    </w:p>
    <w:p w14:paraId="18C263DC" w14:textId="00B129E1" w:rsidR="00144718" w:rsidRDefault="00144718" w:rsidP="00144718">
      <w:pPr>
        <w:pStyle w:val="Ttulo3"/>
      </w:pPr>
      <w:bookmarkStart w:id="101" w:name="_Toc10098569"/>
      <w:r>
        <w:t>Piso (Recomposições)</w:t>
      </w:r>
      <w:bookmarkEnd w:id="101"/>
    </w:p>
    <w:tbl>
      <w:tblPr>
        <w:tblW w:w="8505"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3719"/>
      </w:tblGrid>
      <w:tr w:rsidR="00144718" w14:paraId="48638D3F" w14:textId="77777777" w:rsidTr="00144718">
        <w:trPr>
          <w:trHeight w:val="4027"/>
        </w:trPr>
        <w:tc>
          <w:tcPr>
            <w:tcW w:w="4786" w:type="dxa"/>
            <w:shd w:val="clear" w:color="auto" w:fill="auto"/>
            <w:vAlign w:val="center"/>
          </w:tcPr>
          <w:p w14:paraId="705973F5" w14:textId="77777777" w:rsidR="00144718" w:rsidRPr="00505907" w:rsidRDefault="00144718" w:rsidP="00144718">
            <w:pPr>
              <w:spacing w:before="0" w:after="0"/>
              <w:jc w:val="center"/>
            </w:pPr>
            <w:r w:rsidRPr="00505907">
              <w:fldChar w:fldCharType="begin"/>
            </w:r>
            <w:r w:rsidRPr="00505907">
              <w:instrText xml:space="preserve"> INCLUDEPICTURE "https://www.ceramicauniao.net/web/fotos/11_zzdefb12f06a.png" \* MERGEFORMATINET </w:instrText>
            </w:r>
            <w:r w:rsidRPr="00505907">
              <w:fldChar w:fldCharType="separate"/>
            </w:r>
            <w:r>
              <w:fldChar w:fldCharType="begin"/>
            </w:r>
            <w:r>
              <w:instrText xml:space="preserve"> INCLUDEPICTURE  "https://www.ceramicauniao.net/web/fotos/11_zzdefb12f06a.png" \* MERGEFORMATINET </w:instrText>
            </w:r>
            <w:r>
              <w:fldChar w:fldCharType="separate"/>
            </w:r>
            <w:r w:rsidR="00E31CE6">
              <w:fldChar w:fldCharType="begin"/>
            </w:r>
            <w:r w:rsidR="00E31CE6">
              <w:instrText xml:space="preserve"> </w:instrText>
            </w:r>
            <w:r w:rsidR="00E31CE6">
              <w:instrText>INCLUDEPICTURE  "https://www.ceramicauniao.net/web/fotos/11_</w:instrText>
            </w:r>
            <w:r w:rsidR="00E31CE6">
              <w:instrText>zzdefb12f06a.png" \* MERGEFORMATINET</w:instrText>
            </w:r>
            <w:r w:rsidR="00E31CE6">
              <w:instrText xml:space="preserve"> </w:instrText>
            </w:r>
            <w:r w:rsidR="00E31CE6">
              <w:fldChar w:fldCharType="separate"/>
            </w:r>
            <w:r w:rsidR="00E31CE6">
              <w:pict w14:anchorId="539E0603">
                <v:shape id="_x0000_i1026" type="#_x0000_t75" alt="Lajota para Piso" style="width:195.05pt;height:188.45pt">
                  <v:imagedata r:id="rId76" r:href="rId77" cropbottom="2251f"/>
                </v:shape>
              </w:pict>
            </w:r>
            <w:r w:rsidR="00E31CE6">
              <w:fldChar w:fldCharType="end"/>
            </w:r>
            <w:r>
              <w:fldChar w:fldCharType="end"/>
            </w:r>
            <w:r w:rsidRPr="00505907">
              <w:fldChar w:fldCharType="end"/>
            </w:r>
          </w:p>
        </w:tc>
        <w:tc>
          <w:tcPr>
            <w:tcW w:w="3719" w:type="dxa"/>
            <w:shd w:val="clear" w:color="auto" w:fill="auto"/>
            <w:vAlign w:val="center"/>
          </w:tcPr>
          <w:p w14:paraId="046F9995" w14:textId="461D290F" w:rsidR="00144718" w:rsidRPr="00505907" w:rsidRDefault="00144718" w:rsidP="00144718">
            <w:pPr>
              <w:jc w:val="left"/>
              <w:rPr>
                <w:lang w:eastAsia="pt-BR"/>
              </w:rPr>
            </w:pPr>
            <w:r w:rsidRPr="00B258A1">
              <w:rPr>
                <w:b/>
                <w:lang w:eastAsia="pt-BR"/>
              </w:rPr>
              <w:t>ADARVE</w:t>
            </w:r>
            <w:r w:rsidRPr="00505907">
              <w:rPr>
                <w:lang w:eastAsia="pt-BR"/>
              </w:rPr>
              <w:t xml:space="preserve"> – piso em lajotas cerâmicas, 20 x 20 e/ou 10 x 20.</w:t>
            </w:r>
          </w:p>
        </w:tc>
      </w:tr>
    </w:tbl>
    <w:p w14:paraId="27A04820" w14:textId="36DC8B9A" w:rsidR="00144718" w:rsidRDefault="00144718" w:rsidP="00144718">
      <w:pPr>
        <w:pStyle w:val="Ttulo3"/>
      </w:pPr>
      <w:bookmarkStart w:id="102" w:name="_Toc10098570"/>
      <w:r>
        <w:t>Parede (Recomposições)</w:t>
      </w:r>
      <w:bookmarkEnd w:id="102"/>
    </w:p>
    <w:tbl>
      <w:tblPr>
        <w:tblW w:w="8505"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3719"/>
      </w:tblGrid>
      <w:tr w:rsidR="00144718" w14:paraId="7B371BDD" w14:textId="77777777" w:rsidTr="00144718">
        <w:tc>
          <w:tcPr>
            <w:tcW w:w="4786" w:type="dxa"/>
            <w:shd w:val="clear" w:color="auto" w:fill="auto"/>
            <w:vAlign w:val="center"/>
          </w:tcPr>
          <w:p w14:paraId="761793FD" w14:textId="77777777" w:rsidR="00144718" w:rsidRPr="00505907" w:rsidRDefault="00144718" w:rsidP="00144718">
            <w:pPr>
              <w:spacing w:before="0" w:after="0"/>
              <w:jc w:val="center"/>
              <w:rPr>
                <w:lang w:eastAsia="pt-BR"/>
              </w:rPr>
            </w:pPr>
            <w:r w:rsidRPr="00505907">
              <w:fldChar w:fldCharType="begin"/>
            </w:r>
            <w:r w:rsidRPr="00505907">
              <w:instrText xml:space="preserve"> INCLUDEPICTURE "https://www.performance.eco.br/img/produtos/thumbs/produto_6_20190403143227.jpg" \* MERGEFORMATINET </w:instrText>
            </w:r>
            <w:r w:rsidRPr="00505907">
              <w:fldChar w:fldCharType="separate"/>
            </w:r>
            <w:r>
              <w:fldChar w:fldCharType="begin"/>
            </w:r>
            <w:r>
              <w:instrText xml:space="preserve"> INCLUDEPICTURE  "https://www.performance.eco.br/img/produtos/thumbs/produto_6_20190403143227.jpg" \* MERGEFORMATINET </w:instrText>
            </w:r>
            <w:r>
              <w:fldChar w:fldCharType="separate"/>
            </w:r>
            <w:r w:rsidR="00E31CE6">
              <w:fldChar w:fldCharType="begin"/>
            </w:r>
            <w:r w:rsidR="00E31CE6">
              <w:instrText xml:space="preserve"> </w:instrText>
            </w:r>
            <w:r w:rsidR="00E31CE6">
              <w:instrText>INCLUDEPICTURE  "htt</w:instrText>
            </w:r>
            <w:r w:rsidR="00E31CE6">
              <w:instrText>ps://www.performance.eco.br/img/produtos/thumbs/produto_6_20190403143227.jpg" \* MERGEFORMATINET</w:instrText>
            </w:r>
            <w:r w:rsidR="00E31CE6">
              <w:instrText xml:space="preserve"> </w:instrText>
            </w:r>
            <w:r w:rsidR="00E31CE6">
              <w:fldChar w:fldCharType="separate"/>
            </w:r>
            <w:r w:rsidR="00E31CE6">
              <w:pict w14:anchorId="7B07D231">
                <v:shape id="_x0000_i1027" type="#_x0000_t75" alt="DELETA 2010 ULTRA - REMOVEDOR DE PICHAÃÃO, SOMBRAS E ESPECTROS" style="width:152.25pt;height:152.25pt">
                  <v:imagedata r:id="rId78" r:href="rId79"/>
                </v:shape>
              </w:pict>
            </w:r>
            <w:r w:rsidR="00E31CE6">
              <w:fldChar w:fldCharType="end"/>
            </w:r>
            <w:r>
              <w:fldChar w:fldCharType="end"/>
            </w:r>
            <w:r w:rsidRPr="00505907">
              <w:fldChar w:fldCharType="end"/>
            </w:r>
          </w:p>
        </w:tc>
        <w:tc>
          <w:tcPr>
            <w:tcW w:w="3719" w:type="dxa"/>
            <w:shd w:val="clear" w:color="auto" w:fill="auto"/>
            <w:vAlign w:val="center"/>
          </w:tcPr>
          <w:p w14:paraId="454B7793" w14:textId="77777777" w:rsidR="00144718" w:rsidRPr="00505907" w:rsidRDefault="00144718" w:rsidP="00144718">
            <w:pPr>
              <w:jc w:val="left"/>
              <w:rPr>
                <w:lang w:eastAsia="pt-BR"/>
              </w:rPr>
            </w:pPr>
            <w:r w:rsidRPr="00B258A1">
              <w:rPr>
                <w:b/>
                <w:lang w:eastAsia="pt-BR"/>
              </w:rPr>
              <w:t>SALA 03</w:t>
            </w:r>
            <w:r w:rsidRPr="00505907">
              <w:rPr>
                <w:lang w:eastAsia="pt-BR"/>
              </w:rPr>
              <w:t xml:space="preserve"> – remover pinturas e pichações com removedor, solvente e jateamento de água.</w:t>
            </w:r>
          </w:p>
        </w:tc>
      </w:tr>
    </w:tbl>
    <w:p w14:paraId="45E45C00" w14:textId="5ED55326" w:rsidR="00144718" w:rsidRDefault="00144718" w:rsidP="00144718"/>
    <w:p w14:paraId="1AD622FB" w14:textId="1A241565" w:rsidR="00482016" w:rsidRDefault="00482016" w:rsidP="00482016">
      <w:pPr>
        <w:pStyle w:val="Ttulo1"/>
      </w:pPr>
      <w:bookmarkStart w:id="103" w:name="_Toc10098571"/>
      <w:r>
        <w:t>BIBLIOGRAFIAS</w:t>
      </w:r>
      <w:bookmarkEnd w:id="103"/>
    </w:p>
    <w:p w14:paraId="679C9727" w14:textId="44D07EB0" w:rsidR="00482016" w:rsidRPr="00144718" w:rsidRDefault="00482016" w:rsidP="00337A4E">
      <w:pPr>
        <w:pStyle w:val="PargrafodaLista"/>
        <w:numPr>
          <w:ilvl w:val="0"/>
          <w:numId w:val="17"/>
        </w:numPr>
        <w:ind w:left="284" w:hanging="284"/>
        <w:rPr>
          <w:rStyle w:val="RefernciaIntensa"/>
          <w:b w:val="0"/>
          <w:color w:val="auto"/>
          <w:sz w:val="16"/>
        </w:rPr>
      </w:pPr>
      <w:r w:rsidRPr="00144718">
        <w:rPr>
          <w:rStyle w:val="RefernciaIntensa"/>
          <w:b w:val="0"/>
          <w:color w:val="auto"/>
          <w:sz w:val="16"/>
        </w:rPr>
        <w:t>FRANCESCHI, STEFANIA E GERMANI, LEONARDO, “MANUALE OPERATIVO PER IL RESTAURO ARCHITETTONICO”, TERZA EDIZIONE, 2007, DEI TIPOGRAFIA DEL GÊNIO CIVILE;</w:t>
      </w:r>
    </w:p>
    <w:p w14:paraId="7D5FA2CF" w14:textId="7F9C9783" w:rsidR="00482016" w:rsidRPr="00144718" w:rsidRDefault="00482016" w:rsidP="00337A4E">
      <w:pPr>
        <w:pStyle w:val="PargrafodaLista"/>
        <w:numPr>
          <w:ilvl w:val="0"/>
          <w:numId w:val="17"/>
        </w:numPr>
        <w:ind w:left="284" w:hanging="284"/>
        <w:rPr>
          <w:rStyle w:val="RefernciaIntensa"/>
          <w:b w:val="0"/>
          <w:color w:val="auto"/>
          <w:sz w:val="16"/>
        </w:rPr>
      </w:pPr>
      <w:r w:rsidRPr="00144718">
        <w:rPr>
          <w:rStyle w:val="RefernciaIntensa"/>
          <w:b w:val="0"/>
          <w:color w:val="auto"/>
          <w:sz w:val="16"/>
        </w:rPr>
        <w:t>KANAN, ISABEL, “TERRACAL”, MAIO/2001, IPHAN/SC;</w:t>
      </w:r>
    </w:p>
    <w:p w14:paraId="4EF017A2" w14:textId="4E46B870" w:rsidR="00482016" w:rsidRDefault="00482016" w:rsidP="00337A4E">
      <w:pPr>
        <w:pStyle w:val="PargrafodaLista"/>
        <w:numPr>
          <w:ilvl w:val="0"/>
          <w:numId w:val="17"/>
        </w:numPr>
        <w:ind w:left="284" w:hanging="284"/>
        <w:rPr>
          <w:rStyle w:val="RefernciaIntensa"/>
          <w:b w:val="0"/>
          <w:color w:val="auto"/>
          <w:sz w:val="16"/>
        </w:rPr>
      </w:pPr>
      <w:r w:rsidRPr="00144718">
        <w:rPr>
          <w:rStyle w:val="RefernciaIntensa"/>
          <w:b w:val="0"/>
          <w:color w:val="auto"/>
          <w:sz w:val="16"/>
        </w:rPr>
        <w:t>ASSOCIAÇÃO BRASILEIRA DOS PRODUTORES DE CAL,” MANUAL DE ORIENTAÇÃO PARA APLICAÇÃO DE PINTURA À BASE DE CAL”, 1994/95;</w:t>
      </w:r>
    </w:p>
    <w:p w14:paraId="0A1E9188" w14:textId="77777777" w:rsidR="00144718" w:rsidRPr="00144718" w:rsidRDefault="00144718" w:rsidP="00144718">
      <w:pPr>
        <w:rPr>
          <w:rStyle w:val="RefernciaIntensa"/>
          <w:b w:val="0"/>
          <w:color w:val="auto"/>
          <w:sz w:val="16"/>
        </w:rPr>
      </w:pPr>
    </w:p>
    <w:p w14:paraId="0F8A2B71" w14:textId="2A21883C" w:rsidR="00482016" w:rsidRPr="00482016" w:rsidRDefault="00144718" w:rsidP="00144718">
      <w:pPr>
        <w:pStyle w:val="Ttulo1"/>
        <w:tabs>
          <w:tab w:val="clear" w:pos="284"/>
          <w:tab w:val="left" w:pos="426"/>
        </w:tabs>
        <w:rPr>
          <w:rStyle w:val="RefernciaIntensa"/>
          <w:b/>
          <w:sz w:val="18"/>
        </w:rPr>
      </w:pPr>
      <w:bookmarkStart w:id="104" w:name="_Toc10098572"/>
      <w:r>
        <w:rPr>
          <w:rStyle w:val="RefernciaIntensa"/>
          <w:b/>
          <w:bCs/>
          <w:smallCaps w:val="0"/>
          <w:color w:val="auto"/>
          <w:spacing w:val="0"/>
        </w:rPr>
        <w:lastRenderedPageBreak/>
        <w:t>ANEXOS</w:t>
      </w:r>
      <w:bookmarkEnd w:id="104"/>
    </w:p>
    <w:p w14:paraId="61E8049F" w14:textId="6E000C26" w:rsidR="00B20D2B" w:rsidRDefault="00144718" w:rsidP="00144718">
      <w:pPr>
        <w:pStyle w:val="Ttulo2"/>
        <w:ind w:left="567" w:hanging="567"/>
        <w:rPr>
          <w:rStyle w:val="RefernciaSutil"/>
          <w:rFonts w:ascii="Arial" w:hAnsi="Arial"/>
          <w:smallCaps w:val="0"/>
          <w:color w:val="auto"/>
          <w:sz w:val="22"/>
        </w:rPr>
      </w:pPr>
      <w:bookmarkStart w:id="105" w:name="_Toc10098573"/>
      <w:r w:rsidRPr="00144718">
        <w:rPr>
          <w:rStyle w:val="RefernciaSutil"/>
          <w:rFonts w:ascii="Arial" w:hAnsi="Arial"/>
          <w:smallCaps w:val="0"/>
          <w:color w:val="auto"/>
          <w:sz w:val="22"/>
        </w:rPr>
        <w:t>ARTIGO: CULTURA NITERÓI</w:t>
      </w:r>
      <w:bookmarkEnd w:id="105"/>
      <w:r w:rsidRPr="00144718">
        <w:rPr>
          <w:rStyle w:val="RefernciaSutil"/>
          <w:rFonts w:ascii="Arial" w:hAnsi="Arial"/>
          <w:smallCaps w:val="0"/>
          <w:color w:val="auto"/>
          <w:sz w:val="22"/>
        </w:rPr>
        <w:t xml:space="preserve"> </w:t>
      </w:r>
    </w:p>
    <w:p w14:paraId="5B0E6508" w14:textId="77777777" w:rsidR="00144718" w:rsidRPr="003A18DD" w:rsidRDefault="00144718" w:rsidP="00144718">
      <w:pPr>
        <w:pStyle w:val="Ttulo"/>
      </w:pPr>
      <w:r w:rsidRPr="003A18DD">
        <w:t xml:space="preserve">CULTURA </w:t>
      </w:r>
      <w:r w:rsidRPr="00144718">
        <w:t>Niterói</w:t>
      </w:r>
    </w:p>
    <w:p w14:paraId="5246B833" w14:textId="77777777" w:rsidR="00144718" w:rsidRPr="003A18DD" w:rsidRDefault="00144718" w:rsidP="00144718">
      <w:pPr>
        <w:pStyle w:val="Ttulo"/>
      </w:pPr>
      <w:r w:rsidRPr="003A18DD">
        <w:t>BOA VIAGEM</w:t>
      </w:r>
    </w:p>
    <w:p w14:paraId="7E1563A0" w14:textId="77777777" w:rsidR="00144718" w:rsidRDefault="00144718" w:rsidP="00144718">
      <w:r>
        <w:t xml:space="preserve">“Área: 0,23 km2 </w:t>
      </w:r>
    </w:p>
    <w:p w14:paraId="159BEEEF" w14:textId="77777777" w:rsidR="00144718" w:rsidRDefault="00144718" w:rsidP="00144718">
      <w:r>
        <w:t xml:space="preserve">População: 2104 habitantes (IBGE 2000) </w:t>
      </w:r>
    </w:p>
    <w:p w14:paraId="1A29F967" w14:textId="77777777" w:rsidR="00144718" w:rsidRDefault="00144718" w:rsidP="00144718"/>
    <w:p w14:paraId="5751AF32" w14:textId="77777777" w:rsidR="00144718" w:rsidRDefault="00144718" w:rsidP="00144718">
      <w:r>
        <w:t xml:space="preserve">Boa Viagem, um dos menores bairros da Região Praias da Baía e de Niterói, apresenta como limites Ingá, São Domingos, </w:t>
      </w:r>
      <w:proofErr w:type="spellStart"/>
      <w:r>
        <w:t>Gragoatá</w:t>
      </w:r>
      <w:proofErr w:type="spellEnd"/>
      <w:r>
        <w:t xml:space="preserve"> e as águas da Baía de Guanabara. No seu litoral encontramos falésias com grutas; a enseada com a praia; as ilhas de Cardos e Boa Viagem (1); o Torreão (2) além do </w:t>
      </w:r>
      <w:proofErr w:type="spellStart"/>
      <w:r>
        <w:t>enroncamento</w:t>
      </w:r>
      <w:proofErr w:type="spellEnd"/>
      <w:r>
        <w:t xml:space="preserve"> (3) do aterrado da Praia Vermelha, por onde passa a Avenida Litorânea. </w:t>
      </w:r>
    </w:p>
    <w:p w14:paraId="73BAF5A4" w14:textId="77777777" w:rsidR="00144718" w:rsidRDefault="00144718" w:rsidP="00144718">
      <w:r>
        <w:t xml:space="preserve">À exceção das franjas do Morro do Ingá, ao longo da antiga rua Boa Viagem (atual Antônio Parreiras), a ocupação e urbanização do bairro são recentes, aceleradas nos últimos anos com a construção de edifícios residenciais e o aumento de serviços oferecidos. </w:t>
      </w:r>
    </w:p>
    <w:p w14:paraId="666E84AB" w14:textId="77777777" w:rsidR="00144718" w:rsidRDefault="00144718" w:rsidP="00144718">
      <w:r>
        <w:t xml:space="preserve">A topografia dificultou o processo habitual de ocupação. A paisagem natural foi mantida sem alterações drásticas até as primeiras décadas do séc. XX. Antigos viajantes descreviam o lugar como um pequeno paraíso devido aos morros cobertos de vegetação, às ilhas e uma fonte de água potável próxima à praia de águas tranquilas e limpas (4). </w:t>
      </w:r>
    </w:p>
    <w:p w14:paraId="38E48A22" w14:textId="77777777" w:rsidR="00144718" w:rsidRDefault="00144718" w:rsidP="00144718">
      <w:r>
        <w:t xml:space="preserve">A presença do homem branco, do colonizador português aos "funcionários estrangeiros", principalmente ingleses e alemães, foi marcante. As chácaras e antigos casarões são marcos dessa época, observando-se atualmente apenas a presença de alguns (uns em ruínas, outros conservados e alguns transformados em casas de cômodos), localizados em um dos lados esquerdos da rua Antônio Parreiras. </w:t>
      </w:r>
    </w:p>
    <w:p w14:paraId="3294176A" w14:textId="77777777" w:rsidR="00144718" w:rsidRDefault="00144718" w:rsidP="00144718">
      <w:r>
        <w:t xml:space="preserve">A destruição do "pequeno paraíso" dos livros de antigos viajantes foi desencadeada na década de 30 pelo cataclisma provocado no local pela Cia. de Melhoramentos de Niterói. Uma obra de reurbanização de toda a região, sem respeitar o meio ambiente, foi iniciada a todo vapor: desapropriações foram feitas, árvores derrubadas, novas ruas abertas, a paisagem aplainada a trator.... Quando o caos se instalou, faltou verba e homens e máquinas pararam. O paraíso descrito nos livros não existia mais. A "obra" só foi retomada décadas depois quando então foi </w:t>
      </w:r>
      <w:r>
        <w:lastRenderedPageBreak/>
        <w:t xml:space="preserve">executado o plano de melhoramentos traçado no séc. XIX, que previa a construção de um caminho por toda a orla da baía, ligando a Ponta D’Areia a São Francisco. O pouco que restara ainda intacto da paisagem natural, mudou. A área entre o Pontal do </w:t>
      </w:r>
      <w:proofErr w:type="spellStart"/>
      <w:r>
        <w:t>Gragoatá</w:t>
      </w:r>
      <w:proofErr w:type="spellEnd"/>
      <w:r>
        <w:t xml:space="preserve"> e a praia da Boa Viagem foi aterrada e feito um </w:t>
      </w:r>
      <w:proofErr w:type="spellStart"/>
      <w:r>
        <w:t>enroncamento</w:t>
      </w:r>
      <w:proofErr w:type="spellEnd"/>
      <w:r>
        <w:t xml:space="preserve">, desaparecendo as praias do Fumo (em </w:t>
      </w:r>
      <w:proofErr w:type="spellStart"/>
      <w:r>
        <w:t>Gragoatá</w:t>
      </w:r>
      <w:proofErr w:type="spellEnd"/>
      <w:r>
        <w:t xml:space="preserve">) e a Vermelha ou Roxa (5), ganhando-se uma grande área do mar, cuja maior parte atualmente pertence ao campus da UFF. </w:t>
      </w:r>
    </w:p>
    <w:p w14:paraId="765307E9" w14:textId="77777777" w:rsidR="00144718" w:rsidRDefault="00144718" w:rsidP="00144718">
      <w:r>
        <w:t xml:space="preserve">Desde os tempos do Brasil colônia o perfil do bairro sempre teve como mais significativo o seu litoral. Atestam isso, entre outros documentos, relato do séc. XVIII (1779) que mencionava a presença de 37 embarcações, entre pranchas a remo e saveiros, ancoradas na enseada; as ruínas da ponte de atracação; a abertura da rua da Boa Viagem (6) e as edificações na ilha da Boa Viagem. </w:t>
      </w:r>
    </w:p>
    <w:p w14:paraId="6A635DA5" w14:textId="77777777" w:rsidR="00144718" w:rsidRDefault="00144718" w:rsidP="00144718">
      <w:r>
        <w:t xml:space="preserve">Por suas características e seu relevo submerso (lajes, grutas, etc.), a área em torno da ilha da Boa Viagem sempre foi um excelente pesqueiro. A variedade de espécies da flora e fauna marinhas, levou ao local pescadores profissionais e amadores, além de pesquisadores e estudiosos da vida marinha. </w:t>
      </w:r>
    </w:p>
    <w:p w14:paraId="010C6148" w14:textId="77777777" w:rsidR="00144718" w:rsidRDefault="00144718" w:rsidP="00144718">
      <w:r>
        <w:t xml:space="preserve">A ilha da Boa Viagem, de relevo bastante erodido, com pequenas grutas e coberta de vegetação, tem excelente localização em relação à entrada da Baía de Guanabara. É um ponto de onde se avistam todas as embarcações que chegam ou saem da baía. O seu sítio é um dos principais monumentos da história de Niterói, por suas edificações e caminhos escavados na pedra. Na ilha, o sacro e o profano, a religião e a guerra, sempre conviveram. Como conviveram em todo processo de expansão marítima e colonização - a Igreja, o Fortim, e a Escola de Aprendizes Marinheiros (1840 a 1846). Até mesmo um lazareto (7) cogitou-se construir no local. </w:t>
      </w:r>
    </w:p>
    <w:p w14:paraId="52FCAE91" w14:textId="77777777" w:rsidR="00144718" w:rsidRDefault="00144718" w:rsidP="00144718">
      <w:r>
        <w:t xml:space="preserve">A Igreja de N. S. da Boa Viagem, protetora dos que se aventuravam pelo mar, foi construída no séc. XVII (no ponto mais alto da ilha, em frente ao mar) pelo Provedor da Fazenda Real (8) que na porta principal mandou colocar as suas armas. O dia da padroeira era festejado com romaria de pequenas embarcações. Aqueles que viviam do mar e os viajantes, para lá dirigiam suas preces nos momentos de dificuldades, pagando depois promessas pelas graças alcançadas, levando valores (ouro) e objetos (cera) para a Igreja (9). A Igreja esteve em plena atividade em alguns períodos e em outros, abandonada. Ela foi ampliada e restaurada, chegando a passar por dois incêndios: um acidental, durante festejos, e outro criminoso, para encobrir o roubo de suas pinturas e imagens sacras. No início do Século XX foi entregue à Sociedade Protetora dos Homens do Mar, que a reformou e melhorou as suas vias de acesso. Construiu-se a ponte de cimento (10) ao longo do cordão de areia, ligando a ilha ao continente; instalou-se um posto de salvamento no local; e a ilha passou a ser abastecida de luz elétrica e várias festas religiosas </w:t>
      </w:r>
      <w:r>
        <w:lastRenderedPageBreak/>
        <w:t xml:space="preserve">são promovidas. Atualmente a Associação de Amigos da Ilha da Boa Viagem coordena os projetos que dizem respeito ao local. </w:t>
      </w:r>
    </w:p>
    <w:p w14:paraId="42C1DF59" w14:textId="77777777" w:rsidR="00144718" w:rsidRDefault="00144718" w:rsidP="00144718">
      <w:r>
        <w:t xml:space="preserve">O Fortim da Boa Viagem, chamado de Bateria da Boa Viagem, construído estrategicamente no local, ao longo do tempo foi artilhado e desarmado. Os dois principais momentos em que participou de conflitos foram: durante o ataque da frota do corsário francês </w:t>
      </w:r>
      <w:proofErr w:type="spellStart"/>
      <w:r>
        <w:t>Duguay</w:t>
      </w:r>
      <w:proofErr w:type="spellEnd"/>
      <w:r>
        <w:t xml:space="preserve"> </w:t>
      </w:r>
      <w:proofErr w:type="spellStart"/>
      <w:r>
        <w:t>Trouin</w:t>
      </w:r>
      <w:proofErr w:type="spellEnd"/>
      <w:r>
        <w:t xml:space="preserve"> (1711) ao Rio de Janeiro, em que a insuficiência de armamentos o levou a rendição; e durante a Revolta da Armada, quando foi bombardeado e arrasado.11 </w:t>
      </w:r>
    </w:p>
    <w:p w14:paraId="12DEFAFA" w14:textId="36CB9012" w:rsidR="00144718" w:rsidRDefault="00144718" w:rsidP="00144718">
      <w:r>
        <w:t>Mais recentemente em 1937, o Grupo Escoteiro Gaviões do Mar fez da ilha da Boa Viagem o local de sua sede.</w:t>
      </w:r>
    </w:p>
    <w:p w14:paraId="2E3ACE99" w14:textId="77777777" w:rsidR="00144718" w:rsidRDefault="00144718" w:rsidP="00144718">
      <w:pPr>
        <w:pStyle w:val="PargrafodaLista"/>
        <w:numPr>
          <w:ilvl w:val="0"/>
          <w:numId w:val="21"/>
        </w:numPr>
      </w:pPr>
      <w:r>
        <w:t xml:space="preserve">Somente na maré cheia e com mar agitado, a língua de areia que liga a ilha ao continente é coberta pela água do mar. </w:t>
      </w:r>
    </w:p>
    <w:p w14:paraId="21148D9D" w14:textId="77777777" w:rsidR="00144718" w:rsidRDefault="00144718" w:rsidP="00144718">
      <w:pPr>
        <w:pStyle w:val="PargrafodaLista"/>
        <w:numPr>
          <w:ilvl w:val="0"/>
          <w:numId w:val="21"/>
        </w:numPr>
      </w:pPr>
      <w:r>
        <w:t xml:space="preserve">Bloco de pedra entre a ilha e o continente, tombado pelo SPHAN (Serviço do Patrimônio Histórico Artístico Nacional). </w:t>
      </w:r>
    </w:p>
    <w:p w14:paraId="2C898532" w14:textId="77777777" w:rsidR="00144718" w:rsidRDefault="00144718" w:rsidP="00144718">
      <w:pPr>
        <w:pStyle w:val="PargrafodaLista"/>
        <w:numPr>
          <w:ilvl w:val="0"/>
          <w:numId w:val="21"/>
        </w:numPr>
      </w:pPr>
      <w:r>
        <w:t xml:space="preserve">Maciço de pedras arrumadas ou jogadas, destinado a proteger aterros ou estruturas dos efeitos da erosão. </w:t>
      </w:r>
    </w:p>
    <w:p w14:paraId="32C79BBE" w14:textId="77777777" w:rsidR="00144718" w:rsidRDefault="00144718" w:rsidP="00144718">
      <w:pPr>
        <w:pStyle w:val="PargrafodaLista"/>
        <w:numPr>
          <w:ilvl w:val="0"/>
          <w:numId w:val="21"/>
        </w:numPr>
      </w:pPr>
      <w:r>
        <w:t xml:space="preserve">Até o início da década de 60, permanecia ancorado junto ao antigo cais da enseada, um hidroavião, às vezes dois, e que de lá mesmo alçava voo. </w:t>
      </w:r>
    </w:p>
    <w:p w14:paraId="2EAE93ED" w14:textId="77777777" w:rsidR="00144718" w:rsidRDefault="00144718" w:rsidP="00144718">
      <w:pPr>
        <w:pStyle w:val="PargrafodaLista"/>
        <w:numPr>
          <w:ilvl w:val="0"/>
          <w:numId w:val="21"/>
        </w:numPr>
      </w:pPr>
      <w:r>
        <w:t xml:space="preserve">Assim denominada devido a cor de suas areias, misturadas à argila vermelha erodida das margens (barreiras vermelhas. </w:t>
      </w:r>
    </w:p>
    <w:p w14:paraId="7A6DC502" w14:textId="77777777" w:rsidR="00144718" w:rsidRDefault="00144718" w:rsidP="00144718">
      <w:pPr>
        <w:pStyle w:val="PargrafodaLista"/>
        <w:numPr>
          <w:ilvl w:val="0"/>
          <w:numId w:val="21"/>
        </w:numPr>
      </w:pPr>
      <w:r>
        <w:t xml:space="preserve">Corte no morro, depois rebaixado, para permitir acesso direto à praia da Boa Viagem. </w:t>
      </w:r>
    </w:p>
    <w:p w14:paraId="602BDCBA" w14:textId="77777777" w:rsidR="00144718" w:rsidRDefault="00144718" w:rsidP="00144718">
      <w:pPr>
        <w:pStyle w:val="PargrafodaLista"/>
        <w:numPr>
          <w:ilvl w:val="0"/>
          <w:numId w:val="21"/>
        </w:numPr>
      </w:pPr>
      <w:r>
        <w:t xml:space="preserve">Local para abrigo de tripulações em quarentena. </w:t>
      </w:r>
    </w:p>
    <w:p w14:paraId="0DBFC748" w14:textId="77777777" w:rsidR="00144718" w:rsidRDefault="00144718" w:rsidP="00144718">
      <w:pPr>
        <w:pStyle w:val="PargrafodaLista"/>
        <w:numPr>
          <w:ilvl w:val="0"/>
          <w:numId w:val="21"/>
        </w:numPr>
      </w:pPr>
      <w:r>
        <w:t xml:space="preserve">Diogo Carvalho da Fontoura. </w:t>
      </w:r>
    </w:p>
    <w:p w14:paraId="114CC45D" w14:textId="77777777" w:rsidR="00144718" w:rsidRDefault="00144718" w:rsidP="00144718">
      <w:pPr>
        <w:pStyle w:val="PargrafodaLista"/>
        <w:numPr>
          <w:ilvl w:val="0"/>
          <w:numId w:val="21"/>
        </w:numPr>
      </w:pPr>
      <w:r>
        <w:t xml:space="preserve">Em 1829, retirou-se da Igreja enorme tesouro: ouro e muita quantidade de cera. </w:t>
      </w:r>
    </w:p>
    <w:p w14:paraId="4915E7E5" w14:textId="77777777" w:rsidR="00144718" w:rsidRDefault="00144718" w:rsidP="00144718">
      <w:pPr>
        <w:pStyle w:val="PargrafodaLista"/>
        <w:numPr>
          <w:ilvl w:val="0"/>
          <w:numId w:val="21"/>
        </w:numPr>
      </w:pPr>
      <w:r>
        <w:t xml:space="preserve">A ponte atual, bem mais alta, foi construída na década de 70. </w:t>
      </w:r>
    </w:p>
    <w:p w14:paraId="686E1A4D" w14:textId="1E1334BF" w:rsidR="00515EAD" w:rsidRDefault="00144718" w:rsidP="00144718">
      <w:pPr>
        <w:pStyle w:val="PargrafodaLista"/>
        <w:numPr>
          <w:ilvl w:val="0"/>
          <w:numId w:val="21"/>
        </w:numPr>
      </w:pPr>
      <w:r>
        <w:t>A Igreja foi afetada por este ataque “</w:t>
      </w:r>
    </w:p>
    <w:p w14:paraId="0C3666D2" w14:textId="613D24A2" w:rsidR="00144718" w:rsidRPr="00515EAD" w:rsidRDefault="00515EAD" w:rsidP="00515EAD">
      <w:pPr>
        <w:spacing w:before="0" w:after="0" w:line="240" w:lineRule="auto"/>
        <w:jc w:val="left"/>
        <w:rPr>
          <w:rFonts w:cs="Times New Roman"/>
        </w:rPr>
      </w:pPr>
      <w:r>
        <w:br w:type="page"/>
      </w:r>
    </w:p>
    <w:p w14:paraId="3A62C0A8" w14:textId="2D3BA4EE" w:rsidR="00144718" w:rsidRDefault="00515EAD" w:rsidP="00515EAD">
      <w:pPr>
        <w:pStyle w:val="Ttulo2"/>
        <w:ind w:left="567" w:hanging="567"/>
      </w:pPr>
      <w:bookmarkStart w:id="106" w:name="_Toc10098574"/>
      <w:r w:rsidRPr="00515EAD">
        <w:lastRenderedPageBreak/>
        <w:t>ARTIGO: CARACTERÍSTICAS ARQUITETÔNICAS MEDIEVAIS EM FORTIFICAÇÕES BRASILEIRAS</w:t>
      </w:r>
      <w:bookmarkEnd w:id="106"/>
    </w:p>
    <w:p w14:paraId="1AC48B85" w14:textId="77777777" w:rsidR="00515EAD" w:rsidRPr="009A5F42" w:rsidRDefault="00515EAD" w:rsidP="00515EAD">
      <w:pPr>
        <w:pStyle w:val="Ttulo"/>
      </w:pPr>
      <w:r w:rsidRPr="009A5F42">
        <w:t>Características arquitetônicas medievais em fortificações brasileiras</w:t>
      </w:r>
    </w:p>
    <w:p w14:paraId="01293819" w14:textId="77777777" w:rsidR="00515EAD" w:rsidRPr="009A5F42" w:rsidRDefault="00515EAD" w:rsidP="00515EAD">
      <w:pPr>
        <w:pStyle w:val="Ttulo"/>
      </w:pPr>
      <w:r w:rsidRPr="009A5F42">
        <w:t xml:space="preserve">José de </w:t>
      </w:r>
      <w:proofErr w:type="spellStart"/>
      <w:r w:rsidRPr="009A5F42">
        <w:t>Arimathéia</w:t>
      </w:r>
      <w:proofErr w:type="spellEnd"/>
      <w:r w:rsidRPr="009A5F42">
        <w:t xml:space="preserve"> Cordeiro Custódio¹</w:t>
      </w:r>
    </w:p>
    <w:p w14:paraId="2559D533" w14:textId="77777777" w:rsidR="00515EAD" w:rsidRPr="00310607" w:rsidRDefault="00515EAD" w:rsidP="00515EAD">
      <w:pPr>
        <w:rPr>
          <w:b/>
        </w:rPr>
      </w:pPr>
      <w:r w:rsidRPr="00310607">
        <w:rPr>
          <w:b/>
        </w:rPr>
        <w:t>Resumo</w:t>
      </w:r>
    </w:p>
    <w:p w14:paraId="0254CF43" w14:textId="77777777" w:rsidR="00515EAD" w:rsidRDefault="00515EAD" w:rsidP="00515EAD">
      <w:r>
        <w:t xml:space="preserve"> Este trabalho se debruça sobre a arquitetura das fortificações brasileiras, de maneira geral, com o objetivo de descrever e distinguir características de origem medieval, caracterizando uma fase de transição no estilo arquitetônico em direção à Idade Moderna, que já apresentava inovações táticas e tecnológicas, como o uso de armas de fogo. Por meio de pesquisa bibliográfica, aborda a presença destes sistemas defensivos no Brasil, seus principais elementos arquitetônicos. Como recorte temporal, restringe-se às fortificações litorâneas erguidas no período colonial, sobretudo nos dois primeiros séculos de nossa História. Igualmente, defende sua importância como patrimônio arquitetônico, militar, histórico e cultural do Brasil. Palavras-chaves: Arquitetura militar; fortificações; Idade Média. Introdução O Brasil não teve Idade Média. Mas os portugueses chegaram aqui menos de meio século após o fim deste milenar período na Europa, portanto ainda traziam muitos conhecimentos e costumes medievais. Tanto assim que o Brasil possui aquele que é chamado de “único castelo feudal das Américas”: o Castelo Garcia D’Ávila, na Bahia. Passadas as três primeiras décadas do século XVI, os portugueses finalmente começaram a ter interesse no povoamento da Terra de Santa Cruz e decidiram empreendê-la. Para tanto, precisavam, entre outras medidas, criar um sistema de defesa das novas colônias, o que incluía a construção de fortificações. _______ ¹ </w:t>
      </w:r>
    </w:p>
    <w:p w14:paraId="0A9FF221" w14:textId="77777777" w:rsidR="00515EAD" w:rsidRDefault="00515EAD" w:rsidP="00515EAD">
      <w:r>
        <w:t>Artigo apresentado como Trabalho de Conclusão do Curso de Especialização em História Militar, da Universidade do Sul de Santa Catarina, como requisito parcial para a obtenção do título de Especialista em História Militar, com orientação do Prof. Armando Alexandre dos Santos.</w:t>
      </w:r>
    </w:p>
    <w:p w14:paraId="3518A156" w14:textId="77777777" w:rsidR="00515EAD" w:rsidRDefault="00515EAD" w:rsidP="00515EAD">
      <w:r>
        <w:t xml:space="preserve"> Fortaleza de Santa Cruz, Niterói (RJ). Fortificações foram construídas nos séculos XVI a XVIII, e algumas nem foram projeto de portugueses, como a Fortaleza de Santa Cruz da Barra, em Niterói, que nasceu francesa. Muitas nasceram modestas em sua arquitetura. Várias foram erguidas durante o período da União Ibérica, sob domínio espanhol. Mas o fato é que as fortificações, especialmente as mais antigas, trouxeram elementos e soluções arquitetônicas modernas, numa realidade já com o emprego de armas de fogo, que obrigou as fortalezas a se adequarem às novas táticas. Não foi algo imediato, como destaca Newark (2011, p. 153): “O </w:t>
      </w:r>
      <w:r>
        <w:lastRenderedPageBreak/>
        <w:t xml:space="preserve">poder da pólvora tornou obsoleta a forma medieval do castelo, mas as primeiras armas de fogo manuais não puderam substituir as bestas e os arcos longos até o avanço tecnológico as tornar mais eficientes”. Custódio (2011) fala da influência dos estilos trazidos da Europa, inclusive o medieval: Naturalmente, a arquitetura encontrada em tal período [colonial] possui características europeias, quase totalmente portuguesas. É evidente que mesmo Portugal trouxe à colônia traços de outras influências, como a árabe. Em conventos do Nordeste, encontramos azulejos e torres que lembram minaretes. As marcas estilísticas são, contudo, muito mais ricas. Adotando materiais locais, conforme as possibilidades socioeconômicas de cada lugar, os colonizadores construíram edifícios e espaços com traços medievais, renascentistas, maneiristas, barrocos, rococós, até chegar ao neoclássico, estilo forte já do Período Imperial (1822- 1889). Embora cada estilo tenha uma estética própria, com signos e sentidos característicos, no Brasil a transição e a convivência entre eles acabaram gerando, em alguns casos, debates inacabados entre estudiosos da arte e da arquitetura. Estas construções, então, apresentavam elementos modernos, mas também alguns de origem medieval. É esta fusão de elementos o foco deste estudo. Cabe ressalvar que este estudo utiliza os termos “fortificações”, “fortalezas” e “fortes” como sinônimos, embora ciente de diferenças de natureza técnica nas nomenclaturas. As fortificações são estruturas erguidas há milênios como parte de um sistema defensivo de uma cidade ou território. Trata-se de uma invenção de grande importância, não só do ponto de vista militar ou histórico, pois elas existem também no imaginário dos povos, em suas expressões de artes plásticas, literatura, linguagem e até psicológicas. Em síntese, uma fortaleza é um arquétipo. Podemos citar, a título de exemplo, três capitais brasileiras cujas origens estão ligadas a fortificações: Natal (RN), Belém (PA) e, naturalmente, Fortaleza (CE). A primeira teve como marco inicial o Forte dos Reis Magos; a segunda, tem como marco de fundação o Forte do Castelo do Senhor Santo Cristo do Presépio de Belém (ou simplesmente Forte do Presépio); e a terceira surgiu em torno da Fortaleza de Nossa Senhora da Assunção, nome que recebeu o Forte de </w:t>
      </w:r>
      <w:proofErr w:type="spellStart"/>
      <w:r>
        <w:t>Schoonemborch</w:t>
      </w:r>
      <w:proofErr w:type="spellEnd"/>
      <w:r>
        <w:t xml:space="preserve"> depois que os portugueses o tomaram dos holandeses. Há referências às fortificações nos brasões das três cidades. Os brasões das cidades de Natal (RN), Belém (PA) e Fortaleza </w:t>
      </w:r>
      <w:proofErr w:type="spellStart"/>
      <w:r>
        <w:t>Bombardi</w:t>
      </w:r>
      <w:proofErr w:type="spellEnd"/>
      <w:r>
        <w:t xml:space="preserve"> in Rodrigues et al. (2015, p. 19) afirma que as fortificações, construídas em pontos estratégicos, foram um dos símbolos da colonização portuguesa no Novo Mundo, contribuindo para o fortalecimento da presença do agente colonizador. Marcos políticos de domínio, sem elas a colonização teria sido inviável. Keegan (2006, p. 188-9) afirma que: Uma fortaleza não é só um lugar simplesmente de proteção contra um ataque, mas também de defesa ativa, um centro onde os defensores estão protegidos da surpresa ou da superioridade numérica e uma base da qual podem fazer surtidas para manter os predadores à distância e impor controle militar sobre a área por que se interessam. Há uma simbiose entre a fortaleza e sua </w:t>
      </w:r>
      <w:r>
        <w:lastRenderedPageBreak/>
        <w:t xml:space="preserve">circunvizinhança. Dias (2004, p. 10) observa que “No caso do Brasil, a urbanização está, como para as colónias ou assentamentos portugueses na Índia e em África, profundamente ligada à Engenharia Militar, pelo que o estudo de qualquer das disciplinas ficará incompleto se for feito separadamente”. Especificamente da perspectiva da História Militar, os fortes são construções que integram um sistema de defesa de dado território, mas extrapolam sua função primordial para se constituir em elemento base para transformações do espaço a seu redor, graças à sua área de influência extramuros, que criam aglomerações populacionais e geram núcleos de poder. Keegan diz (idem, p. 189) que uma fortaleza “deve controlar uma área suficientemente produtiva para sustentar uma guarnição em tempos normais, mas ser grande e segura o suficiente para abrigar, prover e proteger a guarnição quando submetida a um ataque”. Ao longo do tempo, as fortificações foram se alterando e se aprimorando. Elas passaram por mudanças arquitetônicas causadas por diversos fatores. Às vezes, por questões políticas, como a expansão de fronteiras; outras, por novas maneiras de fazer a guerra; mudanças nos locais de construção (de pontos altos para terrenos baixos e planos, numa beira de rio ou numa barra); novidades arquitetônicas, como influências vindas do Oriente; ou outras inovações tecnológicas, como as armas de fogo. Essas relações entre as fortificações e seu contexto histórico são um ponto crucial para o estudo de tais construções e ampliam o interesse científico, por servirem de objeto não só para pesquisas com abordagem militar, mas arquitetônica, arqueológica, artística, turística, geográfica e antropológica, entre outras. No caso das fortificações brasileiras, o interesse histórico militar está no estudo de um patrimônio, de uma lembrança concreta e testemunha de episódios relevantes da formação da nação brasileira. A História do país passou, em seu início, pelas fortificações e, de algumas, tiros foram disparados ainda no século XX. A história desses monumentos tem raízes na Europa medieval, e é importante que o historiador militar se debruce sobre esse tema. Elementos arquitetônicos Keegan (2006, p. 190) aponta que “até a chegada da pólvora, todos os ataques a fortalezas tinham de ser feitos de perto. (...) O lançamento de projéteis, é bom que se diga logo, raramente valia o esforço”, por causa das muralhas. As mudanças levaram milênios, como salienta o autor: “A esses três componentes defensivos – muralhas, fosso e torre – os engenheiros de fortificações acrescentariam pouco aos 8 mil anos que decorreram entre a construção de Jericó e a introdução da pólvora” (idem, p. 191). Forte do Brum, Recife (PE) Newark (2011, p. 161) explica que: Quando a artilharia ficou poderosa o suficiente para derrubar os muros dos antigos fortes, a teoria das fortificações passou por uma completa mudança, iniciada na Itália do início do século XVI. Foram concebidos novos estilos, para resistir à artilharia ou incorporá-la, e o projeto dos fortes, (...) passou a seguir linhas geométricas precisas. Prossegue o autor (idem): Desde o final do século XVI, os projetos das fortificações foram renovados, com ênfase na defesa em profundidade. Os fortes consistiam </w:t>
      </w:r>
      <w:r>
        <w:lastRenderedPageBreak/>
        <w:t xml:space="preserve">numa série de construções baixas rodeadas por terreno aberto, deixando o atacante sem cobertura. Fortificações adicionais estendiam-se além das defesas principais: </w:t>
      </w:r>
      <w:proofErr w:type="spellStart"/>
      <w:r>
        <w:t>revelins</w:t>
      </w:r>
      <w:proofErr w:type="spellEnd"/>
      <w:r>
        <w:t xml:space="preserve">, fortes triangulares separados entre dois bastiões e obras exteriores como os </w:t>
      </w:r>
      <w:proofErr w:type="spellStart"/>
      <w:r>
        <w:t>hornaveques</w:t>
      </w:r>
      <w:proofErr w:type="spellEnd"/>
      <w:r>
        <w:t xml:space="preserve">... E ainda (idem): O novo projeto de fortificação era baixo, criando uma plataforma de artilharia efetiva ao mesmo tempo em que oferecia ao inimigo o menor alvo possível. As torres dos cantos foram trocadas pelos bastiões, projeções de quatro lados a partir dos cantos do forte que abriam ao fogo cruzado todo o espaço além muros sem deixar terreno para o atacante ficar a salvo. Newark (idem) explica que as operações de sítio se aprimoraram muito diante dessas inovações: Em resposta ao aperfeiçoamento no projeto das fortificações, as operações de sítio alcançaram um pico de eficiência no final do século XVII. Linhas sucessivas de trincheiras, ou paralelas, avançavam rumo às defesas por meio de trabalhos de sapa em ziguezague, com posições construídas para a artilharia (...). Quando as trincheiras estavam perto o bastante das defesas, o assalto podia ser lançado. O estudo de </w:t>
      </w:r>
      <w:proofErr w:type="spellStart"/>
      <w:r>
        <w:t>Cruxen</w:t>
      </w:r>
      <w:proofErr w:type="spellEnd"/>
      <w:r>
        <w:t xml:space="preserve"> (2011) foi uma valiosa contribuição para esta pesquisa, pela coincidência do objeto de estudo. Tal estudo jogou luz sobre uma arquitetura de Transição, com influência da Idade Média Ibérica e com horizonte na expansão ultramarina portuguesa, e focou especificamente cinco elementos arquitetônicos medievais adaptados aos tempos modernos: o </w:t>
      </w:r>
      <w:proofErr w:type="spellStart"/>
      <w:r>
        <w:t>Cubelo</w:t>
      </w:r>
      <w:proofErr w:type="spellEnd"/>
      <w:r>
        <w:t xml:space="preserve">, a Couraça, as Ameias, a Barbacã e a torre de </w:t>
      </w:r>
      <w:proofErr w:type="spellStart"/>
      <w:r>
        <w:t>Menagem</w:t>
      </w:r>
      <w:proofErr w:type="spellEnd"/>
      <w:r>
        <w:t>. A “Transição” é resumida como “um meio caminho entre os castelos medievais peninsulares e as primeiras fortalezas modernas” (</w:t>
      </w:r>
      <w:proofErr w:type="spellStart"/>
      <w:r>
        <w:t>Cruxen</w:t>
      </w:r>
      <w:proofErr w:type="spellEnd"/>
      <w:r>
        <w:t xml:space="preserve">, 2011, p. 2), num período correspondente ao reinado de Dom Manuel I, ou seja, na primeira metade do século XVI. A grande maioria das fortificações citadas em seu estudo, porém, não fica no Brasil, por isso não se sobrepõe à nossa pesquisa. Descreve o autor (idem): A busca de adaptação para um novo conceito de combate possibilitou o surgimento de uma arquitetura militar com características simultaneamente do castelo medieval e das primeiras fortalezas modernas. No início do século XVI, as armas de fogo encontram-se definitivamente estabelecidas e as fortalezas parcialmente adaptadas contra a piro balística, mas continuavam a manter uma composição estrutural básica do gótico medieval. Em seguida exemplifica: Dentre os componentes arquitetônicos de maior difusão na fortaleza de Transição, encontra-se a modificação estrutural e funcional do torreão medieval, que “evolui” perdendo os ângulos retos (quadrangulares e poligonais), adquirindo um formato circular ou semicircular e diminuindo de altura, passando a denominar-se </w:t>
      </w:r>
      <w:proofErr w:type="spellStart"/>
      <w:r>
        <w:t>cubelo</w:t>
      </w:r>
      <w:proofErr w:type="spellEnd"/>
      <w:r>
        <w:t xml:space="preserve">, melhor adaptado e mais resistente. Os </w:t>
      </w:r>
      <w:proofErr w:type="spellStart"/>
      <w:r>
        <w:t>cubelos</w:t>
      </w:r>
      <w:proofErr w:type="spellEnd"/>
      <w:r>
        <w:t xml:space="preserve"> podem ser definidos como torres baixas, volumosas e salientes ao pano da muralha. Sobre as couraças, ele expõe (idem, p. 3): Uma estrutura medieval presente na fortaleza de Transição portuguesa e que demonstra ser bastante interessante devido à característica de ser um prolongamento – como um “braço” da fortificação no terreno – é a couraça. Conforme a definição de Mora Figueroa (1996, p.85) a couraça é “uma muralha que, </w:t>
      </w:r>
      <w:r>
        <w:lastRenderedPageBreak/>
        <w:t xml:space="preserve">partindo do recinto fortificado, permite o acesso protegido a um ponto não muito distante normalmente para procurar aguada, apresentando um adarve de duplo parapeito”. A couraça é, aparentemente, uma solução da arquitetura militar peninsular e do norte da África, em último caso predominante em praças detidas pelos portugueses nos séculos XV e XVI. No livro das Fortalezas é possível observar a presença de uma couraça em Miranda do Douro (as ruínas de uma antiga estrutura, que se aproximava do rio Douro). A couraça viria a representar uma estrutura de grande utilidade para as fortalezas portuguesas quinhentistas do Ultramar (costa da África e Índia): ela possibilitava o contato direto e protegido da fortaleza com o mar, por onde as guarnições, constantemente atacadas, poderiam salvar-se em caso de tomada da fortaleza. Já em relação às ameias, </w:t>
      </w:r>
      <w:proofErr w:type="spellStart"/>
      <w:r>
        <w:t>Cruxen</w:t>
      </w:r>
      <w:proofErr w:type="spellEnd"/>
      <w:r>
        <w:t xml:space="preserve"> (idem, p. 4) informa: Quanto à transformação das ameias e merlões, no período de Transição, podemos observar um caso, no desenho do castelo de Vila Maior, no qual Duarte de Armas representou o espaço de quatro abertas, obstruídas por pedras, como se houvesse a intenção de preparar um alargamento das ameias góticas já existentes. O que torna esse exemplo mais interessante é o fato dessas ameias originais serem de característica totalmente góticas, tendo os defensores da fortaleza tentado adaptá-las para as novas necessidades contra as armas de fogo. A ameia larga e reforçada é característica das fortalezas de Transição, uma vez que o impacto das armas de fogo fazia essas estruturas estourarem em muitos fragmentos soltando metralhas. O quarto elemento arquitetônico abordado pelo autor é a barbacã (idem, p. 4): Outra estrutura surgida no período medieval, mas que virá a adaptar-se perfeitamente as necessidades da fortaleza de Transição é a barbacã. Esta estrutura permitia não somente uma defesa muito eficiente contra o fogo rasante que destruía a base das muralhas, como também servia como eficiente base de tiro, recebendo peças de artilharia, e demonstrando assim simultaneamente função agressiva e defensiva. A barbacã extensa, bem como a de porta são características do final do século XIV e não da época de D. Dinis. Segundo </w:t>
      </w:r>
      <w:proofErr w:type="spellStart"/>
      <w:r>
        <w:t>Capmany</w:t>
      </w:r>
      <w:proofErr w:type="spellEnd"/>
      <w:r>
        <w:t xml:space="preserve"> (2004, p.102), a partir de meados do século XV esta estrutura passa a receber o nome de “barreira”, alojando em seu interior peças de artilharia que batiam com “fogo” toda a área </w:t>
      </w:r>
      <w:proofErr w:type="spellStart"/>
      <w:r>
        <w:t>a</w:t>
      </w:r>
      <w:proofErr w:type="spellEnd"/>
      <w:r>
        <w:t xml:space="preserve"> frente da fortificação, sendo protegidas por fossos e assentando-se sobre uma base de grande espessura e inclinação. (...) A barbacã é um exemplo de permanência e aperfeiçoamento de uma estrutura medieval já em pleno período das fortalezas de Transição (GUERRA, 2001, p.678). E finalmente (idem, p. 5): Mora-Figueroa (2001, p.652), explica que até os primeiros anos do século XVI se assiste a uma paulatina reestruturação de velhas fortalezas, a construção de novas e a introdução (e resistência) à artilharia. Mesmo assim, em geral, se conservaram elementos arquitetônicos da velha tradição, tais como a torre de </w:t>
      </w:r>
      <w:proofErr w:type="spellStart"/>
      <w:r>
        <w:t>menagem</w:t>
      </w:r>
      <w:proofErr w:type="spellEnd"/>
      <w:r>
        <w:t xml:space="preserve"> (símbolo máximo do castelo medieval) – uma sobrevivência enraizada, possivelmente, em sua grande carga simbólica, entrando em aberta contradição com as novas doutrinas da arquitetura militar. </w:t>
      </w:r>
      <w:r>
        <w:lastRenderedPageBreak/>
        <w:t xml:space="preserve">(...) As torres de </w:t>
      </w:r>
      <w:proofErr w:type="spellStart"/>
      <w:r>
        <w:t>menagem</w:t>
      </w:r>
      <w:proofErr w:type="spellEnd"/>
      <w:r>
        <w:t xml:space="preserve"> cilíndricas, de origem medieval, serviram de fundamento para um dos primeiros tipos construtivos a serem utilizados na expansão ultramarina: a Torre Marítima (idem, p. 10). Mori et al. (2003, p. 56) também sugerem uma transição nos estilos arquitetônicos, no Brasil, até que se modernizam efetivamente no século XVII: Podemos dizer que, de um modo geral, as fortificações brasileiras foram condicionadas à experiência italiana de fortificações a partir do século XVII, abandonando totalmente as maneiras transitórias baseadas ainda na tradição medieval das altas muralhas e das ostensivas torres de defesa. Porém, os autores destacam, para ilustrar o heroísmo dos primeiros colonizadores, os recursos defensivos de que dispunham, que lembram muito os da Alta Idade Média: “Esses papéis dos arquivos falam-nos das fortificações iniciais, principalmente paliçadas, cercas pontiagudas de paus-a-pique protegendo as pequenas povoações, trincheiras, atalaias, torres, mesmo as igrejas providas de seteiras. (...) depois, os primeiros muros abaluartados” (idem). É relevante assinalar que os autores dedicam parte da obra para abordar a condição dos engenheiros militares do período colonial. Para começar, segundo eles, os engenheiros militares não eram uma elite nos dois primeiros séculos do Brasil Colônia. Sequer havia distinção entre os civis e militares, no que se refere às suas atribuições E anotam: “Os primeiros chegaram a construir fortificações enquanto os militares projetaram e construíram incontáveis prédios religiosos, edifícios públicos, além de obras urbanísticas. As regras medievais das corporações ainda prevaleciam” (idem, p. 95). Esta condição só mudou no século XVIII. Em sua obra de 1743, Vellozo (2005, p. 292), enquanto aborda a construção de alicerces para muralhas de proteção, com o uso de arcos e pilares, destaca (em nota de rodapé, número 174) que se trata de: um sistema construtivo interessante do qual já temos notícia desde os tempos medievais. São construídas umas espécies de tubulões, de secção quadrada, a intervalos regulares e, em seguida, ligados por cima uns aos outros por arcos que vencem a distância entre eles e sobre estas arcadas sobem as paredes do edifício. Elementos arquitetônicos de origem medieval podem então ser encontrados nas fortificações do Brasil. É o que apresenta o tópico a seguir. Fortificações brasileiras Para Domingos Neto (2010, p. 32-3): Uma das principais atividades dos engenheiros-militares do Brasil Colônia foram as edificações de defesa da costa marítima, de fixação de nossas fronteiras e de consolidação do território ocupado. O acervo de fortes, fortalezas e fortins edificados naquela fase ultrapassa 450 edificações. Alguns foram construídos por mestres de risco, outros por padres, mas a maioria esmagadora por engenheiros, em especial, ao longo dos séculos XVII e XVIII. A localização das edificações foi escolhida de forma estratégica. Gustavo Barroso assinala que em toda a extensão da costa do Brasil não há nenhum ponto estratégico importante que não tenha sido fortificado. Mas a fortificação do Brasil foi gradual e bastante precária no início, como salienta Dias (2004), que divide seu estudo em períodos anteriores, de </w:t>
      </w:r>
      <w:r>
        <w:lastRenderedPageBreak/>
        <w:t xml:space="preserve">desenvolvimento e de efetiva adoção de fortificações regulares. Ele expõe: Não houve, durante as primeiras cinco décadas do século XVI, qualquer obra de fortificação verdadeiramente regular, bastando-se os habitantes com paliçadas, estacadas de pau-a-pique com torres de madeira nos ângulos, sobre as quais eram colocadas poucas e modestas peças de artilharia. Não conhecemos nenhum caso em que tenham sido utilizadas as tranqueiras ou castelos de madeira portáveis, como os que usaram em Marrocos, em Ormuz e noutros lugares de além-mar, mas as primitivas construções foram também rápidas, baseadas em valos mais ou menos fundos que se conjugavam com as já referidas estacadas. A documentação, no entanto, fala em baluartes, sendo certo que se tratava de baluartes de terra, nalguns casos, depois revestidos de cantaria. Quando os portugueses finalmente decidiram promover o povoamento sistemático do Brasil, algumas décadas já haviam se passado desde que Cabral tinha aportado na costa brasileira. E foi em 1551 que começou a construção da Casa da Torre, ou Castelo de Garcia D’Ávila, onde hoje é a Praia do Forte, município de Mata de São João, Bahia. Em restauração, a Casa é considerada o único castelo feudal das Américas. Foi erguida como sede senhorial, mas obviamente também servia de construção de defesa. Castelo de Garcia D’Ávila, Mata de São João (BA) De acordo com Calmon (1958, p. 31), a Torre “compunha-se de moradias e defensas, capela e um baluarte vigilante onde ardiam, em circunstâncias especiais, fogos sinaleiros”. Havia muralhas espessas, torreão, fosso e ponte levadiça. E o autor completa: “Resta saber se o culminavam as ameias, como nas </w:t>
      </w:r>
      <w:proofErr w:type="spellStart"/>
      <w:r>
        <w:t>menagens</w:t>
      </w:r>
      <w:proofErr w:type="spellEnd"/>
      <w:r>
        <w:t xml:space="preserve"> medievais, </w:t>
      </w:r>
      <w:proofErr w:type="spellStart"/>
      <w:r>
        <w:t>dentilhando</w:t>
      </w:r>
      <w:proofErr w:type="spellEnd"/>
      <w:r>
        <w:t xml:space="preserve"> o terrado redondo – com merlões, destacados em arco de coroa...” (idem, p. 32). Dias (2004, p. 41) fala da preferência dos portugueses pelas construções defensivas no alto, diferente dos holandeses, que preferiam as planícies. E assim o autor assinala uma herança medieval: “Sempre que possível, os locais escolhidos eram morros, e chegaram a fazer-se apenas torres, à maneira das torres medievais que, simultaneamente, serviam de habitação do donatário da capitania; foi o caso de Olinda”. Adiante, ao descrever a Casa de Garcia D’Ávila, Dias (idem, p. 51) faz referência semelhante: “Estamos em crer que, para além das torres propriamente ditas, que não podiam ser muito diferentes das que se fizeram no Reino, no fim da Idade Média, se utilizariam de tranqueiras ou paliçadas, para prevenir uma primeira investida,”. Bem mais ao sul, o interesse das coroas ibéricas na região do rio Prata fez Portugal se preocupar em guarnecer a Ilha de Santa Catarina, como conta Machado (1994, p. 21): “Tão logo desembarcou em Desterro, em março de 1739, Silva Paes tomou posse do primeiro governo catarinense e iniciou a organização do esquema defensivo”. Concentrou o plano de defesa no fechamento do canal composto pelas baías norte e sul, entre a ilha e o continente. Na barra norte, idealizou um triângulo de defesa, constituído pelas fortalezas de Santa Cruz (ilha de </w:t>
      </w:r>
      <w:proofErr w:type="spellStart"/>
      <w:r>
        <w:t>Anhatomirim</w:t>
      </w:r>
      <w:proofErr w:type="spellEnd"/>
      <w:r>
        <w:t xml:space="preserve">), Forte de São José (ponta oeste da praia de </w:t>
      </w:r>
      <w:proofErr w:type="spellStart"/>
      <w:r>
        <w:t>Jurerê</w:t>
      </w:r>
      <w:proofErr w:type="spellEnd"/>
      <w:r>
        <w:t xml:space="preserve">) e Forte de Santo Antônio (ilha de Ratones Grande). Na barra sul, de águas mais </w:t>
      </w:r>
      <w:r>
        <w:lastRenderedPageBreak/>
        <w:t xml:space="preserve">agitadas, projetou a Fortaleza de Nossa Senhora da Conceição (ilha de Araçatuba). Embora outras tenham sido erguidas, vamos nos concentrar nestas. Santa Cruz é a maior e foi construída entre 1739 e 1744. Tem cerca de 45 mil metros quadrados, dista 170 metros do continente e se localiza no município de Governador Celso Ramos. Um portal de entrada único na arquitetura militar brasileira recebe quem chega, no alto de uma escadaria, com o continente às costas. Havia uma capela (não existe mais) e há a Casa do Comandante – um sobrado do tipo Câmara e Cadeia. Também estão lá o paiol e a Casa </w:t>
      </w:r>
      <w:proofErr w:type="spellStart"/>
      <w:r>
        <w:t>da</w:t>
      </w:r>
      <w:proofErr w:type="spellEnd"/>
      <w:r>
        <w:t xml:space="preserve"> Farinha. O prédio maior é o Quartel da Tropa, com cerca de 68 metros de comprimento por 6,3 de altura, virado para a ilha de Santa Catarina. Os edifícios foram construídos com alvenaria de pedra e cal. Também foram usados barro, areia e madeira, extraídos localmente. Abandonados por muito tempo, foram restaurados nas décadas de 70 e 80 do século passado. É no Forte de Santo Antônio, na ilha de Ratones Grandes (a 5 km de </w:t>
      </w:r>
      <w:proofErr w:type="spellStart"/>
      <w:r>
        <w:t>Anhatomirim</w:t>
      </w:r>
      <w:proofErr w:type="spellEnd"/>
      <w:r>
        <w:t>), que encontramos alguns dos elementos medievais, embora a construção tenha sido iniciada em 1740. O portal, embora de linhas modernas, possuía um fosso, e provavelmente uma ponte levadiça, estruturas dos castelos medievais. Ali também existe uma pequena construção protegida, a Casa da Guarda, que antecede a rampa de acesso ao forte propriamente dito. Esta espécie de guarita possui seteiras, assim como as guaritas cilíndricas espalhadas pelo perímetro da fortificação. Tais guaritas com seteiras estão também nas demais fortalezas que formam a triangulação de defesa da entrada norte (</w:t>
      </w:r>
      <w:proofErr w:type="spellStart"/>
      <w:r>
        <w:t>Anhatomirim</w:t>
      </w:r>
      <w:proofErr w:type="spellEnd"/>
      <w:r>
        <w:t xml:space="preserve"> e São José). Forte de Santo Antônio, Ilha de Ratones, Florianópolis (SC) No Nordeste, Barreto (1958) apresenta uma longa e detalhada lista de fortificações e, embora não privilegie as informações arquitetônicas, elas estão lá, ainda que não sistematizadas. Assim, é possível constatar como o autor cita ameias, baluartes e outras estruturas medievais adaptadas à arquitetura quinhentista e seiscentista. Oliveira (2008, p. 10) anota que os engenheiros militares que projetavam as edificações da defesa em Salvador, naturalmente, apresentavam uma sensibilidade estética e o conhecimento de seu tempo, mas “os tratados desses engenheiros eram eivados de citações dos mestres de arquitetura do passado, cujos ensinamentos contribuíram, sem sobra de dúvida, para a formação da sua sensibilidade criativa”. E o exemplo para ilustrar o argumento é justamente o das fortificações abaluartadas. Ao descrever “os primeiros muros”, o autor diz que “para o enfrentamento desta ameaça [índios], o precário muro de taipa de pilão, com sabor de defesa medieval, respondia adequadamente à função”. Uma arquitetura não apenas medieval, mas da Alta Idade Média, e que não foi eficiente por muito tempo (meio século, estima o autor). Mas existiu. O mesmo pode ser dito das primeiras torres, hoje sem vestígios, mas com registros que atestam sua existência no passado. Afirma o autor (idem, p. 41): “Tudo indica que a torre, de fundamentos medievais, teve um papel importante no desenho da fortificação de quase todo o século XVI, na América portuguesa,”. Portugal, lembra o autor, ainda possuía, na época, suas </w:t>
      </w:r>
      <w:r>
        <w:lastRenderedPageBreak/>
        <w:t xml:space="preserve">próprias torres medievais. E acrescenta: “Ora, esse sistema era o que bastava para dar salvaguarda aos primeiros colonizadores contra as armas rudimentares dos habitantes originais da nossa terra” (idem, p. 42). Oliveira (idem, p. 71) considera o Fortim de Monserrate, em Salvador, “um exemplar de extraordinária importância da nossa arquitetura fortificada primitiva, por ser o modelo mais arcaico das defesas locais que sobreviveu sem maiores transformações. Nesse particular, é talvez o mais antigo existente em todo o Brasil”. E sobre esta edificação, escreve: “Os seus bastiões redondos eram muito a gosto da arquitetura fortificada italiana da transição, embora em escala infinitamente mais modesta” (idem, p. 73). Fortim de Montserrat, Salvador (BA) Ainda na capital baiana, o autor menciona o Fortim da Lagartixa (Torre de São Tiago): “É um edifício de concepção arcaica mesmo para sua época, com atavismos medievais...” (idem, p. 81). Considerações Finais </w:t>
      </w:r>
      <w:proofErr w:type="spellStart"/>
      <w:r>
        <w:t>Bombardi</w:t>
      </w:r>
      <w:proofErr w:type="spellEnd"/>
      <w:r>
        <w:t xml:space="preserve"> in Rodrigues et al. (2015, p. 19) resume: “As fortificações militares foram um dos símbolos da colonização promovida por portugueses no Novo Mundo”. E acrescenta: Construídas em pontos estratégicos, na beira-mar ou em rios, serviram tanto à necessidade prática de defesa do território como configuraram-se em importantes marcos políticos de domínio. Sem a formação ordenada desses empreendimentos, acreditamos, ficaria inviável o estabelecimento de uma colonização efetiva. </w:t>
      </w:r>
      <w:proofErr w:type="spellStart"/>
      <w:r>
        <w:t>Bombardi</w:t>
      </w:r>
      <w:proofErr w:type="spellEnd"/>
      <w:r>
        <w:t xml:space="preserve"> in Rodrigues et al. (2015, p. 42) pondera que: ... as fortificações militares, mais do que assegurar domínios disputados com outros povos europeus, serviram como base de apoio para o incremento da atividade missionária e para o desenvolvimento de alianças com as populações nativas. Corresponderam ao interesse de criar rotas seguras para o estabelecimento de atividades comerciais e para as incursões das tropas de guerra justa, resgate e descimentos. Permitiram a construção de povoamentos coloniais e a ordenação da atividade agrícola e pastoril. Revestidos, assim, de vários sentidos, os fortes militares contribuíram para a expansão da colonização portuguesa, garantindo seu predomínio sobre territórios intensamente disputados com outros povos europeus e indígenas. </w:t>
      </w:r>
      <w:proofErr w:type="spellStart"/>
      <w:r>
        <w:t>Seráphico</w:t>
      </w:r>
      <w:proofErr w:type="spellEnd"/>
      <w:r>
        <w:t xml:space="preserve"> (1983, p. 9) exorta o valor histórico e militar das fortificações e reveste tais construções com um véu de atemporalidade: É possível que, em certo momento, a construção de nossos fortes se torne um anacronismo. Os nossos fortes já utilizavam uma concepção ultrapassada da guerra e da conquista, a partir de certo momento. A tecnologia de combate evoluiu muito rapidamente, as tropas tornaram-se ágeis e as armas de fogo de alcance maior e de maior mobilidade. Mas os fortes já haviam formado a espinha dorsal de proteção e haviam provado a capacidade de construção e organização dos novos habitantes. O papel estava cumprido. Finalmente, cabe mencionar que </w:t>
      </w:r>
      <w:proofErr w:type="spellStart"/>
      <w:r>
        <w:t>Cruxen</w:t>
      </w:r>
      <w:proofErr w:type="spellEnd"/>
      <w:r>
        <w:t xml:space="preserve"> (idem, p. 13) afirma que muito pouco resta da arquitetura de transição nas fortificações remanescentes no Brasil, especificamente do período da expansão portuguesa, porque as construções foram submetidas a reformas e até reconstruções completas, quando não simplesmente se tornaram ruínas. Assim </w:t>
      </w:r>
      <w:r>
        <w:lastRenderedPageBreak/>
        <w:t xml:space="preserve">expõe o autor sobre este tópico: Além das fortificações construídas por Portugal para resguardar o território brasileiro, os invasores também fundaram fortificações. Estas edificações foram remodeladas, ampliadas e reutilizadas pelos portugueses. Hoje, o conjunto destas fortificações constitui um notável patrimônio arquitetônico-cultural e histórico pertencente tanto ao Brasil como a Portugal. A maior parte desses monumentos remanescentes foi construída no Século XVIII, praticamente não existindo características identificáveis da arquitetura de Transição utilizada largamente pelos portugueses durante o período de expansão ultramarina. De qualquer forma, seja qual for a característica da arquitetura militar utilizada pelos portugueses para defender seus interesses no Brasil, eles buscaram reestruturar no território do novo mundo o funcionamento de seus sistemas defensivos. Sistemas fortificados e integrados que a séculos vinham colocando em prática tanto contra mouros quanto contra castelhanos. Assim o Império Lusitano assegurava suas fronteiras, legitimava sua presença e organizava a exploração do espaço. Contudo, mesmo nestes casos, defendemos – respaldados em outros pesquisadores – que tal patrimônio é capaz de nos fornecer pelo menos pistas da herança medieval. Pessoalmente, elas parecem saltar aos olhos cada vez que uma fortificação brasileira é contemplada. Referências: BARRETO, Coronel </w:t>
      </w:r>
      <w:proofErr w:type="spellStart"/>
      <w:r>
        <w:t>Anníbal</w:t>
      </w:r>
      <w:proofErr w:type="spellEnd"/>
      <w:r>
        <w:t xml:space="preserve">. Fortificações do Brasil. Rio de Janeiro: Biblioteca do Exército, 1958. CALMON, Pedro. História da Casa da Torre. Rio de Janeiro: José Olympio, 1958. CRUXEN, </w:t>
      </w:r>
      <w:proofErr w:type="spellStart"/>
      <w:r>
        <w:t>Édison</w:t>
      </w:r>
      <w:proofErr w:type="spellEnd"/>
      <w:r>
        <w:t xml:space="preserve">. A Arquitetura Militar Portuguesa no período de Expansão Ultramarina e suas origens medievais in </w:t>
      </w:r>
      <w:proofErr w:type="spellStart"/>
      <w:r>
        <w:t>Aedos</w:t>
      </w:r>
      <w:proofErr w:type="spellEnd"/>
      <w:r>
        <w:t xml:space="preserve">. Porto Alegre: UFRGS, 2011. v.3 n.9. Disponível em http://seer.ufrgs.br/aedos/article/viewFile/22304/13120. Acesso em 14.03.16. CUSTÓDIO, José de A. C. A arquitetura de defesa no Brasil Colonial in Discursos Fotográficos. Londrina: </w:t>
      </w:r>
      <w:proofErr w:type="spellStart"/>
      <w:r>
        <w:t>Midiograf</w:t>
      </w:r>
      <w:proofErr w:type="spellEnd"/>
      <w:r>
        <w:t xml:space="preserve">, 2011. v. 7, n. 10. p. 173-194. Disponível em http://www.uel.br/revistas/uel/index.php/discursosfotograficos/article/view/9224. Acesso em 04.02.17. DIAS, Pedro. História da arte luso-brasileira: urbanização e fortificação. Coimbra: Almedina, 2004. DOMINGOS NETO, Manuel (org.). O militar e a ciência no Brasil. Rio de Janeiro: </w:t>
      </w:r>
      <w:proofErr w:type="spellStart"/>
      <w:r>
        <w:t>Gramma</w:t>
      </w:r>
      <w:proofErr w:type="spellEnd"/>
      <w:r>
        <w:t xml:space="preserve">, 2010. KEEGAN, John. Uma história da guerra. São Paulo: Companhia das Letras, 2006. MACHADO, Rosangela M. de Melo. Fortalezas da Ilha de Santa Catarina: um panorama. Florianópolis: UFSC, 1994. MORI, Victor Hugo; LEMOS, Carlos A. Cerqueira; CASTRO, Adler H. Fonseca de. Arquitetura militar: um panorama histórico a partir do Porto de Santos. São Paulo: Imprensa Oficial do Estado/Fundação Cultural Exército Brasileiro, 2003. NEWARK, Tim. História ilustrada da guerra. São Paulo: </w:t>
      </w:r>
      <w:proofErr w:type="spellStart"/>
      <w:r>
        <w:t>Publifolha</w:t>
      </w:r>
      <w:proofErr w:type="spellEnd"/>
      <w:r>
        <w:t xml:space="preserve">, 2011. OLIVEIRA, Mário Mendonça de. As fortalezas e a defesa de Salvador. Brasília: IPHAN, 2008. RODRIGUES, Fernando da Silva; FERRAZ, Francisco e PINTO, </w:t>
      </w:r>
      <w:proofErr w:type="spellStart"/>
      <w:r>
        <w:t>Surama</w:t>
      </w:r>
      <w:proofErr w:type="spellEnd"/>
      <w:r>
        <w:t xml:space="preserve"> Conde Sá (</w:t>
      </w:r>
      <w:proofErr w:type="spellStart"/>
      <w:r>
        <w:t>orgs</w:t>
      </w:r>
      <w:proofErr w:type="spellEnd"/>
      <w:r>
        <w:t xml:space="preserve">.). História militar: novos caminhos e novas abordagens. Jundiaí: Paco Editorial, 2015. SERÁPHICO, Luiz. Fortalezas históricas do Brasil. São Paulo: Rhodia, 1983. VELLOZO, DS. Arquitetura militar ou fortificação moderna [online]. </w:t>
      </w:r>
      <w:r>
        <w:lastRenderedPageBreak/>
        <w:t>Transcrição e comentários de Mário Mendonça de Almeida. Salvador: EDUFBA, 2005. Acesso em 25.04.17.</w:t>
      </w:r>
    </w:p>
    <w:p w14:paraId="64330ABC" w14:textId="77777777" w:rsidR="00515EAD" w:rsidRPr="00515EAD" w:rsidRDefault="00515EAD" w:rsidP="00515EAD"/>
    <w:sectPr w:rsidR="00515EAD" w:rsidRPr="00515EAD" w:rsidSect="00387885">
      <w:pgSz w:w="11906" w:h="16838"/>
      <w:pgMar w:top="1417" w:right="1416" w:bottom="1417" w:left="1134" w:header="708"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1A72B5" w14:textId="77777777" w:rsidR="00515EAD" w:rsidRDefault="00515EAD" w:rsidP="001E534D">
      <w:pPr>
        <w:spacing w:before="0" w:after="0" w:line="240" w:lineRule="auto"/>
      </w:pPr>
      <w:r>
        <w:separator/>
      </w:r>
    </w:p>
  </w:endnote>
  <w:endnote w:type="continuationSeparator" w:id="0">
    <w:p w14:paraId="088240FB" w14:textId="77777777" w:rsidR="00515EAD" w:rsidRDefault="00515EAD" w:rsidP="001E534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B1D3C7" w14:textId="77777777" w:rsidR="00515EAD" w:rsidRPr="006E3D55" w:rsidRDefault="00515EAD" w:rsidP="004B5EF8">
    <w:pPr>
      <w:pStyle w:val="Rodap"/>
      <w:rPr>
        <w:sz w:val="20"/>
      </w:rPr>
    </w:pPr>
  </w:p>
  <w:tbl>
    <w:tblPr>
      <w:tblW w:w="9781" w:type="dxa"/>
      <w:tblInd w:w="-142" w:type="dxa"/>
      <w:tblBorders>
        <w:top w:val="single" w:sz="4" w:space="0" w:color="auto"/>
      </w:tblBorders>
      <w:tblLook w:val="04A0" w:firstRow="1" w:lastRow="0" w:firstColumn="1" w:lastColumn="0" w:noHBand="0" w:noVBand="1"/>
    </w:tblPr>
    <w:tblGrid>
      <w:gridCol w:w="6521"/>
      <w:gridCol w:w="3260"/>
    </w:tblGrid>
    <w:tr w:rsidR="00515EAD" w14:paraId="19A90D4D" w14:textId="77777777" w:rsidTr="00DD6AD1">
      <w:tc>
        <w:tcPr>
          <w:tcW w:w="6521" w:type="dxa"/>
        </w:tcPr>
        <w:p w14:paraId="511667D0" w14:textId="77777777" w:rsidR="00515EAD" w:rsidRPr="00001601" w:rsidRDefault="00515EAD" w:rsidP="00001601">
          <w:pPr>
            <w:spacing w:before="0" w:after="0" w:line="240" w:lineRule="auto"/>
            <w:jc w:val="left"/>
            <w:rPr>
              <w:i/>
              <w:sz w:val="14"/>
              <w:szCs w:val="16"/>
            </w:rPr>
          </w:pPr>
          <w:r w:rsidRPr="00001601">
            <w:rPr>
              <w:i/>
              <w:sz w:val="14"/>
              <w:szCs w:val="16"/>
            </w:rPr>
            <w:t>ELABORAÇÃO DE PROJETOS DE RESTAURAÇÃO DO CASTELO DOS ESCOTEIROS, DA CAPELA NOSSA SENHORA DA BOA VIAGEM E DO FORTIM, SITUADOS NA ILHA DA BOA VIAGEM, NO MUNICÍPIO DE NITERÓI/RJ</w:t>
          </w:r>
        </w:p>
        <w:p w14:paraId="63996D54" w14:textId="051E8BAA" w:rsidR="00515EAD" w:rsidRPr="00D36093" w:rsidRDefault="00515EAD" w:rsidP="00C97A77">
          <w:pPr>
            <w:pStyle w:val="Rodap"/>
            <w:spacing w:before="30"/>
            <w:rPr>
              <w:sz w:val="16"/>
              <w:szCs w:val="16"/>
            </w:rPr>
          </w:pPr>
          <w:r>
            <w:rPr>
              <w:b/>
              <w:sz w:val="14"/>
              <w:szCs w:val="16"/>
            </w:rPr>
            <w:t>Caderno de Encargos e de Conservação</w:t>
          </w:r>
          <w:r w:rsidRPr="00AF2AD1">
            <w:rPr>
              <w:b/>
              <w:sz w:val="14"/>
              <w:szCs w:val="16"/>
            </w:rPr>
            <w:t xml:space="preserve"> –</w:t>
          </w:r>
          <w:bookmarkStart w:id="18" w:name="OLE_LINK39"/>
          <w:proofErr w:type="gramStart"/>
          <w:r>
            <w:rPr>
              <w:b/>
              <w:sz w:val="14"/>
              <w:szCs w:val="16"/>
            </w:rPr>
            <w:t>Maio</w:t>
          </w:r>
          <w:proofErr w:type="gramEnd"/>
          <w:r>
            <w:rPr>
              <w:b/>
              <w:sz w:val="14"/>
              <w:szCs w:val="16"/>
            </w:rPr>
            <w:t xml:space="preserve"> 2019 – Rev. 0</w:t>
          </w:r>
          <w:bookmarkEnd w:id="18"/>
          <w:r>
            <w:rPr>
              <w:b/>
              <w:sz w:val="14"/>
              <w:szCs w:val="16"/>
            </w:rPr>
            <w:t>0</w:t>
          </w:r>
        </w:p>
      </w:tc>
      <w:tc>
        <w:tcPr>
          <w:tcW w:w="3260" w:type="dxa"/>
        </w:tcPr>
        <w:p w14:paraId="10041665" w14:textId="77777777" w:rsidR="00515EAD" w:rsidRPr="00D36093" w:rsidRDefault="00515EAD" w:rsidP="004B5EF8">
          <w:pPr>
            <w:pStyle w:val="Rodap"/>
            <w:jc w:val="right"/>
            <w:rPr>
              <w:sz w:val="16"/>
              <w:szCs w:val="16"/>
            </w:rPr>
          </w:pPr>
          <w:r w:rsidRPr="00D36093">
            <w:rPr>
              <w:sz w:val="16"/>
              <w:szCs w:val="16"/>
            </w:rPr>
            <w:fldChar w:fldCharType="begin"/>
          </w:r>
          <w:r w:rsidRPr="00D36093">
            <w:rPr>
              <w:sz w:val="16"/>
              <w:szCs w:val="16"/>
            </w:rPr>
            <w:instrText>PAGE   \* MERGEFORMAT</w:instrText>
          </w:r>
          <w:r w:rsidRPr="00D36093">
            <w:rPr>
              <w:sz w:val="16"/>
              <w:szCs w:val="16"/>
            </w:rPr>
            <w:fldChar w:fldCharType="separate"/>
          </w:r>
          <w:r>
            <w:rPr>
              <w:noProof/>
              <w:sz w:val="16"/>
              <w:szCs w:val="16"/>
            </w:rPr>
            <w:t>ii</w:t>
          </w:r>
          <w:r w:rsidRPr="00D36093">
            <w:rPr>
              <w:sz w:val="16"/>
              <w:szCs w:val="16"/>
            </w:rPr>
            <w:fldChar w:fldCharType="end"/>
          </w:r>
        </w:p>
        <w:p w14:paraId="07DBE33B" w14:textId="77777777" w:rsidR="00515EAD" w:rsidRPr="00D36093" w:rsidRDefault="00515EAD" w:rsidP="004B5EF8">
          <w:pPr>
            <w:pStyle w:val="Rodap"/>
            <w:jc w:val="right"/>
            <w:rPr>
              <w:sz w:val="16"/>
              <w:szCs w:val="16"/>
            </w:rPr>
          </w:pPr>
        </w:p>
      </w:tc>
    </w:tr>
  </w:tbl>
  <w:p w14:paraId="057005AA" w14:textId="77777777" w:rsidR="00515EAD" w:rsidRDefault="00515EAD" w:rsidP="004B5EF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77A94A" w14:textId="77777777" w:rsidR="00515EAD" w:rsidRDefault="00515EAD" w:rsidP="001E534D">
      <w:pPr>
        <w:spacing w:before="0" w:after="0" w:line="240" w:lineRule="auto"/>
      </w:pPr>
      <w:r>
        <w:separator/>
      </w:r>
    </w:p>
  </w:footnote>
  <w:footnote w:type="continuationSeparator" w:id="0">
    <w:p w14:paraId="2CFF2BAE" w14:textId="77777777" w:rsidR="00515EAD" w:rsidRDefault="00515EAD" w:rsidP="001E534D">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781" w:type="dxa"/>
      <w:jc w:val="center"/>
      <w:tblBorders>
        <w:top w:val="single" w:sz="4" w:space="0" w:color="auto"/>
        <w:bottom w:val="single" w:sz="4" w:space="0" w:color="auto"/>
        <w:insideH w:val="single" w:sz="4" w:space="0" w:color="auto"/>
      </w:tblBorders>
      <w:tblLayout w:type="fixed"/>
      <w:tblLook w:val="01E0" w:firstRow="1" w:lastRow="1" w:firstColumn="1" w:lastColumn="1" w:noHBand="0" w:noVBand="0"/>
    </w:tblPr>
    <w:tblGrid>
      <w:gridCol w:w="6662"/>
      <w:gridCol w:w="3119"/>
    </w:tblGrid>
    <w:tr w:rsidR="00515EAD" w14:paraId="2FB8EA63" w14:textId="77777777" w:rsidTr="00DD6AD1">
      <w:trPr>
        <w:trHeight w:val="841"/>
        <w:jc w:val="center"/>
      </w:trPr>
      <w:tc>
        <w:tcPr>
          <w:tcW w:w="6662" w:type="dxa"/>
          <w:tcBorders>
            <w:top w:val="nil"/>
          </w:tcBorders>
          <w:vAlign w:val="center"/>
        </w:tcPr>
        <w:p w14:paraId="0DC87E70" w14:textId="77777777" w:rsidR="00515EAD" w:rsidRDefault="00515EAD" w:rsidP="00240758">
          <w:pPr>
            <w:pStyle w:val="Cabealho"/>
            <w:ind w:left="177" w:hanging="142"/>
            <w:jc w:val="left"/>
          </w:pPr>
          <w:r>
            <w:rPr>
              <w:noProof/>
              <w:lang w:eastAsia="pt-BR"/>
            </w:rPr>
            <w:drawing>
              <wp:inline distT="0" distB="0" distL="0" distR="0" wp14:anchorId="5FEE336A" wp14:editId="503754CE">
                <wp:extent cx="904875" cy="387314"/>
                <wp:effectExtent l="0" t="0" r="0" b="0"/>
                <wp:docPr id="241" name="Imagem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saner.gif"/>
                        <pic:cNvPicPr/>
                      </pic:nvPicPr>
                      <pic:blipFill>
                        <a:blip r:embed="rId1">
                          <a:extLst>
                            <a:ext uri="{28A0092B-C50C-407E-A947-70E740481C1C}">
                              <a14:useLocalDpi xmlns:a14="http://schemas.microsoft.com/office/drawing/2010/main" val="0"/>
                            </a:ext>
                          </a:extLst>
                        </a:blip>
                        <a:stretch>
                          <a:fillRect/>
                        </a:stretch>
                      </pic:blipFill>
                      <pic:spPr>
                        <a:xfrm>
                          <a:off x="0" y="0"/>
                          <a:ext cx="911476" cy="390139"/>
                        </a:xfrm>
                        <a:prstGeom prst="rect">
                          <a:avLst/>
                        </a:prstGeom>
                      </pic:spPr>
                    </pic:pic>
                  </a:graphicData>
                </a:graphic>
              </wp:inline>
            </w:drawing>
          </w:r>
        </w:p>
      </w:tc>
      <w:tc>
        <w:tcPr>
          <w:tcW w:w="3119" w:type="dxa"/>
          <w:tcBorders>
            <w:top w:val="nil"/>
          </w:tcBorders>
          <w:vAlign w:val="center"/>
        </w:tcPr>
        <w:p w14:paraId="5FA7496E" w14:textId="77777777" w:rsidR="00515EAD" w:rsidRPr="00D36093" w:rsidRDefault="00515EAD" w:rsidP="00DD6AD1">
          <w:pPr>
            <w:pStyle w:val="Cabealho"/>
            <w:spacing w:before="30" w:after="30"/>
            <w:ind w:left="-1528" w:firstLine="1558"/>
            <w:jc w:val="right"/>
            <w:rPr>
              <w:b/>
              <w:sz w:val="16"/>
              <w:szCs w:val="16"/>
            </w:rPr>
          </w:pPr>
          <w:r w:rsidRPr="000C5CA7">
            <w:rPr>
              <w:rFonts w:eastAsia="Times New Roman" w:cs="Times New Roman"/>
              <w:noProof/>
              <w:lang w:eastAsia="pt-BR"/>
            </w:rPr>
            <w:drawing>
              <wp:inline distT="0" distB="0" distL="0" distR="0" wp14:anchorId="75BD40DE" wp14:editId="786E8346">
                <wp:extent cx="1555668" cy="437282"/>
                <wp:effectExtent l="0" t="0" r="6985" b="1270"/>
                <wp:docPr id="242" name="Imagem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06396" cy="479650"/>
                        </a:xfrm>
                        <a:prstGeom prst="rect">
                          <a:avLst/>
                        </a:prstGeom>
                        <a:noFill/>
                        <a:ln>
                          <a:noFill/>
                        </a:ln>
                      </pic:spPr>
                    </pic:pic>
                  </a:graphicData>
                </a:graphic>
              </wp:inline>
            </w:drawing>
          </w:r>
        </w:p>
      </w:tc>
    </w:tr>
  </w:tbl>
  <w:p w14:paraId="6404A13E" w14:textId="77777777" w:rsidR="00515EAD" w:rsidRDefault="00515EAD" w:rsidP="004B5EF8">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F84690"/>
    <w:multiLevelType w:val="hybridMultilevel"/>
    <w:tmpl w:val="9224022E"/>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14540B20"/>
    <w:multiLevelType w:val="hybridMultilevel"/>
    <w:tmpl w:val="DE76E45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1A7F36E0"/>
    <w:multiLevelType w:val="hybridMultilevel"/>
    <w:tmpl w:val="FDA2BDF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30A60815"/>
    <w:multiLevelType w:val="hybridMultilevel"/>
    <w:tmpl w:val="5D96B29A"/>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30AD185A"/>
    <w:multiLevelType w:val="hybridMultilevel"/>
    <w:tmpl w:val="D910C71C"/>
    <w:lvl w:ilvl="0" w:tplc="7D0461EC">
      <w:start w:val="1"/>
      <w:numFmt w:val="upperRoman"/>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31193A24"/>
    <w:multiLevelType w:val="multilevel"/>
    <w:tmpl w:val="22AC7654"/>
    <w:lvl w:ilvl="0">
      <w:start w:val="1"/>
      <w:numFmt w:val="bullet"/>
      <w:pStyle w:val="Marcador"/>
      <w:lvlText w:val=""/>
      <w:lvlJc w:val="left"/>
      <w:pPr>
        <w:ind w:left="1070" w:hanging="360"/>
      </w:pPr>
      <w:rPr>
        <w:rFonts w:ascii="Symbol" w:hAnsi="Symbol" w:hint="default"/>
        <w:color w:val="525252" w:themeColor="accent3" w:themeShade="80"/>
        <w:sz w:val="22"/>
        <w:u w:color="323E4F" w:themeColor="text2" w:themeShade="BF"/>
      </w:rPr>
    </w:lvl>
    <w:lvl w:ilvl="1">
      <w:start w:val="1"/>
      <w:numFmt w:val="bullet"/>
      <w:lvlText w:val=""/>
      <w:lvlJc w:val="left"/>
      <w:pPr>
        <w:ind w:left="720" w:hanging="360"/>
      </w:pPr>
      <w:rPr>
        <w:rFonts w:ascii="Wingdings" w:hAnsi="Wingdings" w:hint="default"/>
        <w:color w:val="4F6228"/>
      </w:rPr>
    </w:lvl>
    <w:lvl w:ilvl="2">
      <w:start w:val="1"/>
      <w:numFmt w:val="bullet"/>
      <w:lvlText w:val=""/>
      <w:lvlJc w:val="left"/>
      <w:pPr>
        <w:ind w:left="1080" w:hanging="360"/>
      </w:pPr>
      <w:rPr>
        <w:rFonts w:ascii="Wingdings" w:hAnsi="Wingdings" w:hint="default"/>
        <w:color w:val="4F6228"/>
      </w:rPr>
    </w:lvl>
    <w:lvl w:ilvl="3">
      <w:start w:val="1"/>
      <w:numFmt w:val="bullet"/>
      <w:lvlText w:val=""/>
      <w:lvlJc w:val="left"/>
      <w:pPr>
        <w:ind w:left="1440" w:hanging="360"/>
      </w:pPr>
      <w:rPr>
        <w:rFonts w:ascii="Symbol" w:hAnsi="Symbol" w:hint="default"/>
        <w:color w:val="4F6228"/>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3BEC1A56"/>
    <w:multiLevelType w:val="hybridMultilevel"/>
    <w:tmpl w:val="30B29C0C"/>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49D42034"/>
    <w:multiLevelType w:val="hybridMultilevel"/>
    <w:tmpl w:val="41EEC4D2"/>
    <w:lvl w:ilvl="0" w:tplc="7D0461EC">
      <w:start w:val="1"/>
      <w:numFmt w:val="upperRoman"/>
      <w:lvlText w:val="%1-"/>
      <w:lvlJc w:val="left"/>
      <w:pPr>
        <w:ind w:left="1429" w:hanging="360"/>
      </w:pPr>
      <w:rPr>
        <w:rFonts w:hint="default"/>
      </w:rPr>
    </w:lvl>
    <w:lvl w:ilvl="1" w:tplc="04160003" w:tentative="1">
      <w:start w:val="1"/>
      <w:numFmt w:val="bullet"/>
      <w:lvlText w:val="o"/>
      <w:lvlJc w:val="left"/>
      <w:pPr>
        <w:ind w:left="2149" w:hanging="360"/>
      </w:pPr>
      <w:rPr>
        <w:rFonts w:ascii="Courier New" w:hAnsi="Courier New" w:cs="Courier New" w:hint="default"/>
      </w:rPr>
    </w:lvl>
    <w:lvl w:ilvl="2" w:tplc="04160005">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8" w15:restartNumberingAfterBreak="0">
    <w:nsid w:val="4B023F2A"/>
    <w:multiLevelType w:val="hybridMultilevel"/>
    <w:tmpl w:val="FE2A5B66"/>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4B2C2A49"/>
    <w:multiLevelType w:val="hybridMultilevel"/>
    <w:tmpl w:val="D7B0276E"/>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51545CC6"/>
    <w:multiLevelType w:val="hybridMultilevel"/>
    <w:tmpl w:val="03C04C14"/>
    <w:lvl w:ilvl="0" w:tplc="CB2868FE">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5AEC4B09"/>
    <w:multiLevelType w:val="hybridMultilevel"/>
    <w:tmpl w:val="A60EF306"/>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5D682E6E"/>
    <w:multiLevelType w:val="multilevel"/>
    <w:tmpl w:val="951E1568"/>
    <w:lvl w:ilvl="0">
      <w:start w:val="1"/>
      <w:numFmt w:val="decimal"/>
      <w:pStyle w:val="Ttulo1"/>
      <w:lvlText w:val="%1."/>
      <w:lvlJc w:val="left"/>
      <w:pPr>
        <w:ind w:left="6030" w:hanging="360"/>
      </w:pPr>
      <w:rPr>
        <w:rFonts w:ascii="Arial" w:hAnsi="Arial" w:cs="Arial" w:hint="default"/>
        <w:b/>
        <w:bCs w:val="0"/>
        <w:i w:val="0"/>
        <w:iCs w:val="0"/>
        <w:caps/>
        <w:smallCaps w:val="0"/>
        <w:strike w:val="0"/>
        <w:dstrike w:val="0"/>
        <w:noProof w:val="0"/>
        <w:vanish w:val="0"/>
        <w:color w:val="000000"/>
        <w:spacing w:val="0"/>
        <w:kern w:val="0"/>
        <w:position w:val="0"/>
        <w:sz w:val="22"/>
        <w:szCs w:val="24"/>
        <w:u w:val="none"/>
        <w:vertAlign w:val="baseline"/>
        <w:em w:val="none"/>
      </w:rPr>
    </w:lvl>
    <w:lvl w:ilvl="1">
      <w:start w:val="1"/>
      <w:numFmt w:val="decimal"/>
      <w:pStyle w:val="Ttulo2"/>
      <w:isLgl/>
      <w:lvlText w:val="%1.%2."/>
      <w:lvlJc w:val="left"/>
      <w:pPr>
        <w:ind w:left="1788"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isLgl/>
      <w:lvlText w:val="%1.%2.%3."/>
      <w:lvlJc w:val="left"/>
      <w:pPr>
        <w:ind w:left="1788" w:hanging="720"/>
      </w:pPr>
      <w:rPr>
        <w:rFonts w:cs="Times New Roman"/>
        <w:b w:val="0"/>
        <w:bCs w:val="0"/>
        <w:i w:val="0"/>
        <w:iCs w:val="0"/>
        <w:caps w:val="0"/>
        <w:smallCaps w:val="0"/>
        <w:strike w:val="0"/>
        <w:dstrike w:val="0"/>
        <w:noProof w:val="0"/>
        <w:vanish w:val="0"/>
        <w:color w:val="000000"/>
        <w:spacing w:val="0"/>
        <w:kern w:val="0"/>
        <w:position w:val="0"/>
        <w:sz w:val="22"/>
        <w:u w:val="none"/>
        <w:vertAlign w:val="baseline"/>
        <w:em w:val="none"/>
      </w:rPr>
    </w:lvl>
    <w:lvl w:ilvl="3">
      <w:start w:val="1"/>
      <w:numFmt w:val="decimal"/>
      <w:pStyle w:val="Ttulo4"/>
      <w:isLgl/>
      <w:lvlText w:val="%1.%2.%3.%4."/>
      <w:lvlJc w:val="left"/>
      <w:pPr>
        <w:ind w:left="2148" w:hanging="1080"/>
      </w:pPr>
      <w:rPr>
        <w:rFonts w:hint="default"/>
        <w:b w:val="0"/>
        <w:i w:val="0"/>
        <w:sz w:val="22"/>
        <w:szCs w:val="24"/>
      </w:rPr>
    </w:lvl>
    <w:lvl w:ilvl="4">
      <w:start w:val="1"/>
      <w:numFmt w:val="decimal"/>
      <w:pStyle w:val="Ttulo5"/>
      <w:isLgl/>
      <w:lvlText w:val="%1.%2.%3.%4.%5."/>
      <w:lvlJc w:val="left"/>
      <w:pPr>
        <w:ind w:left="5333" w:hanging="1080"/>
      </w:pPr>
      <w:rPr>
        <w:rFonts w:hint="default"/>
      </w:rPr>
    </w:lvl>
    <w:lvl w:ilvl="5">
      <w:start w:val="1"/>
      <w:numFmt w:val="decimal"/>
      <w:isLgl/>
      <w:lvlText w:val="%1.%2.%3.%4.%5.%6."/>
      <w:lvlJc w:val="left"/>
      <w:pPr>
        <w:ind w:left="2508" w:hanging="144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868" w:hanging="1800"/>
      </w:pPr>
      <w:rPr>
        <w:rFonts w:hint="default"/>
      </w:rPr>
    </w:lvl>
    <w:lvl w:ilvl="8">
      <w:start w:val="1"/>
      <w:numFmt w:val="decimal"/>
      <w:isLgl/>
      <w:lvlText w:val="%1.%2.%3.%4.%5.%6.%7.%8.%9."/>
      <w:lvlJc w:val="left"/>
      <w:pPr>
        <w:ind w:left="3228" w:hanging="2160"/>
      </w:pPr>
      <w:rPr>
        <w:rFonts w:hint="default"/>
      </w:rPr>
    </w:lvl>
  </w:abstractNum>
  <w:abstractNum w:abstractNumId="13" w15:restartNumberingAfterBreak="0">
    <w:nsid w:val="600F768A"/>
    <w:multiLevelType w:val="hybridMultilevel"/>
    <w:tmpl w:val="D938B7A6"/>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6DF10247"/>
    <w:multiLevelType w:val="hybridMultilevel"/>
    <w:tmpl w:val="10B0AC1C"/>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707E656F"/>
    <w:multiLevelType w:val="hybridMultilevel"/>
    <w:tmpl w:val="29C84DC4"/>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7132498E"/>
    <w:multiLevelType w:val="hybridMultilevel"/>
    <w:tmpl w:val="1BE6B12A"/>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76E73E06"/>
    <w:multiLevelType w:val="hybridMultilevel"/>
    <w:tmpl w:val="6E264440"/>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2"/>
  </w:num>
  <w:num w:numId="2">
    <w:abstractNumId w:val="12"/>
  </w:num>
  <w:num w:numId="3">
    <w:abstractNumId w:val="8"/>
  </w:num>
  <w:num w:numId="4">
    <w:abstractNumId w:val="5"/>
  </w:num>
  <w:num w:numId="5">
    <w:abstractNumId w:val="2"/>
  </w:num>
  <w:num w:numId="6">
    <w:abstractNumId w:val="14"/>
  </w:num>
  <w:num w:numId="7">
    <w:abstractNumId w:val="11"/>
  </w:num>
  <w:num w:numId="8">
    <w:abstractNumId w:val="3"/>
  </w:num>
  <w:num w:numId="9">
    <w:abstractNumId w:val="6"/>
  </w:num>
  <w:num w:numId="10">
    <w:abstractNumId w:val="17"/>
  </w:num>
  <w:num w:numId="11">
    <w:abstractNumId w:val="1"/>
  </w:num>
  <w:num w:numId="12">
    <w:abstractNumId w:val="7"/>
  </w:num>
  <w:num w:numId="13">
    <w:abstractNumId w:val="0"/>
  </w:num>
  <w:num w:numId="14">
    <w:abstractNumId w:val="4"/>
  </w:num>
  <w:num w:numId="15">
    <w:abstractNumId w:val="15"/>
  </w:num>
  <w:num w:numId="16">
    <w:abstractNumId w:val="13"/>
  </w:num>
  <w:num w:numId="17">
    <w:abstractNumId w:val="10"/>
  </w:num>
  <w:num w:numId="18">
    <w:abstractNumId w:val="9"/>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706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534D"/>
    <w:rsid w:val="00001601"/>
    <w:rsid w:val="00001FF7"/>
    <w:rsid w:val="0000397D"/>
    <w:rsid w:val="00005660"/>
    <w:rsid w:val="00006D16"/>
    <w:rsid w:val="0002614F"/>
    <w:rsid w:val="00026F58"/>
    <w:rsid w:val="000325CD"/>
    <w:rsid w:val="00033FC2"/>
    <w:rsid w:val="00035925"/>
    <w:rsid w:val="00037CC5"/>
    <w:rsid w:val="0004153F"/>
    <w:rsid w:val="00045099"/>
    <w:rsid w:val="00045AC2"/>
    <w:rsid w:val="00046FD2"/>
    <w:rsid w:val="00047F65"/>
    <w:rsid w:val="00054D58"/>
    <w:rsid w:val="00056297"/>
    <w:rsid w:val="0006267C"/>
    <w:rsid w:val="000702E2"/>
    <w:rsid w:val="000704A2"/>
    <w:rsid w:val="00080DA7"/>
    <w:rsid w:val="000866BA"/>
    <w:rsid w:val="000871AC"/>
    <w:rsid w:val="000A7DE8"/>
    <w:rsid w:val="000B226B"/>
    <w:rsid w:val="000B27CA"/>
    <w:rsid w:val="000B3E67"/>
    <w:rsid w:val="000B3EC6"/>
    <w:rsid w:val="000B4C36"/>
    <w:rsid w:val="000C12D7"/>
    <w:rsid w:val="000C35B3"/>
    <w:rsid w:val="000C39E4"/>
    <w:rsid w:val="000C5CA7"/>
    <w:rsid w:val="000C6677"/>
    <w:rsid w:val="000D2182"/>
    <w:rsid w:val="000D716F"/>
    <w:rsid w:val="000D7B6E"/>
    <w:rsid w:val="000E2BD0"/>
    <w:rsid w:val="000E3DE9"/>
    <w:rsid w:val="000E5D22"/>
    <w:rsid w:val="000E6351"/>
    <w:rsid w:val="000E771A"/>
    <w:rsid w:val="000F2707"/>
    <w:rsid w:val="000F2D5F"/>
    <w:rsid w:val="000F3AC3"/>
    <w:rsid w:val="00102315"/>
    <w:rsid w:val="001027CB"/>
    <w:rsid w:val="00102B80"/>
    <w:rsid w:val="00104D52"/>
    <w:rsid w:val="001105EA"/>
    <w:rsid w:val="00111005"/>
    <w:rsid w:val="001224A2"/>
    <w:rsid w:val="00122C02"/>
    <w:rsid w:val="00123A15"/>
    <w:rsid w:val="001320C7"/>
    <w:rsid w:val="001368FA"/>
    <w:rsid w:val="00136DCC"/>
    <w:rsid w:val="001378C0"/>
    <w:rsid w:val="00137B9A"/>
    <w:rsid w:val="0014127F"/>
    <w:rsid w:val="001432F5"/>
    <w:rsid w:val="0014468F"/>
    <w:rsid w:val="00144718"/>
    <w:rsid w:val="00146D70"/>
    <w:rsid w:val="00150EB3"/>
    <w:rsid w:val="001537B0"/>
    <w:rsid w:val="00155C77"/>
    <w:rsid w:val="001567A6"/>
    <w:rsid w:val="00157FDB"/>
    <w:rsid w:val="001608DA"/>
    <w:rsid w:val="001620CF"/>
    <w:rsid w:val="00162551"/>
    <w:rsid w:val="0016414D"/>
    <w:rsid w:val="0016473D"/>
    <w:rsid w:val="001659AD"/>
    <w:rsid w:val="00167614"/>
    <w:rsid w:val="00173D47"/>
    <w:rsid w:val="00176203"/>
    <w:rsid w:val="00181DD1"/>
    <w:rsid w:val="00191711"/>
    <w:rsid w:val="00191CAB"/>
    <w:rsid w:val="00191CE3"/>
    <w:rsid w:val="00195CE7"/>
    <w:rsid w:val="00196F88"/>
    <w:rsid w:val="001A0283"/>
    <w:rsid w:val="001A13BD"/>
    <w:rsid w:val="001C186B"/>
    <w:rsid w:val="001C5160"/>
    <w:rsid w:val="001D0E9F"/>
    <w:rsid w:val="001E46D6"/>
    <w:rsid w:val="001E5249"/>
    <w:rsid w:val="001E534D"/>
    <w:rsid w:val="001E76FC"/>
    <w:rsid w:val="001F2ABF"/>
    <w:rsid w:val="001F494A"/>
    <w:rsid w:val="002002D8"/>
    <w:rsid w:val="0020220B"/>
    <w:rsid w:val="0021583D"/>
    <w:rsid w:val="0022235F"/>
    <w:rsid w:val="0022455F"/>
    <w:rsid w:val="00230CBB"/>
    <w:rsid w:val="00233A55"/>
    <w:rsid w:val="00236B42"/>
    <w:rsid w:val="00240758"/>
    <w:rsid w:val="0024131F"/>
    <w:rsid w:val="002444DD"/>
    <w:rsid w:val="00252EDF"/>
    <w:rsid w:val="00254D83"/>
    <w:rsid w:val="002572E0"/>
    <w:rsid w:val="00267C1E"/>
    <w:rsid w:val="00273A68"/>
    <w:rsid w:val="002843EE"/>
    <w:rsid w:val="00286746"/>
    <w:rsid w:val="00287B2E"/>
    <w:rsid w:val="0029575D"/>
    <w:rsid w:val="0029631A"/>
    <w:rsid w:val="002A1D97"/>
    <w:rsid w:val="002A6C86"/>
    <w:rsid w:val="002B6104"/>
    <w:rsid w:val="002C013E"/>
    <w:rsid w:val="002C2210"/>
    <w:rsid w:val="002D428D"/>
    <w:rsid w:val="002E39DF"/>
    <w:rsid w:val="002E5F37"/>
    <w:rsid w:val="00301E5B"/>
    <w:rsid w:val="00307714"/>
    <w:rsid w:val="00324C18"/>
    <w:rsid w:val="003300D0"/>
    <w:rsid w:val="00333331"/>
    <w:rsid w:val="00333355"/>
    <w:rsid w:val="00334307"/>
    <w:rsid w:val="00337A4E"/>
    <w:rsid w:val="0034210B"/>
    <w:rsid w:val="00346D2F"/>
    <w:rsid w:val="003476FB"/>
    <w:rsid w:val="00347B4D"/>
    <w:rsid w:val="00351F65"/>
    <w:rsid w:val="00356A4F"/>
    <w:rsid w:val="003622E6"/>
    <w:rsid w:val="00370AD2"/>
    <w:rsid w:val="0037333E"/>
    <w:rsid w:val="00375351"/>
    <w:rsid w:val="00377F48"/>
    <w:rsid w:val="00380695"/>
    <w:rsid w:val="00381762"/>
    <w:rsid w:val="00382F38"/>
    <w:rsid w:val="0038635D"/>
    <w:rsid w:val="00387885"/>
    <w:rsid w:val="00393104"/>
    <w:rsid w:val="003A411B"/>
    <w:rsid w:val="003A6DC9"/>
    <w:rsid w:val="003B3742"/>
    <w:rsid w:val="003C6805"/>
    <w:rsid w:val="003C7A1A"/>
    <w:rsid w:val="003D0F69"/>
    <w:rsid w:val="003D2BF2"/>
    <w:rsid w:val="003D2FA0"/>
    <w:rsid w:val="003D6160"/>
    <w:rsid w:val="003D6525"/>
    <w:rsid w:val="003E4331"/>
    <w:rsid w:val="003F0277"/>
    <w:rsid w:val="003F4C2E"/>
    <w:rsid w:val="003F5F8B"/>
    <w:rsid w:val="003F6CE3"/>
    <w:rsid w:val="0040136C"/>
    <w:rsid w:val="004062F8"/>
    <w:rsid w:val="00426D5D"/>
    <w:rsid w:val="00436052"/>
    <w:rsid w:val="00442149"/>
    <w:rsid w:val="00452B4B"/>
    <w:rsid w:val="00453548"/>
    <w:rsid w:val="00463C23"/>
    <w:rsid w:val="00466166"/>
    <w:rsid w:val="0046743D"/>
    <w:rsid w:val="00472E70"/>
    <w:rsid w:val="00474F87"/>
    <w:rsid w:val="00482016"/>
    <w:rsid w:val="004877AC"/>
    <w:rsid w:val="00487BA7"/>
    <w:rsid w:val="004A1357"/>
    <w:rsid w:val="004A1789"/>
    <w:rsid w:val="004B5EF8"/>
    <w:rsid w:val="004B6C4B"/>
    <w:rsid w:val="004C03A1"/>
    <w:rsid w:val="004C2072"/>
    <w:rsid w:val="004D5493"/>
    <w:rsid w:val="004D5970"/>
    <w:rsid w:val="004D69E4"/>
    <w:rsid w:val="004E0255"/>
    <w:rsid w:val="004E09B3"/>
    <w:rsid w:val="004E5BB3"/>
    <w:rsid w:val="004F5A71"/>
    <w:rsid w:val="0051067F"/>
    <w:rsid w:val="00515EAD"/>
    <w:rsid w:val="00522050"/>
    <w:rsid w:val="00527267"/>
    <w:rsid w:val="005300D4"/>
    <w:rsid w:val="00530ABE"/>
    <w:rsid w:val="00531320"/>
    <w:rsid w:val="00543FFD"/>
    <w:rsid w:val="00545061"/>
    <w:rsid w:val="0054686E"/>
    <w:rsid w:val="00546C75"/>
    <w:rsid w:val="005565AE"/>
    <w:rsid w:val="0056280D"/>
    <w:rsid w:val="00574B1D"/>
    <w:rsid w:val="005756AB"/>
    <w:rsid w:val="00582412"/>
    <w:rsid w:val="005908D3"/>
    <w:rsid w:val="00595605"/>
    <w:rsid w:val="005956E5"/>
    <w:rsid w:val="005B2527"/>
    <w:rsid w:val="005B269E"/>
    <w:rsid w:val="005B375C"/>
    <w:rsid w:val="005C05AD"/>
    <w:rsid w:val="005C0C26"/>
    <w:rsid w:val="005C1D78"/>
    <w:rsid w:val="005D1C79"/>
    <w:rsid w:val="005E3524"/>
    <w:rsid w:val="005E54CC"/>
    <w:rsid w:val="005F1615"/>
    <w:rsid w:val="005F327F"/>
    <w:rsid w:val="00600D93"/>
    <w:rsid w:val="00605E18"/>
    <w:rsid w:val="00606974"/>
    <w:rsid w:val="00614A9C"/>
    <w:rsid w:val="00617C23"/>
    <w:rsid w:val="0062271C"/>
    <w:rsid w:val="00624630"/>
    <w:rsid w:val="00625252"/>
    <w:rsid w:val="00632A05"/>
    <w:rsid w:val="006502D1"/>
    <w:rsid w:val="00651D21"/>
    <w:rsid w:val="00671454"/>
    <w:rsid w:val="00675F52"/>
    <w:rsid w:val="00695AB8"/>
    <w:rsid w:val="00696CB8"/>
    <w:rsid w:val="006A1ADA"/>
    <w:rsid w:val="006A3254"/>
    <w:rsid w:val="006A6E22"/>
    <w:rsid w:val="006B349D"/>
    <w:rsid w:val="006B51FD"/>
    <w:rsid w:val="006C502C"/>
    <w:rsid w:val="006C5B7D"/>
    <w:rsid w:val="006C6639"/>
    <w:rsid w:val="006D2783"/>
    <w:rsid w:val="006D7FBB"/>
    <w:rsid w:val="006E3D55"/>
    <w:rsid w:val="006E6628"/>
    <w:rsid w:val="006E71AC"/>
    <w:rsid w:val="006F17D4"/>
    <w:rsid w:val="006F4463"/>
    <w:rsid w:val="007241CB"/>
    <w:rsid w:val="00724A3B"/>
    <w:rsid w:val="00727E4E"/>
    <w:rsid w:val="0073651F"/>
    <w:rsid w:val="00747B80"/>
    <w:rsid w:val="00750FAA"/>
    <w:rsid w:val="00756D88"/>
    <w:rsid w:val="007631D5"/>
    <w:rsid w:val="00764C62"/>
    <w:rsid w:val="00767099"/>
    <w:rsid w:val="00773A6F"/>
    <w:rsid w:val="00776DC6"/>
    <w:rsid w:val="007775C2"/>
    <w:rsid w:val="00783DD9"/>
    <w:rsid w:val="00790C7F"/>
    <w:rsid w:val="00790F00"/>
    <w:rsid w:val="00791D84"/>
    <w:rsid w:val="00794E55"/>
    <w:rsid w:val="007962C9"/>
    <w:rsid w:val="007972A9"/>
    <w:rsid w:val="007A4C7B"/>
    <w:rsid w:val="007A79A5"/>
    <w:rsid w:val="007B1F72"/>
    <w:rsid w:val="007C3028"/>
    <w:rsid w:val="007C6B94"/>
    <w:rsid w:val="007D4EEF"/>
    <w:rsid w:val="007D5CD7"/>
    <w:rsid w:val="007E043B"/>
    <w:rsid w:val="007E2022"/>
    <w:rsid w:val="007E2556"/>
    <w:rsid w:val="007F1351"/>
    <w:rsid w:val="0080461B"/>
    <w:rsid w:val="0082109B"/>
    <w:rsid w:val="008244FA"/>
    <w:rsid w:val="00825F1B"/>
    <w:rsid w:val="00826BFF"/>
    <w:rsid w:val="008407CB"/>
    <w:rsid w:val="00843238"/>
    <w:rsid w:val="00845168"/>
    <w:rsid w:val="00880C75"/>
    <w:rsid w:val="008834AA"/>
    <w:rsid w:val="00887904"/>
    <w:rsid w:val="008C2F22"/>
    <w:rsid w:val="008C667D"/>
    <w:rsid w:val="008D1A7C"/>
    <w:rsid w:val="008D3FFD"/>
    <w:rsid w:val="008D49F9"/>
    <w:rsid w:val="008D73A8"/>
    <w:rsid w:val="008E70B5"/>
    <w:rsid w:val="008E7945"/>
    <w:rsid w:val="008F1BDC"/>
    <w:rsid w:val="008F31E2"/>
    <w:rsid w:val="008F6333"/>
    <w:rsid w:val="00906BB4"/>
    <w:rsid w:val="009106F9"/>
    <w:rsid w:val="00912A8A"/>
    <w:rsid w:val="009134BD"/>
    <w:rsid w:val="00927D97"/>
    <w:rsid w:val="009363DF"/>
    <w:rsid w:val="009411B2"/>
    <w:rsid w:val="009467BB"/>
    <w:rsid w:val="00955169"/>
    <w:rsid w:val="00961F4E"/>
    <w:rsid w:val="00962404"/>
    <w:rsid w:val="00963580"/>
    <w:rsid w:val="00976818"/>
    <w:rsid w:val="00976E0D"/>
    <w:rsid w:val="00985E12"/>
    <w:rsid w:val="00986CB6"/>
    <w:rsid w:val="00997D8B"/>
    <w:rsid w:val="009A76EE"/>
    <w:rsid w:val="009B584A"/>
    <w:rsid w:val="009B59C4"/>
    <w:rsid w:val="009C3ACF"/>
    <w:rsid w:val="009C4F93"/>
    <w:rsid w:val="009D1504"/>
    <w:rsid w:val="009D4460"/>
    <w:rsid w:val="009D4967"/>
    <w:rsid w:val="009D7F17"/>
    <w:rsid w:val="009E1B77"/>
    <w:rsid w:val="009E2F04"/>
    <w:rsid w:val="009F6B19"/>
    <w:rsid w:val="00A033ED"/>
    <w:rsid w:val="00A03F6B"/>
    <w:rsid w:val="00A0540A"/>
    <w:rsid w:val="00A05E92"/>
    <w:rsid w:val="00A078BF"/>
    <w:rsid w:val="00A23987"/>
    <w:rsid w:val="00A432E6"/>
    <w:rsid w:val="00A514BA"/>
    <w:rsid w:val="00A5252B"/>
    <w:rsid w:val="00A53C1F"/>
    <w:rsid w:val="00A54709"/>
    <w:rsid w:val="00A64FA0"/>
    <w:rsid w:val="00A80D4A"/>
    <w:rsid w:val="00A91F22"/>
    <w:rsid w:val="00A91F74"/>
    <w:rsid w:val="00A9281E"/>
    <w:rsid w:val="00A96406"/>
    <w:rsid w:val="00AA18B2"/>
    <w:rsid w:val="00AA215D"/>
    <w:rsid w:val="00AA33EA"/>
    <w:rsid w:val="00AA3FEA"/>
    <w:rsid w:val="00AA5F66"/>
    <w:rsid w:val="00AB0467"/>
    <w:rsid w:val="00AC4250"/>
    <w:rsid w:val="00AC57F6"/>
    <w:rsid w:val="00AC5BA8"/>
    <w:rsid w:val="00AC6CC1"/>
    <w:rsid w:val="00AC7670"/>
    <w:rsid w:val="00AD536E"/>
    <w:rsid w:val="00AD637D"/>
    <w:rsid w:val="00AD73F1"/>
    <w:rsid w:val="00AD7B2B"/>
    <w:rsid w:val="00AE38DB"/>
    <w:rsid w:val="00AE5138"/>
    <w:rsid w:val="00AE6470"/>
    <w:rsid w:val="00AF1931"/>
    <w:rsid w:val="00AF24BA"/>
    <w:rsid w:val="00AF27CC"/>
    <w:rsid w:val="00AF2AD1"/>
    <w:rsid w:val="00AF2B08"/>
    <w:rsid w:val="00B021B2"/>
    <w:rsid w:val="00B03D14"/>
    <w:rsid w:val="00B06BDF"/>
    <w:rsid w:val="00B1033A"/>
    <w:rsid w:val="00B15605"/>
    <w:rsid w:val="00B20D2B"/>
    <w:rsid w:val="00B22EDD"/>
    <w:rsid w:val="00B27A27"/>
    <w:rsid w:val="00B35876"/>
    <w:rsid w:val="00B3702E"/>
    <w:rsid w:val="00B40185"/>
    <w:rsid w:val="00B41890"/>
    <w:rsid w:val="00B419C0"/>
    <w:rsid w:val="00B45C83"/>
    <w:rsid w:val="00B513CC"/>
    <w:rsid w:val="00B53FD2"/>
    <w:rsid w:val="00B62B64"/>
    <w:rsid w:val="00B7420B"/>
    <w:rsid w:val="00B7500C"/>
    <w:rsid w:val="00B802A2"/>
    <w:rsid w:val="00B90901"/>
    <w:rsid w:val="00B90DD5"/>
    <w:rsid w:val="00BA5695"/>
    <w:rsid w:val="00BA6EFF"/>
    <w:rsid w:val="00BB049B"/>
    <w:rsid w:val="00BB3D26"/>
    <w:rsid w:val="00BB3D39"/>
    <w:rsid w:val="00BB44A9"/>
    <w:rsid w:val="00BB7FA4"/>
    <w:rsid w:val="00BC128A"/>
    <w:rsid w:val="00BC293E"/>
    <w:rsid w:val="00BD1086"/>
    <w:rsid w:val="00BD1599"/>
    <w:rsid w:val="00BE0B31"/>
    <w:rsid w:val="00BE1A55"/>
    <w:rsid w:val="00BE4201"/>
    <w:rsid w:val="00BE7936"/>
    <w:rsid w:val="00BF215B"/>
    <w:rsid w:val="00BF2FB7"/>
    <w:rsid w:val="00BF6687"/>
    <w:rsid w:val="00C0105A"/>
    <w:rsid w:val="00C0724E"/>
    <w:rsid w:val="00C12BE2"/>
    <w:rsid w:val="00C12D96"/>
    <w:rsid w:val="00C26A5D"/>
    <w:rsid w:val="00C31612"/>
    <w:rsid w:val="00C31DC1"/>
    <w:rsid w:val="00C31ED6"/>
    <w:rsid w:val="00C422CD"/>
    <w:rsid w:val="00C46D72"/>
    <w:rsid w:val="00C507E1"/>
    <w:rsid w:val="00C5237F"/>
    <w:rsid w:val="00C53449"/>
    <w:rsid w:val="00C63669"/>
    <w:rsid w:val="00C64DE2"/>
    <w:rsid w:val="00C73360"/>
    <w:rsid w:val="00C75F7A"/>
    <w:rsid w:val="00C76C1A"/>
    <w:rsid w:val="00C8171C"/>
    <w:rsid w:val="00C91DAA"/>
    <w:rsid w:val="00C95A56"/>
    <w:rsid w:val="00C965BF"/>
    <w:rsid w:val="00C971E3"/>
    <w:rsid w:val="00C97A77"/>
    <w:rsid w:val="00CA03CC"/>
    <w:rsid w:val="00CA21D2"/>
    <w:rsid w:val="00CA5F38"/>
    <w:rsid w:val="00CB11E6"/>
    <w:rsid w:val="00CB4BC9"/>
    <w:rsid w:val="00CB67A1"/>
    <w:rsid w:val="00CB731F"/>
    <w:rsid w:val="00CC2BFB"/>
    <w:rsid w:val="00CD4943"/>
    <w:rsid w:val="00CD7C0B"/>
    <w:rsid w:val="00CE0084"/>
    <w:rsid w:val="00CE20CF"/>
    <w:rsid w:val="00CF7DE2"/>
    <w:rsid w:val="00D057D4"/>
    <w:rsid w:val="00D07431"/>
    <w:rsid w:val="00D076AF"/>
    <w:rsid w:val="00D1202E"/>
    <w:rsid w:val="00D14493"/>
    <w:rsid w:val="00D17CB8"/>
    <w:rsid w:val="00D253A6"/>
    <w:rsid w:val="00D2602B"/>
    <w:rsid w:val="00D2623D"/>
    <w:rsid w:val="00D324B6"/>
    <w:rsid w:val="00D517D8"/>
    <w:rsid w:val="00D6574B"/>
    <w:rsid w:val="00D7303D"/>
    <w:rsid w:val="00D73B0D"/>
    <w:rsid w:val="00D750D0"/>
    <w:rsid w:val="00D760A6"/>
    <w:rsid w:val="00D77296"/>
    <w:rsid w:val="00D81B47"/>
    <w:rsid w:val="00D90904"/>
    <w:rsid w:val="00D91A02"/>
    <w:rsid w:val="00D91BFA"/>
    <w:rsid w:val="00D91CF4"/>
    <w:rsid w:val="00DA4DED"/>
    <w:rsid w:val="00DC06FA"/>
    <w:rsid w:val="00DD00B8"/>
    <w:rsid w:val="00DD2FFA"/>
    <w:rsid w:val="00DD39B7"/>
    <w:rsid w:val="00DD5E21"/>
    <w:rsid w:val="00DD6AD1"/>
    <w:rsid w:val="00DE78E6"/>
    <w:rsid w:val="00DF5A54"/>
    <w:rsid w:val="00DF7402"/>
    <w:rsid w:val="00E0040D"/>
    <w:rsid w:val="00E146E6"/>
    <w:rsid w:val="00E1518E"/>
    <w:rsid w:val="00E2029D"/>
    <w:rsid w:val="00E2350B"/>
    <w:rsid w:val="00E31CE6"/>
    <w:rsid w:val="00E349A6"/>
    <w:rsid w:val="00E4084E"/>
    <w:rsid w:val="00E43499"/>
    <w:rsid w:val="00E50D85"/>
    <w:rsid w:val="00E53CAE"/>
    <w:rsid w:val="00E54EDD"/>
    <w:rsid w:val="00E642FA"/>
    <w:rsid w:val="00E713F8"/>
    <w:rsid w:val="00E751BE"/>
    <w:rsid w:val="00E80602"/>
    <w:rsid w:val="00E93503"/>
    <w:rsid w:val="00E963C2"/>
    <w:rsid w:val="00EA3377"/>
    <w:rsid w:val="00EC5163"/>
    <w:rsid w:val="00ED0059"/>
    <w:rsid w:val="00ED1046"/>
    <w:rsid w:val="00ED1BAC"/>
    <w:rsid w:val="00ED4AE9"/>
    <w:rsid w:val="00EE018A"/>
    <w:rsid w:val="00EE0548"/>
    <w:rsid w:val="00EE5F6A"/>
    <w:rsid w:val="00EF0BEF"/>
    <w:rsid w:val="00EF4EC3"/>
    <w:rsid w:val="00F00963"/>
    <w:rsid w:val="00F1554F"/>
    <w:rsid w:val="00F2127E"/>
    <w:rsid w:val="00F21E64"/>
    <w:rsid w:val="00F2461A"/>
    <w:rsid w:val="00F37E66"/>
    <w:rsid w:val="00F45A2A"/>
    <w:rsid w:val="00F51718"/>
    <w:rsid w:val="00F57CB4"/>
    <w:rsid w:val="00F67472"/>
    <w:rsid w:val="00F76AF8"/>
    <w:rsid w:val="00F82EA8"/>
    <w:rsid w:val="00F9019D"/>
    <w:rsid w:val="00F90534"/>
    <w:rsid w:val="00FA34D9"/>
    <w:rsid w:val="00FB0371"/>
    <w:rsid w:val="00FB1C1F"/>
    <w:rsid w:val="00FB7D13"/>
    <w:rsid w:val="00FC0F11"/>
    <w:rsid w:val="00FC2BFC"/>
    <w:rsid w:val="00FC3071"/>
    <w:rsid w:val="00FC44ED"/>
    <w:rsid w:val="00FC46FE"/>
    <w:rsid w:val="00FC5280"/>
    <w:rsid w:val="00FD183E"/>
    <w:rsid w:val="00FE2057"/>
    <w:rsid w:val="00FE3A4B"/>
    <w:rsid w:val="00FE423F"/>
    <w:rsid w:val="00FE5A80"/>
    <w:rsid w:val="00FF4B69"/>
    <w:rsid w:val="00FF73EE"/>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70657"/>
    <o:shapelayout v:ext="edit">
      <o:idmap v:ext="edit" data="1"/>
    </o:shapelayout>
  </w:shapeDefaults>
  <w:decimalSymbol w:val=","/>
  <w:listSeparator w:val=";"/>
  <w14:docId w14:val="42AF13BC"/>
  <w15:docId w15:val="{86324BB8-F786-474B-9710-390F9F5521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heme="minorHAnsi" w:hAnsi="Calibri" w:cs="Times New Roman"/>
        <w:lang w:val="pt-BR"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6628"/>
    <w:pPr>
      <w:spacing w:before="120" w:after="120" w:line="360" w:lineRule="auto"/>
      <w:jc w:val="both"/>
    </w:pPr>
    <w:rPr>
      <w:rFonts w:ascii="Arial" w:eastAsiaTheme="minorEastAsia" w:hAnsi="Arial" w:cs="Arial"/>
      <w:sz w:val="22"/>
      <w:szCs w:val="22"/>
    </w:rPr>
  </w:style>
  <w:style w:type="paragraph" w:styleId="Ttulo1">
    <w:name w:val="heading 1"/>
    <w:basedOn w:val="Normal"/>
    <w:next w:val="Normal"/>
    <w:link w:val="Ttulo1Char"/>
    <w:qFormat/>
    <w:rsid w:val="00B06BDF"/>
    <w:pPr>
      <w:keepNext/>
      <w:keepLines/>
      <w:numPr>
        <w:numId w:val="1"/>
      </w:numPr>
      <w:tabs>
        <w:tab w:val="left" w:pos="284"/>
      </w:tabs>
      <w:spacing w:before="240" w:after="200"/>
      <w:ind w:left="284" w:hanging="284"/>
      <w:mirrorIndents/>
      <w:outlineLvl w:val="0"/>
    </w:pPr>
    <w:rPr>
      <w:rFonts w:eastAsiaTheme="majorEastAsia" w:cs="Times New Roman"/>
      <w:b/>
      <w:bCs/>
      <w:caps/>
      <w:szCs w:val="28"/>
    </w:rPr>
  </w:style>
  <w:style w:type="paragraph" w:styleId="Ttulo2">
    <w:name w:val="heading 2"/>
    <w:basedOn w:val="Normal"/>
    <w:next w:val="Normal"/>
    <w:link w:val="Ttulo2Char"/>
    <w:unhideWhenUsed/>
    <w:qFormat/>
    <w:rsid w:val="00747B80"/>
    <w:pPr>
      <w:keepNext/>
      <w:keepLines/>
      <w:numPr>
        <w:ilvl w:val="1"/>
        <w:numId w:val="2"/>
      </w:numPr>
      <w:spacing w:before="240" w:after="200"/>
      <w:ind w:left="426" w:hanging="426"/>
      <w:outlineLvl w:val="1"/>
    </w:pPr>
    <w:rPr>
      <w:rFonts w:eastAsiaTheme="majorEastAsia" w:cs="Times New Roman"/>
      <w:bCs/>
      <w:caps/>
      <w:szCs w:val="26"/>
    </w:rPr>
  </w:style>
  <w:style w:type="paragraph" w:styleId="Ttulo3">
    <w:name w:val="heading 3"/>
    <w:basedOn w:val="Normal"/>
    <w:next w:val="Normal"/>
    <w:link w:val="Ttulo3Char"/>
    <w:autoRedefine/>
    <w:unhideWhenUsed/>
    <w:qFormat/>
    <w:rsid w:val="00695AB8"/>
    <w:pPr>
      <w:keepNext/>
      <w:keepLines/>
      <w:numPr>
        <w:ilvl w:val="2"/>
        <w:numId w:val="2"/>
      </w:numPr>
      <w:spacing w:before="240"/>
      <w:ind w:left="709"/>
      <w:outlineLvl w:val="2"/>
    </w:pPr>
    <w:rPr>
      <w:rFonts w:eastAsiaTheme="majorEastAsia" w:cstheme="majorBidi"/>
      <w:bCs/>
    </w:rPr>
  </w:style>
  <w:style w:type="paragraph" w:styleId="Ttulo4">
    <w:name w:val="heading 4"/>
    <w:basedOn w:val="Ttulo3"/>
    <w:next w:val="Ttulo5"/>
    <w:link w:val="Ttulo4Char"/>
    <w:unhideWhenUsed/>
    <w:qFormat/>
    <w:rsid w:val="00B06BDF"/>
    <w:pPr>
      <w:keepNext w:val="0"/>
      <w:keepLines w:val="0"/>
      <w:numPr>
        <w:ilvl w:val="3"/>
      </w:numPr>
      <w:spacing w:before="0"/>
      <w:ind w:left="851" w:hanging="851"/>
      <w:outlineLvl w:val="3"/>
    </w:pPr>
    <w:rPr>
      <w:i/>
    </w:rPr>
  </w:style>
  <w:style w:type="paragraph" w:styleId="Ttulo5">
    <w:name w:val="heading 5"/>
    <w:basedOn w:val="Normal"/>
    <w:next w:val="Normal"/>
    <w:link w:val="Ttulo5Char"/>
    <w:uiPriority w:val="9"/>
    <w:unhideWhenUsed/>
    <w:qFormat/>
    <w:rsid w:val="00382F38"/>
    <w:pPr>
      <w:keepNext/>
      <w:keepLines/>
      <w:numPr>
        <w:ilvl w:val="4"/>
        <w:numId w:val="2"/>
      </w:numPr>
      <w:spacing w:before="360"/>
      <w:ind w:left="993" w:hanging="993"/>
      <w:outlineLvl w:val="4"/>
    </w:pPr>
    <w:rPr>
      <w:rFonts w:eastAsiaTheme="majorEastAsia"/>
    </w:rPr>
  </w:style>
  <w:style w:type="paragraph" w:styleId="Ttulo6">
    <w:name w:val="heading 6"/>
    <w:basedOn w:val="Normal"/>
    <w:next w:val="Normal"/>
    <w:link w:val="Ttulo6Char"/>
    <w:uiPriority w:val="9"/>
    <w:unhideWhenUsed/>
    <w:qFormat/>
    <w:rsid w:val="00380695"/>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B06BDF"/>
    <w:rPr>
      <w:rFonts w:ascii="Arial" w:eastAsiaTheme="majorEastAsia" w:hAnsi="Arial"/>
      <w:b/>
      <w:bCs/>
      <w:caps/>
      <w:sz w:val="22"/>
      <w:szCs w:val="28"/>
    </w:rPr>
  </w:style>
  <w:style w:type="character" w:customStyle="1" w:styleId="Ttulo2Char">
    <w:name w:val="Título 2 Char"/>
    <w:basedOn w:val="Fontepargpadro"/>
    <w:link w:val="Ttulo2"/>
    <w:rsid w:val="00747B80"/>
    <w:rPr>
      <w:rFonts w:ascii="Arial" w:eastAsiaTheme="majorEastAsia" w:hAnsi="Arial"/>
      <w:bCs/>
      <w:caps/>
      <w:sz w:val="22"/>
      <w:szCs w:val="26"/>
    </w:rPr>
  </w:style>
  <w:style w:type="character" w:customStyle="1" w:styleId="Ttulo3Char">
    <w:name w:val="Título 3 Char"/>
    <w:basedOn w:val="Fontepargpadro"/>
    <w:link w:val="Ttulo3"/>
    <w:rsid w:val="00695AB8"/>
    <w:rPr>
      <w:rFonts w:ascii="Arial" w:eastAsiaTheme="majorEastAsia" w:hAnsi="Arial" w:cstheme="majorBidi"/>
      <w:bCs/>
      <w:sz w:val="22"/>
      <w:szCs w:val="22"/>
    </w:rPr>
  </w:style>
  <w:style w:type="character" w:customStyle="1" w:styleId="Ttulo5Char">
    <w:name w:val="Título 5 Char"/>
    <w:basedOn w:val="Fontepargpadro"/>
    <w:link w:val="Ttulo5"/>
    <w:uiPriority w:val="9"/>
    <w:rsid w:val="00382F38"/>
    <w:rPr>
      <w:rFonts w:ascii="Arial" w:eastAsiaTheme="majorEastAsia" w:hAnsi="Arial" w:cs="Arial"/>
      <w:sz w:val="22"/>
      <w:szCs w:val="22"/>
    </w:rPr>
  </w:style>
  <w:style w:type="character" w:customStyle="1" w:styleId="Ttulo4Char">
    <w:name w:val="Título 4 Char"/>
    <w:basedOn w:val="Fontepargpadro"/>
    <w:link w:val="Ttulo4"/>
    <w:rsid w:val="00B06BDF"/>
    <w:rPr>
      <w:rFonts w:ascii="Arial" w:eastAsiaTheme="majorEastAsia" w:hAnsi="Arial" w:cstheme="majorBidi"/>
      <w:bCs/>
      <w:i/>
      <w:sz w:val="22"/>
      <w:szCs w:val="22"/>
    </w:rPr>
  </w:style>
  <w:style w:type="character" w:customStyle="1" w:styleId="Ttulo6Char">
    <w:name w:val="Título 6 Char"/>
    <w:basedOn w:val="Fontepargpadro"/>
    <w:link w:val="Ttulo6"/>
    <w:uiPriority w:val="9"/>
    <w:rsid w:val="00380695"/>
    <w:rPr>
      <w:rFonts w:asciiTheme="majorHAnsi" w:eastAsiaTheme="majorEastAsia" w:hAnsiTheme="majorHAnsi" w:cstheme="majorBidi"/>
      <w:color w:val="1F4D78" w:themeColor="accent1" w:themeShade="7F"/>
      <w:sz w:val="22"/>
      <w:szCs w:val="22"/>
    </w:rPr>
  </w:style>
  <w:style w:type="paragraph" w:styleId="Legenda">
    <w:name w:val="caption"/>
    <w:basedOn w:val="Normal"/>
    <w:next w:val="Normal"/>
    <w:link w:val="LegendaChar"/>
    <w:autoRedefine/>
    <w:qFormat/>
    <w:rsid w:val="00ED1BAC"/>
    <w:pPr>
      <w:spacing w:before="0" w:after="0"/>
      <w:ind w:left="567" w:right="-2" w:hanging="426"/>
      <w:jc w:val="center"/>
    </w:pPr>
    <w:rPr>
      <w:rFonts w:eastAsia="Times New Roman"/>
      <w:i/>
      <w:color w:val="2F5496" w:themeColor="accent5" w:themeShade="BF"/>
      <w:sz w:val="18"/>
      <w:lang w:eastAsia="pt-BR"/>
    </w:rPr>
  </w:style>
  <w:style w:type="character" w:customStyle="1" w:styleId="LegendaChar">
    <w:name w:val="Legenda Char"/>
    <w:basedOn w:val="Fontepargpadro"/>
    <w:link w:val="Legenda"/>
    <w:rsid w:val="00ED1BAC"/>
    <w:rPr>
      <w:rFonts w:ascii="Arial" w:eastAsia="Times New Roman" w:hAnsi="Arial" w:cs="Arial"/>
      <w:i/>
      <w:color w:val="2F5496" w:themeColor="accent5" w:themeShade="BF"/>
      <w:sz w:val="18"/>
      <w:szCs w:val="22"/>
      <w:lang w:eastAsia="pt-BR"/>
    </w:rPr>
  </w:style>
  <w:style w:type="paragraph" w:styleId="Subttulo">
    <w:name w:val="Subtitle"/>
    <w:basedOn w:val="SemEspaamento"/>
    <w:next w:val="Normal"/>
    <w:link w:val="SubttuloChar"/>
    <w:uiPriority w:val="11"/>
    <w:qFormat/>
    <w:rsid w:val="00347B4D"/>
    <w:pPr>
      <w:jc w:val="center"/>
    </w:pPr>
    <w:rPr>
      <w:rFonts w:eastAsiaTheme="minorHAnsi" w:cs="Times New Roman"/>
      <w:b/>
      <w:noProof/>
    </w:rPr>
  </w:style>
  <w:style w:type="paragraph" w:styleId="SemEspaamento">
    <w:name w:val="No Spacing"/>
    <w:basedOn w:val="Normal"/>
    <w:uiPriority w:val="1"/>
    <w:qFormat/>
    <w:rsid w:val="00347B4D"/>
    <w:pPr>
      <w:spacing w:before="0" w:after="0" w:line="240" w:lineRule="auto"/>
      <w:ind w:left="567"/>
    </w:pPr>
    <w:rPr>
      <w:i/>
      <w:lang w:eastAsia="pt-BR"/>
    </w:rPr>
  </w:style>
  <w:style w:type="character" w:customStyle="1" w:styleId="SubttuloChar">
    <w:name w:val="Subtítulo Char"/>
    <w:basedOn w:val="Fontepargpadro"/>
    <w:link w:val="Subttulo"/>
    <w:uiPriority w:val="11"/>
    <w:rsid w:val="00347B4D"/>
    <w:rPr>
      <w:rFonts w:cs="Times New Roman"/>
      <w:b/>
      <w:i/>
      <w:noProof/>
      <w:lang w:eastAsia="pt-BR"/>
    </w:rPr>
  </w:style>
  <w:style w:type="paragraph" w:styleId="PargrafodaLista">
    <w:name w:val="List Paragraph"/>
    <w:basedOn w:val="Normal"/>
    <w:link w:val="PargrafodaListaChar"/>
    <w:uiPriority w:val="34"/>
    <w:qFormat/>
    <w:rsid w:val="00347B4D"/>
    <w:pPr>
      <w:ind w:left="720"/>
      <w:contextualSpacing/>
    </w:pPr>
    <w:rPr>
      <w:rFonts w:cs="Times New Roman"/>
    </w:rPr>
  </w:style>
  <w:style w:type="character" w:customStyle="1" w:styleId="PargrafodaListaChar">
    <w:name w:val="Parágrafo da Lista Char"/>
    <w:link w:val="PargrafodaLista"/>
    <w:uiPriority w:val="34"/>
    <w:rsid w:val="00C12BE2"/>
    <w:rPr>
      <w:rFonts w:ascii="Arial" w:eastAsiaTheme="minorEastAsia" w:hAnsi="Arial"/>
      <w:sz w:val="22"/>
      <w:szCs w:val="22"/>
    </w:rPr>
  </w:style>
  <w:style w:type="paragraph" w:styleId="CabealhodoSumrio">
    <w:name w:val="TOC Heading"/>
    <w:basedOn w:val="Ttulo1"/>
    <w:next w:val="Normal"/>
    <w:uiPriority w:val="39"/>
    <w:unhideWhenUsed/>
    <w:qFormat/>
    <w:rsid w:val="00347B4D"/>
    <w:pPr>
      <w:numPr>
        <w:numId w:val="0"/>
      </w:numPr>
      <w:tabs>
        <w:tab w:val="clear" w:pos="284"/>
      </w:tabs>
      <w:spacing w:after="0" w:line="259" w:lineRule="auto"/>
      <w:mirrorIndents w:val="0"/>
      <w:jc w:val="left"/>
      <w:outlineLvl w:val="9"/>
    </w:pPr>
    <w:rPr>
      <w:rFonts w:asciiTheme="majorHAnsi" w:hAnsiTheme="majorHAnsi" w:cstheme="majorBidi"/>
      <w:b w:val="0"/>
      <w:bCs w:val="0"/>
      <w:caps w:val="0"/>
      <w:color w:val="2E74B5" w:themeColor="accent1" w:themeShade="BF"/>
      <w:sz w:val="32"/>
      <w:szCs w:val="32"/>
      <w:lang w:eastAsia="pt-BR"/>
    </w:rPr>
  </w:style>
  <w:style w:type="paragraph" w:customStyle="1" w:styleId="Default">
    <w:name w:val="Default"/>
    <w:rsid w:val="00347B4D"/>
    <w:pPr>
      <w:autoSpaceDE w:val="0"/>
      <w:autoSpaceDN w:val="0"/>
      <w:adjustRightInd w:val="0"/>
    </w:pPr>
    <w:rPr>
      <w:color w:val="000000"/>
      <w:sz w:val="24"/>
      <w:szCs w:val="24"/>
    </w:rPr>
  </w:style>
  <w:style w:type="paragraph" w:styleId="Textodenotaderodap">
    <w:name w:val="footnote text"/>
    <w:basedOn w:val="Normal"/>
    <w:link w:val="TextodenotaderodapChar"/>
    <w:semiHidden/>
    <w:rsid w:val="00347B4D"/>
    <w:pPr>
      <w:spacing w:before="0" w:after="0" w:line="240" w:lineRule="auto"/>
      <w:jc w:val="left"/>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semiHidden/>
    <w:rsid w:val="00347B4D"/>
    <w:rPr>
      <w:rFonts w:ascii="Times New Roman" w:eastAsia="Times New Roman" w:hAnsi="Times New Roman" w:cs="Times New Roman"/>
      <w:sz w:val="20"/>
      <w:szCs w:val="20"/>
      <w:lang w:eastAsia="pt-BR"/>
    </w:rPr>
  </w:style>
  <w:style w:type="paragraph" w:styleId="Cabealho">
    <w:name w:val="header"/>
    <w:aliases w:val="Header1"/>
    <w:basedOn w:val="Normal"/>
    <w:link w:val="CabealhoChar"/>
    <w:uiPriority w:val="99"/>
    <w:unhideWhenUsed/>
    <w:rsid w:val="00347B4D"/>
    <w:pPr>
      <w:tabs>
        <w:tab w:val="center" w:pos="4252"/>
        <w:tab w:val="right" w:pos="8504"/>
      </w:tabs>
      <w:spacing w:before="0" w:after="0" w:line="240" w:lineRule="auto"/>
    </w:pPr>
  </w:style>
  <w:style w:type="character" w:customStyle="1" w:styleId="CabealhoChar">
    <w:name w:val="Cabeçalho Char"/>
    <w:aliases w:val="Header1 Char"/>
    <w:basedOn w:val="Fontepargpadro"/>
    <w:link w:val="Cabealho"/>
    <w:uiPriority w:val="99"/>
    <w:rsid w:val="00347B4D"/>
    <w:rPr>
      <w:rFonts w:eastAsiaTheme="minorEastAsia"/>
    </w:rPr>
  </w:style>
  <w:style w:type="paragraph" w:styleId="Rodap">
    <w:name w:val="footer"/>
    <w:basedOn w:val="Normal"/>
    <w:link w:val="RodapChar"/>
    <w:uiPriority w:val="99"/>
    <w:unhideWhenUsed/>
    <w:rsid w:val="00347B4D"/>
    <w:pPr>
      <w:tabs>
        <w:tab w:val="center" w:pos="4252"/>
        <w:tab w:val="right" w:pos="8504"/>
      </w:tabs>
      <w:spacing w:before="0" w:after="0" w:line="240" w:lineRule="auto"/>
    </w:pPr>
  </w:style>
  <w:style w:type="character" w:customStyle="1" w:styleId="RodapChar">
    <w:name w:val="Rodapé Char"/>
    <w:basedOn w:val="Fontepargpadro"/>
    <w:link w:val="Rodap"/>
    <w:uiPriority w:val="99"/>
    <w:rsid w:val="00347B4D"/>
    <w:rPr>
      <w:rFonts w:eastAsiaTheme="minorEastAsia"/>
    </w:rPr>
  </w:style>
  <w:style w:type="character" w:styleId="Refdenotaderodap">
    <w:name w:val="footnote reference"/>
    <w:basedOn w:val="Fontepargpadro"/>
    <w:semiHidden/>
    <w:rsid w:val="00347B4D"/>
    <w:rPr>
      <w:vertAlign w:val="superscript"/>
    </w:rPr>
  </w:style>
  <w:style w:type="table" w:styleId="Tabelacomgrade">
    <w:name w:val="Table Grid"/>
    <w:basedOn w:val="Tabelanormal"/>
    <w:uiPriority w:val="39"/>
    <w:rsid w:val="00347B4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doEspaoReservado">
    <w:name w:val="Placeholder Text"/>
    <w:basedOn w:val="Fontepargpadro"/>
    <w:uiPriority w:val="99"/>
    <w:semiHidden/>
    <w:rsid w:val="00347B4D"/>
    <w:rPr>
      <w:color w:val="808080"/>
    </w:rPr>
  </w:style>
  <w:style w:type="table" w:customStyle="1" w:styleId="Estilo1">
    <w:name w:val="Estilo1"/>
    <w:basedOn w:val="Tabelanormal"/>
    <w:uiPriority w:val="99"/>
    <w:qFormat/>
    <w:rsid w:val="003B3742"/>
    <w:pPr>
      <w:jc w:val="center"/>
    </w:pPr>
    <w:rPr>
      <w:rFonts w:ascii="Arial" w:eastAsia="Calibri" w:hAnsi="Arial"/>
      <w:lang w:eastAsia="pt-BR"/>
    </w:rPr>
    <w:tblPr>
      <w:tblStyleRowBandSize w:val="1"/>
      <w:jc w:val="center"/>
    </w:tblPr>
    <w:trPr>
      <w:jc w:val="center"/>
    </w:trPr>
    <w:tcPr>
      <w:vAlign w:val="center"/>
    </w:tcPr>
    <w:tblStylePr w:type="firstRow">
      <w:pPr>
        <w:jc w:val="center"/>
      </w:pPr>
      <w:rPr>
        <w:rFonts w:ascii="Arial" w:hAnsi="Arial"/>
        <w:b/>
        <w:color w:val="FFFFFF" w:themeColor="background1"/>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8496B0" w:themeFill="text2" w:themeFillTint="99"/>
        <w:vAlign w:val="center"/>
      </w:tcPr>
    </w:tblStylePr>
    <w:tblStylePr w:type="band1Horz">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tblStylePr w:type="band2Horz">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D5DCE4" w:themeFill="text2" w:themeFillTint="33"/>
      </w:tcPr>
    </w:tblStylePr>
  </w:style>
  <w:style w:type="paragraph" w:styleId="Recuodecorpodetexto2">
    <w:name w:val="Body Text Indent 2"/>
    <w:basedOn w:val="Normal"/>
    <w:link w:val="Recuodecorpodetexto2Char"/>
    <w:uiPriority w:val="99"/>
    <w:unhideWhenUsed/>
    <w:rsid w:val="003B3742"/>
    <w:pPr>
      <w:spacing w:before="0" w:line="480" w:lineRule="auto"/>
      <w:ind w:left="283"/>
    </w:pPr>
    <w:rPr>
      <w:rFonts w:eastAsia="Calibri" w:cs="Times New Roman"/>
      <w:lang w:eastAsia="pt-BR"/>
    </w:rPr>
  </w:style>
  <w:style w:type="character" w:customStyle="1" w:styleId="Recuodecorpodetexto2Char">
    <w:name w:val="Recuo de corpo de texto 2 Char"/>
    <w:basedOn w:val="Fontepargpadro"/>
    <w:link w:val="Recuodecorpodetexto2"/>
    <w:uiPriority w:val="99"/>
    <w:rsid w:val="003B3742"/>
    <w:rPr>
      <w:rFonts w:ascii="Arial" w:eastAsia="Calibri" w:hAnsi="Arial"/>
      <w:sz w:val="22"/>
      <w:szCs w:val="22"/>
      <w:lang w:eastAsia="pt-BR"/>
    </w:rPr>
  </w:style>
  <w:style w:type="paragraph" w:styleId="Sumrio1">
    <w:name w:val="toc 1"/>
    <w:basedOn w:val="Normal"/>
    <w:next w:val="Normal"/>
    <w:autoRedefine/>
    <w:uiPriority w:val="39"/>
    <w:unhideWhenUsed/>
    <w:rsid w:val="009A76EE"/>
    <w:pPr>
      <w:tabs>
        <w:tab w:val="left" w:pos="440"/>
        <w:tab w:val="right" w:leader="dot" w:pos="9346"/>
      </w:tabs>
      <w:spacing w:before="240"/>
      <w:jc w:val="left"/>
    </w:pPr>
    <w:rPr>
      <w:b/>
      <w:bCs/>
    </w:rPr>
  </w:style>
  <w:style w:type="paragraph" w:styleId="Sumrio2">
    <w:name w:val="toc 2"/>
    <w:basedOn w:val="Normal"/>
    <w:next w:val="Normal"/>
    <w:autoRedefine/>
    <w:uiPriority w:val="39"/>
    <w:unhideWhenUsed/>
    <w:rsid w:val="00B513CC"/>
    <w:pPr>
      <w:tabs>
        <w:tab w:val="left" w:pos="880"/>
        <w:tab w:val="right" w:leader="dot" w:pos="9346"/>
      </w:tabs>
      <w:spacing w:after="0"/>
      <w:ind w:left="220"/>
      <w:jc w:val="left"/>
    </w:pPr>
    <w:rPr>
      <w:iCs/>
      <w:noProof/>
    </w:rPr>
  </w:style>
  <w:style w:type="paragraph" w:styleId="Sumrio3">
    <w:name w:val="toc 3"/>
    <w:basedOn w:val="Normal"/>
    <w:next w:val="Normal"/>
    <w:autoRedefine/>
    <w:uiPriority w:val="39"/>
    <w:unhideWhenUsed/>
    <w:rsid w:val="00B06BDF"/>
    <w:pPr>
      <w:spacing w:before="0" w:after="0"/>
      <w:ind w:left="440"/>
      <w:jc w:val="left"/>
    </w:pPr>
    <w:rPr>
      <w:rFonts w:asciiTheme="minorHAnsi" w:hAnsiTheme="minorHAnsi" w:cstheme="minorHAnsi"/>
      <w:sz w:val="20"/>
      <w:szCs w:val="20"/>
    </w:rPr>
  </w:style>
  <w:style w:type="paragraph" w:styleId="Sumrio4">
    <w:name w:val="toc 4"/>
    <w:basedOn w:val="Normal"/>
    <w:next w:val="Normal"/>
    <w:autoRedefine/>
    <w:uiPriority w:val="39"/>
    <w:unhideWhenUsed/>
    <w:rsid w:val="00B06BDF"/>
    <w:pPr>
      <w:spacing w:before="0" w:after="0"/>
      <w:ind w:left="660"/>
      <w:jc w:val="left"/>
    </w:pPr>
    <w:rPr>
      <w:rFonts w:asciiTheme="minorHAnsi" w:hAnsiTheme="minorHAnsi" w:cstheme="minorHAnsi"/>
      <w:sz w:val="20"/>
      <w:szCs w:val="20"/>
    </w:rPr>
  </w:style>
  <w:style w:type="paragraph" w:styleId="Sumrio5">
    <w:name w:val="toc 5"/>
    <w:basedOn w:val="Normal"/>
    <w:next w:val="Normal"/>
    <w:autoRedefine/>
    <w:uiPriority w:val="39"/>
    <w:unhideWhenUsed/>
    <w:rsid w:val="00B06BDF"/>
    <w:pPr>
      <w:spacing w:before="0" w:after="0"/>
      <w:ind w:left="880"/>
      <w:jc w:val="left"/>
    </w:pPr>
    <w:rPr>
      <w:rFonts w:asciiTheme="minorHAnsi" w:hAnsiTheme="minorHAnsi" w:cstheme="minorHAnsi"/>
      <w:sz w:val="20"/>
      <w:szCs w:val="20"/>
    </w:rPr>
  </w:style>
  <w:style w:type="paragraph" w:styleId="Sumrio6">
    <w:name w:val="toc 6"/>
    <w:basedOn w:val="Normal"/>
    <w:next w:val="Normal"/>
    <w:autoRedefine/>
    <w:uiPriority w:val="39"/>
    <w:unhideWhenUsed/>
    <w:rsid w:val="00B06BDF"/>
    <w:pPr>
      <w:spacing w:before="0" w:after="0"/>
      <w:ind w:left="1100"/>
      <w:jc w:val="left"/>
    </w:pPr>
    <w:rPr>
      <w:rFonts w:asciiTheme="minorHAnsi" w:hAnsiTheme="minorHAnsi" w:cstheme="minorHAnsi"/>
      <w:sz w:val="20"/>
      <w:szCs w:val="20"/>
    </w:rPr>
  </w:style>
  <w:style w:type="paragraph" w:styleId="Sumrio7">
    <w:name w:val="toc 7"/>
    <w:basedOn w:val="Normal"/>
    <w:next w:val="Normal"/>
    <w:autoRedefine/>
    <w:uiPriority w:val="39"/>
    <w:unhideWhenUsed/>
    <w:rsid w:val="00B06BDF"/>
    <w:pPr>
      <w:spacing w:before="0" w:after="0"/>
      <w:ind w:left="1320"/>
      <w:jc w:val="left"/>
    </w:pPr>
    <w:rPr>
      <w:rFonts w:asciiTheme="minorHAnsi" w:hAnsiTheme="minorHAnsi" w:cstheme="minorHAnsi"/>
      <w:sz w:val="20"/>
      <w:szCs w:val="20"/>
    </w:rPr>
  </w:style>
  <w:style w:type="paragraph" w:styleId="Sumrio8">
    <w:name w:val="toc 8"/>
    <w:basedOn w:val="Normal"/>
    <w:next w:val="Normal"/>
    <w:autoRedefine/>
    <w:uiPriority w:val="39"/>
    <w:unhideWhenUsed/>
    <w:rsid w:val="00B06BDF"/>
    <w:pPr>
      <w:spacing w:before="0" w:after="0"/>
      <w:ind w:left="1540"/>
      <w:jc w:val="left"/>
    </w:pPr>
    <w:rPr>
      <w:rFonts w:asciiTheme="minorHAnsi" w:hAnsiTheme="minorHAnsi" w:cstheme="minorHAnsi"/>
      <w:sz w:val="20"/>
      <w:szCs w:val="20"/>
    </w:rPr>
  </w:style>
  <w:style w:type="paragraph" w:styleId="Sumrio9">
    <w:name w:val="toc 9"/>
    <w:basedOn w:val="Normal"/>
    <w:next w:val="Normal"/>
    <w:autoRedefine/>
    <w:uiPriority w:val="39"/>
    <w:unhideWhenUsed/>
    <w:rsid w:val="00B06BDF"/>
    <w:pPr>
      <w:spacing w:before="0" w:after="0"/>
      <w:ind w:left="1760"/>
      <w:jc w:val="left"/>
    </w:pPr>
    <w:rPr>
      <w:rFonts w:asciiTheme="minorHAnsi" w:hAnsiTheme="minorHAnsi" w:cstheme="minorHAnsi"/>
      <w:sz w:val="20"/>
      <w:szCs w:val="20"/>
    </w:rPr>
  </w:style>
  <w:style w:type="character" w:styleId="Hyperlink">
    <w:name w:val="Hyperlink"/>
    <w:basedOn w:val="Fontepargpadro"/>
    <w:uiPriority w:val="99"/>
    <w:unhideWhenUsed/>
    <w:rsid w:val="00B06BDF"/>
    <w:rPr>
      <w:color w:val="0563C1" w:themeColor="hyperlink"/>
      <w:u w:val="single"/>
    </w:rPr>
  </w:style>
  <w:style w:type="table" w:customStyle="1" w:styleId="TabeladeGrade4-nfase34">
    <w:name w:val="Tabela de Grade 4 - Ênfase 34"/>
    <w:basedOn w:val="Tabelanormal"/>
    <w:uiPriority w:val="49"/>
    <w:rsid w:val="008F31E2"/>
    <w:rPr>
      <w:rFonts w:asciiTheme="minorHAnsi" w:hAnsiTheme="minorHAnsi" w:cstheme="minorBidi"/>
      <w:sz w:val="22"/>
      <w:szCs w:val="22"/>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Marcador">
    <w:name w:val="Marcador"/>
    <w:basedOn w:val="PargrafodaLista"/>
    <w:link w:val="MarcadorChar"/>
    <w:qFormat/>
    <w:rsid w:val="00FC3071"/>
    <w:pPr>
      <w:numPr>
        <w:numId w:val="4"/>
      </w:numPr>
      <w:spacing w:before="0" w:after="0"/>
      <w:contextualSpacing w:val="0"/>
    </w:pPr>
    <w:rPr>
      <w:rFonts w:eastAsia="Trebuchet MS"/>
      <w:lang w:eastAsia="pt-BR"/>
    </w:rPr>
  </w:style>
  <w:style w:type="character" w:customStyle="1" w:styleId="MarcadorChar">
    <w:name w:val="Marcador Char"/>
    <w:basedOn w:val="Fontepargpadro"/>
    <w:link w:val="Marcador"/>
    <w:rsid w:val="00FC3071"/>
    <w:rPr>
      <w:rFonts w:ascii="Arial" w:eastAsia="Trebuchet MS" w:hAnsi="Arial"/>
      <w:sz w:val="22"/>
      <w:szCs w:val="22"/>
      <w:lang w:eastAsia="pt-BR"/>
    </w:rPr>
  </w:style>
  <w:style w:type="paragraph" w:styleId="NormalWeb">
    <w:name w:val="Normal (Web)"/>
    <w:basedOn w:val="Normal"/>
    <w:uiPriority w:val="99"/>
    <w:semiHidden/>
    <w:unhideWhenUsed/>
    <w:rsid w:val="00426D5D"/>
    <w:pPr>
      <w:spacing w:before="100" w:beforeAutospacing="1" w:after="100" w:afterAutospacing="1" w:line="240" w:lineRule="auto"/>
      <w:jc w:val="left"/>
    </w:pPr>
    <w:rPr>
      <w:rFonts w:ascii="Times New Roman" w:eastAsia="Times New Roman" w:hAnsi="Times New Roman" w:cs="Times New Roman"/>
      <w:sz w:val="24"/>
      <w:szCs w:val="24"/>
      <w:lang w:eastAsia="pt-BR"/>
    </w:rPr>
  </w:style>
  <w:style w:type="character" w:customStyle="1" w:styleId="content-medium">
    <w:name w:val="content-medium"/>
    <w:basedOn w:val="Fontepargpadro"/>
    <w:rsid w:val="00426D5D"/>
  </w:style>
  <w:style w:type="character" w:customStyle="1" w:styleId="content-x-small">
    <w:name w:val="content-x-small"/>
    <w:basedOn w:val="Fontepargpadro"/>
    <w:rsid w:val="00426D5D"/>
  </w:style>
  <w:style w:type="paragraph" w:styleId="Textodebalo">
    <w:name w:val="Balloon Text"/>
    <w:basedOn w:val="Normal"/>
    <w:link w:val="TextodebaloChar"/>
    <w:uiPriority w:val="99"/>
    <w:semiHidden/>
    <w:unhideWhenUsed/>
    <w:rsid w:val="00790C7F"/>
    <w:pPr>
      <w:spacing w:before="0"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790C7F"/>
    <w:rPr>
      <w:rFonts w:ascii="Segoe UI" w:eastAsiaTheme="minorEastAsia" w:hAnsi="Segoe UI" w:cs="Segoe UI"/>
      <w:sz w:val="18"/>
      <w:szCs w:val="18"/>
    </w:rPr>
  </w:style>
  <w:style w:type="character" w:customStyle="1" w:styleId="style10">
    <w:name w:val="style10"/>
    <w:basedOn w:val="Fontepargpadro"/>
    <w:rsid w:val="00A033ED"/>
  </w:style>
  <w:style w:type="paragraph" w:styleId="ndicedeilustraes">
    <w:name w:val="table of figures"/>
    <w:basedOn w:val="Normal"/>
    <w:next w:val="Normal"/>
    <w:uiPriority w:val="99"/>
    <w:unhideWhenUsed/>
    <w:rsid w:val="00B90DD5"/>
    <w:pPr>
      <w:spacing w:after="0"/>
    </w:pPr>
  </w:style>
  <w:style w:type="paragraph" w:customStyle="1" w:styleId="parag2">
    <w:name w:val="parag2"/>
    <w:basedOn w:val="Normal"/>
    <w:rsid w:val="002843EE"/>
    <w:pPr>
      <w:spacing w:before="100" w:beforeAutospacing="1" w:after="100" w:afterAutospacing="1" w:line="240" w:lineRule="auto"/>
      <w:jc w:val="left"/>
    </w:pPr>
    <w:rPr>
      <w:rFonts w:ascii="Times New Roman" w:eastAsia="Times New Roman" w:hAnsi="Times New Roman" w:cs="Times New Roman"/>
      <w:sz w:val="24"/>
      <w:szCs w:val="24"/>
      <w:lang w:eastAsia="pt-BR"/>
    </w:rPr>
  </w:style>
  <w:style w:type="paragraph" w:styleId="Pr-formataoHTML">
    <w:name w:val="HTML Preformatted"/>
    <w:basedOn w:val="Normal"/>
    <w:link w:val="Pr-formataoHTMLChar"/>
    <w:uiPriority w:val="99"/>
    <w:semiHidden/>
    <w:unhideWhenUsed/>
    <w:rsid w:val="00790F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New" w:eastAsia="Times New Roman" w:hAnsi="Courier New" w:cs="Courier New"/>
      <w:sz w:val="20"/>
      <w:szCs w:val="20"/>
      <w:lang w:eastAsia="pt-BR"/>
    </w:rPr>
  </w:style>
  <w:style w:type="character" w:customStyle="1" w:styleId="Pr-formataoHTMLChar">
    <w:name w:val="Pré-formatação HTML Char"/>
    <w:basedOn w:val="Fontepargpadro"/>
    <w:link w:val="Pr-formataoHTML"/>
    <w:uiPriority w:val="99"/>
    <w:semiHidden/>
    <w:rsid w:val="00790F00"/>
    <w:rPr>
      <w:rFonts w:ascii="Courier New" w:eastAsia="Times New Roman" w:hAnsi="Courier New" w:cs="Courier New"/>
      <w:lang w:eastAsia="pt-BR"/>
    </w:rPr>
  </w:style>
  <w:style w:type="paragraph" w:styleId="Ttulo">
    <w:name w:val="Title"/>
    <w:basedOn w:val="Normal"/>
    <w:link w:val="TtuloChar"/>
    <w:qFormat/>
    <w:rsid w:val="00E713F8"/>
    <w:pPr>
      <w:jc w:val="center"/>
    </w:pPr>
    <w:rPr>
      <w:rFonts w:ascii="Arial Black" w:eastAsia="Times New Roman" w:hAnsi="Arial Black" w:cs="Times New Roman"/>
      <w:sz w:val="28"/>
      <w:szCs w:val="20"/>
      <w:lang w:eastAsia="pt-BR"/>
    </w:rPr>
  </w:style>
  <w:style w:type="character" w:customStyle="1" w:styleId="TtuloChar">
    <w:name w:val="Título Char"/>
    <w:basedOn w:val="Fontepargpadro"/>
    <w:link w:val="Ttulo"/>
    <w:rsid w:val="00E713F8"/>
    <w:rPr>
      <w:rFonts w:ascii="Arial Black" w:eastAsia="Times New Roman" w:hAnsi="Arial Black"/>
      <w:sz w:val="28"/>
      <w:lang w:eastAsia="pt-BR"/>
    </w:rPr>
  </w:style>
  <w:style w:type="character" w:styleId="MenoPendente">
    <w:name w:val="Unresolved Mention"/>
    <w:basedOn w:val="Fontepargpadro"/>
    <w:uiPriority w:val="99"/>
    <w:semiHidden/>
    <w:unhideWhenUsed/>
    <w:rsid w:val="00C8171C"/>
    <w:rPr>
      <w:color w:val="605E5C"/>
      <w:shd w:val="clear" w:color="auto" w:fill="E1DFDD"/>
    </w:rPr>
  </w:style>
  <w:style w:type="character" w:styleId="RefernciaSutil">
    <w:name w:val="Subtle Reference"/>
    <w:uiPriority w:val="31"/>
    <w:qFormat/>
    <w:rsid w:val="00001FF7"/>
    <w:rPr>
      <w:rFonts w:ascii="Calibri" w:hAnsi="Calibri"/>
      <w:caps w:val="0"/>
      <w:smallCaps/>
      <w:color w:val="595959"/>
      <w:spacing w:val="0"/>
      <w:sz w:val="20"/>
    </w:rPr>
  </w:style>
  <w:style w:type="paragraph" w:customStyle="1" w:styleId="tens">
    <w:name w:val="ítens"/>
    <w:basedOn w:val="PargrafodaLista"/>
    <w:link w:val="tensChar"/>
    <w:qFormat/>
    <w:rsid w:val="00ED1BAC"/>
    <w:pPr>
      <w:spacing w:before="0" w:after="0"/>
      <w:ind w:left="0"/>
    </w:pPr>
    <w:rPr>
      <w:rFonts w:eastAsia="Times New Roman"/>
      <w:sz w:val="24"/>
      <w:szCs w:val="20"/>
      <w:lang w:eastAsia="pt-BR"/>
    </w:rPr>
  </w:style>
  <w:style w:type="character" w:customStyle="1" w:styleId="tensChar">
    <w:name w:val="ítens Char"/>
    <w:link w:val="tens"/>
    <w:rsid w:val="00ED1BAC"/>
    <w:rPr>
      <w:rFonts w:ascii="Arial" w:eastAsia="Times New Roman" w:hAnsi="Arial"/>
      <w:sz w:val="24"/>
      <w:lang w:eastAsia="pt-BR"/>
    </w:rPr>
  </w:style>
  <w:style w:type="character" w:styleId="RefernciaIntensa">
    <w:name w:val="Intense Reference"/>
    <w:basedOn w:val="Fontepargpadro"/>
    <w:uiPriority w:val="32"/>
    <w:qFormat/>
    <w:rsid w:val="00482016"/>
    <w:rPr>
      <w:b/>
      <w:bCs/>
      <w:smallCaps/>
      <w:color w:val="5B9BD5" w:themeColor="accent1"/>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3458714">
      <w:bodyDiv w:val="1"/>
      <w:marLeft w:val="0"/>
      <w:marRight w:val="0"/>
      <w:marTop w:val="0"/>
      <w:marBottom w:val="0"/>
      <w:divBdr>
        <w:top w:val="none" w:sz="0" w:space="0" w:color="auto"/>
        <w:left w:val="none" w:sz="0" w:space="0" w:color="auto"/>
        <w:bottom w:val="none" w:sz="0" w:space="0" w:color="auto"/>
        <w:right w:val="none" w:sz="0" w:space="0" w:color="auto"/>
      </w:divBdr>
    </w:div>
    <w:div w:id="641008331">
      <w:bodyDiv w:val="1"/>
      <w:marLeft w:val="0"/>
      <w:marRight w:val="0"/>
      <w:marTop w:val="0"/>
      <w:marBottom w:val="0"/>
      <w:divBdr>
        <w:top w:val="none" w:sz="0" w:space="0" w:color="auto"/>
        <w:left w:val="none" w:sz="0" w:space="0" w:color="auto"/>
        <w:bottom w:val="none" w:sz="0" w:space="0" w:color="auto"/>
        <w:right w:val="none" w:sz="0" w:space="0" w:color="auto"/>
      </w:divBdr>
    </w:div>
    <w:div w:id="728528514">
      <w:bodyDiv w:val="1"/>
      <w:marLeft w:val="0"/>
      <w:marRight w:val="0"/>
      <w:marTop w:val="0"/>
      <w:marBottom w:val="0"/>
      <w:divBdr>
        <w:top w:val="none" w:sz="0" w:space="0" w:color="auto"/>
        <w:left w:val="none" w:sz="0" w:space="0" w:color="auto"/>
        <w:bottom w:val="none" w:sz="0" w:space="0" w:color="auto"/>
        <w:right w:val="none" w:sz="0" w:space="0" w:color="auto"/>
      </w:divBdr>
    </w:div>
    <w:div w:id="820542561">
      <w:bodyDiv w:val="1"/>
      <w:marLeft w:val="0"/>
      <w:marRight w:val="0"/>
      <w:marTop w:val="0"/>
      <w:marBottom w:val="0"/>
      <w:divBdr>
        <w:top w:val="none" w:sz="0" w:space="0" w:color="auto"/>
        <w:left w:val="none" w:sz="0" w:space="0" w:color="auto"/>
        <w:bottom w:val="none" w:sz="0" w:space="0" w:color="auto"/>
        <w:right w:val="none" w:sz="0" w:space="0" w:color="auto"/>
      </w:divBdr>
    </w:div>
    <w:div w:id="942034673">
      <w:bodyDiv w:val="1"/>
      <w:marLeft w:val="0"/>
      <w:marRight w:val="0"/>
      <w:marTop w:val="0"/>
      <w:marBottom w:val="0"/>
      <w:divBdr>
        <w:top w:val="none" w:sz="0" w:space="0" w:color="auto"/>
        <w:left w:val="none" w:sz="0" w:space="0" w:color="auto"/>
        <w:bottom w:val="none" w:sz="0" w:space="0" w:color="auto"/>
        <w:right w:val="none" w:sz="0" w:space="0" w:color="auto"/>
      </w:divBdr>
    </w:div>
    <w:div w:id="1137407586">
      <w:bodyDiv w:val="1"/>
      <w:marLeft w:val="0"/>
      <w:marRight w:val="0"/>
      <w:marTop w:val="0"/>
      <w:marBottom w:val="0"/>
      <w:divBdr>
        <w:top w:val="none" w:sz="0" w:space="0" w:color="auto"/>
        <w:left w:val="none" w:sz="0" w:space="0" w:color="auto"/>
        <w:bottom w:val="none" w:sz="0" w:space="0" w:color="auto"/>
        <w:right w:val="none" w:sz="0" w:space="0" w:color="auto"/>
      </w:divBdr>
    </w:div>
    <w:div w:id="1208952571">
      <w:bodyDiv w:val="1"/>
      <w:marLeft w:val="0"/>
      <w:marRight w:val="0"/>
      <w:marTop w:val="0"/>
      <w:marBottom w:val="0"/>
      <w:divBdr>
        <w:top w:val="none" w:sz="0" w:space="0" w:color="auto"/>
        <w:left w:val="none" w:sz="0" w:space="0" w:color="auto"/>
        <w:bottom w:val="none" w:sz="0" w:space="0" w:color="auto"/>
        <w:right w:val="none" w:sz="0" w:space="0" w:color="auto"/>
      </w:divBdr>
    </w:div>
    <w:div w:id="1231428585">
      <w:bodyDiv w:val="1"/>
      <w:marLeft w:val="0"/>
      <w:marRight w:val="0"/>
      <w:marTop w:val="0"/>
      <w:marBottom w:val="0"/>
      <w:divBdr>
        <w:top w:val="none" w:sz="0" w:space="0" w:color="auto"/>
        <w:left w:val="none" w:sz="0" w:space="0" w:color="auto"/>
        <w:bottom w:val="none" w:sz="0" w:space="0" w:color="auto"/>
        <w:right w:val="none" w:sz="0" w:space="0" w:color="auto"/>
      </w:divBdr>
    </w:div>
    <w:div w:id="1372926375">
      <w:bodyDiv w:val="1"/>
      <w:marLeft w:val="0"/>
      <w:marRight w:val="0"/>
      <w:marTop w:val="0"/>
      <w:marBottom w:val="0"/>
      <w:divBdr>
        <w:top w:val="none" w:sz="0" w:space="0" w:color="auto"/>
        <w:left w:val="none" w:sz="0" w:space="0" w:color="auto"/>
        <w:bottom w:val="none" w:sz="0" w:space="0" w:color="auto"/>
        <w:right w:val="none" w:sz="0" w:space="0" w:color="auto"/>
      </w:divBdr>
    </w:div>
    <w:div w:id="1659067282">
      <w:bodyDiv w:val="1"/>
      <w:marLeft w:val="0"/>
      <w:marRight w:val="0"/>
      <w:marTop w:val="0"/>
      <w:marBottom w:val="0"/>
      <w:divBdr>
        <w:top w:val="none" w:sz="0" w:space="0" w:color="auto"/>
        <w:left w:val="none" w:sz="0" w:space="0" w:color="auto"/>
        <w:bottom w:val="none" w:sz="0" w:space="0" w:color="auto"/>
        <w:right w:val="none" w:sz="0" w:space="0" w:color="auto"/>
      </w:divBdr>
    </w:div>
    <w:div w:id="1959339323">
      <w:bodyDiv w:val="1"/>
      <w:marLeft w:val="0"/>
      <w:marRight w:val="0"/>
      <w:marTop w:val="0"/>
      <w:marBottom w:val="0"/>
      <w:divBdr>
        <w:top w:val="none" w:sz="0" w:space="0" w:color="auto"/>
        <w:left w:val="none" w:sz="0" w:space="0" w:color="auto"/>
        <w:bottom w:val="none" w:sz="0" w:space="0" w:color="auto"/>
        <w:right w:val="none" w:sz="0" w:space="0" w:color="auto"/>
      </w:divBdr>
    </w:div>
    <w:div w:id="1993291595">
      <w:bodyDiv w:val="1"/>
      <w:marLeft w:val="0"/>
      <w:marRight w:val="0"/>
      <w:marTop w:val="0"/>
      <w:marBottom w:val="0"/>
      <w:divBdr>
        <w:top w:val="none" w:sz="0" w:space="0" w:color="auto"/>
        <w:left w:val="none" w:sz="0" w:space="0" w:color="auto"/>
        <w:bottom w:val="none" w:sz="0" w:space="0" w:color="auto"/>
        <w:right w:val="none" w:sz="0" w:space="0" w:color="auto"/>
      </w:divBdr>
    </w:div>
    <w:div w:id="2041394700">
      <w:bodyDiv w:val="1"/>
      <w:marLeft w:val="0"/>
      <w:marRight w:val="0"/>
      <w:marTop w:val="0"/>
      <w:marBottom w:val="0"/>
      <w:divBdr>
        <w:top w:val="none" w:sz="0" w:space="0" w:color="auto"/>
        <w:left w:val="none" w:sz="0" w:space="0" w:color="auto"/>
        <w:bottom w:val="none" w:sz="0" w:space="0" w:color="auto"/>
        <w:right w:val="none" w:sz="0" w:space="0" w:color="auto"/>
      </w:divBdr>
    </w:div>
    <w:div w:id="2062820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hyperlink" Target="http://www.fortalezas.org" TargetMode="External"/><Relationship Id="rId39" Type="http://schemas.openxmlformats.org/officeDocument/2006/relationships/image" Target="media/image23.png"/><Relationship Id="rId21" Type="http://schemas.openxmlformats.org/officeDocument/2006/relationships/image" Target="media/image9.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7.jpeg"/><Relationship Id="rId68" Type="http://schemas.openxmlformats.org/officeDocument/2006/relationships/image" Target="media/image52.png"/><Relationship Id="rId76"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image" Target="media/image55.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4.png"/><Relationship Id="rId11" Type="http://schemas.openxmlformats.org/officeDocument/2006/relationships/hyperlink" Target="file:///Z:\T&#201;CNICOS\EMUSA\01%20-%20ILHA%20DA%20BOA%20VIAGEM\5&#170;%20etapa%20-%20ILHA%20DA%20BOA%20VIAGEM\SNR-2018.043-IBV-RT-A005.2-R00%20(FORMAT).docx" TargetMode="External"/><Relationship Id="rId24" Type="http://schemas.openxmlformats.org/officeDocument/2006/relationships/hyperlink" Target="http://www.fortalezas.org" TargetMode="External"/><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https://www.performance.eco.br/img/produtos/thumbs/produto_6_20190403143227.jpg" TargetMode="External"/><Relationship Id="rId5" Type="http://schemas.openxmlformats.org/officeDocument/2006/relationships/webSettings" Target="webSettings.xml"/><Relationship Id="rId61" Type="http://schemas.openxmlformats.org/officeDocument/2006/relationships/image" Target="media/image45.jpeg"/><Relationship Id="rId10" Type="http://schemas.openxmlformats.org/officeDocument/2006/relationships/hyperlink" Target="file:///Z:\T&#201;CNICOS\EMUSA\01%20-%20ILHA%20DA%20BOA%20VIAGEM\5&#170;%20etapa%20-%20ILHA%20DA%20BOA%20VIAGEM\SNR-2018.043-IBV-RT-A005.2-R00%20(FORMAT).docx" TargetMode="External"/><Relationship Id="rId19" Type="http://schemas.openxmlformats.org/officeDocument/2006/relationships/image" Target="media/image7.jpeg"/><Relationship Id="rId31" Type="http://schemas.openxmlformats.org/officeDocument/2006/relationships/hyperlink" Target="http://www.fortaleza.com" TargetMode="External"/><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1.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https://www.ceramicauniao.net/web/fotos/11_zzdefb12f06a.png" TargetMode="External"/><Relationship Id="rId8" Type="http://schemas.openxmlformats.org/officeDocument/2006/relationships/image" Target="media/image1.emf"/><Relationship Id="rId51" Type="http://schemas.openxmlformats.org/officeDocument/2006/relationships/image" Target="media/image35.png"/><Relationship Id="rId72" Type="http://schemas.openxmlformats.org/officeDocument/2006/relationships/image" Target="media/image56.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http://2.bp.blogspot.com/--wxveBkJq0E/VNemBhUV-zI/AAAAAAAADxo/-OUuYbKAtH0/s1600/%C3%89douard+Hildebrant+-+1948+-+%C3%B3leo+sobre+tela.JPG" TargetMode="External"/><Relationship Id="rId25" Type="http://schemas.openxmlformats.org/officeDocument/2006/relationships/image" Target="media/image12.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8.jpeg"/><Relationship Id="rId41" Type="http://schemas.openxmlformats.org/officeDocument/2006/relationships/image" Target="media/image25.jpe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jpeg"/><Relationship Id="rId75"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hyperlink" Target="http://www.fortaleza.org" TargetMode="External"/><Relationship Id="rId36" Type="http://schemas.openxmlformats.org/officeDocument/2006/relationships/image" Target="media/image20.jpeg"/><Relationship Id="rId49" Type="http://schemas.openxmlformats.org/officeDocument/2006/relationships/image" Target="media/image33.png"/><Relationship Id="rId57" Type="http://schemas.openxmlformats.org/officeDocument/2006/relationships/image" Target="media/image41.png"/></Relationships>
</file>

<file path=word/_rels/header1.xml.rels><?xml version="1.0" encoding="UTF-8" standalone="yes"?>
<Relationships xmlns="http://schemas.openxmlformats.org/package/2006/relationships"><Relationship Id="rId2" Type="http://schemas.openxmlformats.org/officeDocument/2006/relationships/image" Target="media/image1.emf"/><Relationship Id="rId1" Type="http://schemas.openxmlformats.org/officeDocument/2006/relationships/image" Target="media/image2.gif"/></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Primeiro Elemento e Data" Version="1987"/>
</file>

<file path=customXml/itemProps1.xml><?xml version="1.0" encoding="utf-8"?>
<ds:datastoreItem xmlns:ds="http://schemas.openxmlformats.org/officeDocument/2006/customXml" ds:itemID="{554306E3-6D42-4DA1-86CA-E934DFDC03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TotalTime>
  <Pages>87</Pages>
  <Words>23973</Words>
  <Characters>129459</Characters>
  <Application>Microsoft Office Word</Application>
  <DocSecurity>0</DocSecurity>
  <Lines>1078</Lines>
  <Paragraphs>306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153126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NOT_FRISONI</dc:creator>
  <cp:lastModifiedBy>Vitor Packness</cp:lastModifiedBy>
  <cp:revision>6</cp:revision>
  <cp:lastPrinted>2018-09-10T20:31:00Z</cp:lastPrinted>
  <dcterms:created xsi:type="dcterms:W3CDTF">2019-05-29T18:48:00Z</dcterms:created>
  <dcterms:modified xsi:type="dcterms:W3CDTF">2019-05-30T11:55:00Z</dcterms:modified>
</cp:coreProperties>
</file>