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BAC981B" w14:textId="77777777" w:rsidR="00F54923" w:rsidRDefault="00F54923" w:rsidP="00D36D79">
      <w:pPr>
        <w:ind w:left="0"/>
        <w:jc w:val="center"/>
        <w:outlineLvl w:val="0"/>
        <w:rPr>
          <w:b/>
          <w:sz w:val="36"/>
        </w:rPr>
      </w:pPr>
    </w:p>
    <w:p w14:paraId="3754194D" w14:textId="77777777" w:rsidR="00F54923" w:rsidRDefault="00F54923" w:rsidP="00D36D79">
      <w:pPr>
        <w:ind w:left="0"/>
        <w:jc w:val="center"/>
        <w:outlineLvl w:val="0"/>
        <w:rPr>
          <w:b/>
          <w:sz w:val="36"/>
        </w:rPr>
      </w:pPr>
    </w:p>
    <w:p w14:paraId="305B827B" w14:textId="77777777" w:rsidR="00D36D79" w:rsidRDefault="00D36D79" w:rsidP="00D36D79">
      <w:pPr>
        <w:ind w:left="0"/>
        <w:jc w:val="center"/>
        <w:outlineLvl w:val="0"/>
        <w:rPr>
          <w:b/>
          <w:sz w:val="36"/>
        </w:rPr>
      </w:pPr>
      <w:r>
        <w:rPr>
          <w:b/>
          <w:sz w:val="36"/>
        </w:rPr>
        <w:t>MEMORIAL DESCRITIVO</w:t>
      </w:r>
    </w:p>
    <w:p w14:paraId="41A9648D" w14:textId="77777777" w:rsidR="00D36D79" w:rsidRDefault="00D36D79" w:rsidP="00D36D79">
      <w:pPr>
        <w:ind w:left="0"/>
        <w:jc w:val="center"/>
        <w:rPr>
          <w:b/>
          <w:sz w:val="32"/>
        </w:rPr>
      </w:pPr>
    </w:p>
    <w:p w14:paraId="1A835416" w14:textId="77777777" w:rsidR="00D36D79" w:rsidRDefault="00D36D79" w:rsidP="00D36D79">
      <w:pPr>
        <w:ind w:left="0"/>
        <w:jc w:val="center"/>
        <w:rPr>
          <w:b/>
          <w:sz w:val="32"/>
        </w:rPr>
      </w:pPr>
    </w:p>
    <w:p w14:paraId="3B3D81D2" w14:textId="77777777" w:rsidR="00D36D79" w:rsidRDefault="00D36D79" w:rsidP="00F54923">
      <w:pPr>
        <w:ind w:left="0"/>
        <w:jc w:val="center"/>
        <w:rPr>
          <w:b/>
          <w:sz w:val="32"/>
        </w:rPr>
      </w:pPr>
      <w:r>
        <w:rPr>
          <w:b/>
          <w:sz w:val="32"/>
        </w:rPr>
        <w:t xml:space="preserve">PROJETO BÁSICO </w:t>
      </w:r>
      <w:r w:rsidR="00F54923">
        <w:rPr>
          <w:b/>
          <w:sz w:val="32"/>
        </w:rPr>
        <w:t>PARA OBRA DE REFORMA DA MATERNIDADE MUNICIPAL DRA ALZIRA VIEIRA FERREIRA REIS</w:t>
      </w:r>
      <w:r>
        <w:rPr>
          <w:b/>
          <w:sz w:val="32"/>
        </w:rPr>
        <w:t xml:space="preserve"> MUNICÍPIO DE NITERÓI - RJ</w:t>
      </w:r>
    </w:p>
    <w:p w14:paraId="41AA271C" w14:textId="77777777" w:rsidR="00D36D79" w:rsidRDefault="00D36D79" w:rsidP="00D36D79">
      <w:pPr>
        <w:jc w:val="center"/>
        <w:rPr>
          <w:b/>
          <w:sz w:val="28"/>
        </w:rPr>
      </w:pPr>
    </w:p>
    <w:p w14:paraId="37AB4480" w14:textId="77777777" w:rsidR="00D36D79" w:rsidRDefault="00D36D79" w:rsidP="00D36D79">
      <w:pPr>
        <w:jc w:val="center"/>
        <w:rPr>
          <w:b/>
          <w:sz w:val="28"/>
        </w:rPr>
      </w:pPr>
      <w:r>
        <w:rPr>
          <w:b/>
          <w:sz w:val="28"/>
        </w:rPr>
        <w:br w:type="page"/>
      </w:r>
    </w:p>
    <w:p w14:paraId="406FA87C" w14:textId="77777777" w:rsidR="00D36D79" w:rsidRDefault="00D36D79" w:rsidP="00D36D79">
      <w:pPr>
        <w:jc w:val="center"/>
        <w:rPr>
          <w:b/>
          <w:sz w:val="28"/>
        </w:rPr>
      </w:pPr>
    </w:p>
    <w:p w14:paraId="169F698D" w14:textId="77777777" w:rsidR="00D36D79" w:rsidRDefault="00D36D79" w:rsidP="00D36D79">
      <w:pPr>
        <w:jc w:val="center"/>
        <w:rPr>
          <w:b/>
          <w:sz w:val="28"/>
        </w:rPr>
      </w:pPr>
    </w:p>
    <w:p w14:paraId="7CA10B27" w14:textId="77777777" w:rsidR="00D36D79" w:rsidRDefault="00D36D79" w:rsidP="00D36D79">
      <w:pPr>
        <w:jc w:val="center"/>
        <w:rPr>
          <w:b/>
          <w:sz w:val="28"/>
        </w:rPr>
      </w:pPr>
    </w:p>
    <w:p w14:paraId="4935DB91" w14:textId="77777777" w:rsidR="00D36D79" w:rsidRDefault="00D36D79" w:rsidP="00D36D79">
      <w:pPr>
        <w:jc w:val="center"/>
        <w:rPr>
          <w:b/>
          <w:sz w:val="28"/>
        </w:rPr>
      </w:pPr>
    </w:p>
    <w:p w14:paraId="32352204" w14:textId="77777777" w:rsidR="00D36D79" w:rsidRDefault="00D36D79" w:rsidP="00D36D79">
      <w:pPr>
        <w:jc w:val="center"/>
        <w:rPr>
          <w:b/>
          <w:sz w:val="28"/>
        </w:rPr>
      </w:pPr>
    </w:p>
    <w:p w14:paraId="3B66D336" w14:textId="77777777" w:rsidR="00D36D79" w:rsidRDefault="00D36D79" w:rsidP="00D36D79">
      <w:pPr>
        <w:jc w:val="center"/>
        <w:rPr>
          <w:b/>
          <w:sz w:val="28"/>
        </w:rPr>
      </w:pPr>
      <w:r>
        <w:rPr>
          <w:b/>
          <w:sz w:val="28"/>
        </w:rPr>
        <w:t>ÍNDICE</w:t>
      </w:r>
    </w:p>
    <w:p w14:paraId="72C19DB3" w14:textId="77777777" w:rsidR="00D36D79" w:rsidRDefault="00D36D79" w:rsidP="00D36D79">
      <w:pPr>
        <w:jc w:val="center"/>
        <w:rPr>
          <w:b/>
          <w:sz w:val="28"/>
        </w:rPr>
      </w:pPr>
    </w:p>
    <w:p w14:paraId="08CBC920" w14:textId="77777777" w:rsidR="00D36D79" w:rsidRDefault="00D36D79" w:rsidP="00D36D79">
      <w:pPr>
        <w:jc w:val="center"/>
        <w:rPr>
          <w:b/>
          <w:sz w:val="28"/>
        </w:rPr>
      </w:pPr>
    </w:p>
    <w:p w14:paraId="0CEF9616" w14:textId="77777777" w:rsidR="00D36D79" w:rsidRDefault="00D36D79" w:rsidP="005F4BAA">
      <w:pPr>
        <w:ind w:left="0"/>
        <w:rPr>
          <w:b/>
          <w:sz w:val="28"/>
        </w:rPr>
      </w:pPr>
    </w:p>
    <w:bookmarkStart w:id="0" w:name="_Toc504465198"/>
    <w:bookmarkStart w:id="1" w:name="_Toc463868698"/>
    <w:p w14:paraId="6CC85972" w14:textId="22BA3F98" w:rsidR="0016072A" w:rsidRDefault="00D36D79">
      <w:pPr>
        <w:pStyle w:val="Sumrio1"/>
        <w:rPr>
          <w:rFonts w:asciiTheme="minorHAnsi" w:eastAsiaTheme="minorEastAsia" w:hAnsiTheme="minorHAnsi" w:cstheme="minorBidi"/>
          <w:b w:val="0"/>
          <w:caps w:val="0"/>
          <w:sz w:val="22"/>
          <w:szCs w:val="22"/>
        </w:rPr>
      </w:pPr>
      <w:r w:rsidRPr="00E433E5">
        <w:fldChar w:fldCharType="begin"/>
      </w:r>
      <w:r w:rsidRPr="00E433E5">
        <w:instrText xml:space="preserve"> TOC \o "1-6" </w:instrText>
      </w:r>
      <w:r w:rsidRPr="00E433E5">
        <w:fldChar w:fldCharType="separate"/>
      </w:r>
      <w:r w:rsidR="0016072A">
        <w:t>1</w:t>
      </w:r>
      <w:r w:rsidR="0016072A">
        <w:rPr>
          <w:rFonts w:asciiTheme="minorHAnsi" w:eastAsiaTheme="minorEastAsia" w:hAnsiTheme="minorHAnsi" w:cstheme="minorBidi"/>
          <w:b w:val="0"/>
          <w:caps w:val="0"/>
          <w:sz w:val="22"/>
          <w:szCs w:val="22"/>
        </w:rPr>
        <w:tab/>
      </w:r>
      <w:r w:rsidR="0016072A">
        <w:t>Memorial Descritivo</w:t>
      </w:r>
      <w:r w:rsidR="0016072A">
        <w:tab/>
      </w:r>
      <w:r w:rsidR="0016072A">
        <w:fldChar w:fldCharType="begin"/>
      </w:r>
      <w:r w:rsidR="0016072A">
        <w:instrText xml:space="preserve"> PAGEREF _Toc41495829 \h </w:instrText>
      </w:r>
      <w:r w:rsidR="0016072A">
        <w:fldChar w:fldCharType="separate"/>
      </w:r>
      <w:r w:rsidR="0016072A">
        <w:t>13</w:t>
      </w:r>
      <w:r w:rsidR="0016072A">
        <w:fldChar w:fldCharType="end"/>
      </w:r>
    </w:p>
    <w:p w14:paraId="5D1C4C32" w14:textId="7FF48785" w:rsidR="0016072A" w:rsidRDefault="0016072A">
      <w:pPr>
        <w:pStyle w:val="Sumrio1"/>
        <w:rPr>
          <w:rFonts w:asciiTheme="minorHAnsi" w:eastAsiaTheme="minorEastAsia" w:hAnsiTheme="minorHAnsi" w:cstheme="minorBidi"/>
          <w:b w:val="0"/>
          <w:caps w:val="0"/>
          <w:sz w:val="22"/>
          <w:szCs w:val="22"/>
        </w:rPr>
      </w:pPr>
      <w:r>
        <w:t>2</w:t>
      </w:r>
      <w:r>
        <w:rPr>
          <w:rFonts w:asciiTheme="minorHAnsi" w:eastAsiaTheme="minorEastAsia" w:hAnsiTheme="minorHAnsi" w:cstheme="minorBidi"/>
          <w:b w:val="0"/>
          <w:caps w:val="0"/>
          <w:sz w:val="22"/>
          <w:szCs w:val="22"/>
        </w:rPr>
        <w:tab/>
      </w:r>
      <w:r w:rsidRPr="00A07AFB">
        <w:rPr>
          <w:caps w:val="0"/>
        </w:rPr>
        <w:t>PROGRAMA</w:t>
      </w:r>
      <w:r>
        <w:tab/>
      </w:r>
      <w:r>
        <w:fldChar w:fldCharType="begin"/>
      </w:r>
      <w:r>
        <w:instrText xml:space="preserve"> PAGEREF _Toc41495830 \h </w:instrText>
      </w:r>
      <w:r>
        <w:fldChar w:fldCharType="separate"/>
      </w:r>
      <w:r>
        <w:t>13</w:t>
      </w:r>
      <w:r>
        <w:fldChar w:fldCharType="end"/>
      </w:r>
    </w:p>
    <w:p w14:paraId="21A3F5A7" w14:textId="046E69A2" w:rsidR="0016072A" w:rsidRDefault="0016072A">
      <w:pPr>
        <w:pStyle w:val="Sumrio2"/>
        <w:tabs>
          <w:tab w:val="left" w:pos="720"/>
          <w:tab w:val="right" w:leader="dot" w:pos="9344"/>
        </w:tabs>
        <w:rPr>
          <w:rFonts w:asciiTheme="minorHAnsi" w:eastAsiaTheme="minorEastAsia" w:hAnsiTheme="minorHAnsi" w:cstheme="minorBidi"/>
          <w:smallCaps w:val="0"/>
          <w:noProof/>
          <w:sz w:val="22"/>
          <w:szCs w:val="22"/>
        </w:rPr>
      </w:pPr>
      <w:r>
        <w:rPr>
          <w:noProof/>
        </w:rPr>
        <w:t>2.1</w:t>
      </w:r>
      <w:r>
        <w:rPr>
          <w:rFonts w:asciiTheme="minorHAnsi" w:eastAsiaTheme="minorEastAsia" w:hAnsiTheme="minorHAnsi" w:cstheme="minorBidi"/>
          <w:smallCaps w:val="0"/>
          <w:noProof/>
          <w:sz w:val="22"/>
          <w:szCs w:val="22"/>
        </w:rPr>
        <w:tab/>
      </w:r>
      <w:r>
        <w:rPr>
          <w:noProof/>
        </w:rPr>
        <w:t>MATERNIDADE (REFORMA)</w:t>
      </w:r>
      <w:r>
        <w:rPr>
          <w:noProof/>
        </w:rPr>
        <w:tab/>
      </w:r>
      <w:r>
        <w:rPr>
          <w:noProof/>
        </w:rPr>
        <w:fldChar w:fldCharType="begin"/>
      </w:r>
      <w:r>
        <w:rPr>
          <w:noProof/>
        </w:rPr>
        <w:instrText xml:space="preserve"> PAGEREF _Toc41495831 \h </w:instrText>
      </w:r>
      <w:r>
        <w:rPr>
          <w:noProof/>
        </w:rPr>
      </w:r>
      <w:r>
        <w:rPr>
          <w:noProof/>
        </w:rPr>
        <w:fldChar w:fldCharType="separate"/>
      </w:r>
      <w:r>
        <w:rPr>
          <w:noProof/>
        </w:rPr>
        <w:t>13</w:t>
      </w:r>
      <w:r>
        <w:rPr>
          <w:noProof/>
        </w:rPr>
        <w:fldChar w:fldCharType="end"/>
      </w:r>
    </w:p>
    <w:p w14:paraId="2A13D931" w14:textId="03C6D86B" w:rsidR="0016072A" w:rsidRDefault="0016072A">
      <w:pPr>
        <w:pStyle w:val="Sumrio2"/>
        <w:tabs>
          <w:tab w:val="left" w:pos="720"/>
          <w:tab w:val="right" w:leader="dot" w:pos="9344"/>
        </w:tabs>
        <w:rPr>
          <w:rFonts w:asciiTheme="minorHAnsi" w:eastAsiaTheme="minorEastAsia" w:hAnsiTheme="minorHAnsi" w:cstheme="minorBidi"/>
          <w:smallCaps w:val="0"/>
          <w:noProof/>
          <w:sz w:val="22"/>
          <w:szCs w:val="22"/>
        </w:rPr>
      </w:pPr>
      <w:r>
        <w:rPr>
          <w:noProof/>
        </w:rPr>
        <w:t>2.2</w:t>
      </w:r>
      <w:r>
        <w:rPr>
          <w:rFonts w:asciiTheme="minorHAnsi" w:eastAsiaTheme="minorEastAsia" w:hAnsiTheme="minorHAnsi" w:cstheme="minorBidi"/>
          <w:smallCaps w:val="0"/>
          <w:noProof/>
          <w:sz w:val="22"/>
          <w:szCs w:val="22"/>
        </w:rPr>
        <w:tab/>
      </w:r>
      <w:r>
        <w:rPr>
          <w:noProof/>
        </w:rPr>
        <w:t>PRAÇA DE CHEGADA (PRINCIPAL)</w:t>
      </w:r>
      <w:r>
        <w:rPr>
          <w:noProof/>
        </w:rPr>
        <w:tab/>
      </w:r>
      <w:r>
        <w:rPr>
          <w:noProof/>
        </w:rPr>
        <w:fldChar w:fldCharType="begin"/>
      </w:r>
      <w:r>
        <w:rPr>
          <w:noProof/>
        </w:rPr>
        <w:instrText xml:space="preserve"> PAGEREF _Toc41495832 \h </w:instrText>
      </w:r>
      <w:r>
        <w:rPr>
          <w:noProof/>
        </w:rPr>
      </w:r>
      <w:r>
        <w:rPr>
          <w:noProof/>
        </w:rPr>
        <w:fldChar w:fldCharType="separate"/>
      </w:r>
      <w:r>
        <w:rPr>
          <w:noProof/>
        </w:rPr>
        <w:t>14</w:t>
      </w:r>
      <w:r>
        <w:rPr>
          <w:noProof/>
        </w:rPr>
        <w:fldChar w:fldCharType="end"/>
      </w:r>
    </w:p>
    <w:p w14:paraId="567FF841" w14:textId="3CB537C0" w:rsidR="0016072A" w:rsidRDefault="0016072A">
      <w:pPr>
        <w:pStyle w:val="Sumrio2"/>
        <w:tabs>
          <w:tab w:val="left" w:pos="720"/>
          <w:tab w:val="right" w:leader="dot" w:pos="9344"/>
        </w:tabs>
        <w:rPr>
          <w:rFonts w:asciiTheme="minorHAnsi" w:eastAsiaTheme="minorEastAsia" w:hAnsiTheme="minorHAnsi" w:cstheme="minorBidi"/>
          <w:smallCaps w:val="0"/>
          <w:noProof/>
          <w:sz w:val="22"/>
          <w:szCs w:val="22"/>
        </w:rPr>
      </w:pPr>
      <w:r>
        <w:rPr>
          <w:noProof/>
        </w:rPr>
        <w:t>2.3</w:t>
      </w:r>
      <w:r>
        <w:rPr>
          <w:rFonts w:asciiTheme="minorHAnsi" w:eastAsiaTheme="minorEastAsia" w:hAnsiTheme="minorHAnsi" w:cstheme="minorBidi"/>
          <w:smallCaps w:val="0"/>
          <w:noProof/>
          <w:sz w:val="22"/>
          <w:szCs w:val="22"/>
        </w:rPr>
        <w:tab/>
      </w:r>
      <w:r>
        <w:rPr>
          <w:noProof/>
        </w:rPr>
        <w:t>ÁREA DE ESTACIONAMENTO PARA PÚBLICO</w:t>
      </w:r>
      <w:r>
        <w:rPr>
          <w:noProof/>
        </w:rPr>
        <w:tab/>
      </w:r>
      <w:r>
        <w:rPr>
          <w:noProof/>
        </w:rPr>
        <w:fldChar w:fldCharType="begin"/>
      </w:r>
      <w:r>
        <w:rPr>
          <w:noProof/>
        </w:rPr>
        <w:instrText xml:space="preserve"> PAGEREF _Toc41495833 \h </w:instrText>
      </w:r>
      <w:r>
        <w:rPr>
          <w:noProof/>
        </w:rPr>
      </w:r>
      <w:r>
        <w:rPr>
          <w:noProof/>
        </w:rPr>
        <w:fldChar w:fldCharType="separate"/>
      </w:r>
      <w:r>
        <w:rPr>
          <w:noProof/>
        </w:rPr>
        <w:t>14</w:t>
      </w:r>
      <w:r>
        <w:rPr>
          <w:noProof/>
        </w:rPr>
        <w:fldChar w:fldCharType="end"/>
      </w:r>
    </w:p>
    <w:p w14:paraId="0663AC16" w14:textId="37940ED3" w:rsidR="0016072A" w:rsidRDefault="0016072A">
      <w:pPr>
        <w:pStyle w:val="Sumrio2"/>
        <w:tabs>
          <w:tab w:val="left" w:pos="720"/>
          <w:tab w:val="right" w:leader="dot" w:pos="9344"/>
        </w:tabs>
        <w:rPr>
          <w:rFonts w:asciiTheme="minorHAnsi" w:eastAsiaTheme="minorEastAsia" w:hAnsiTheme="minorHAnsi" w:cstheme="minorBidi"/>
          <w:smallCaps w:val="0"/>
          <w:noProof/>
          <w:sz w:val="22"/>
          <w:szCs w:val="22"/>
        </w:rPr>
      </w:pPr>
      <w:r>
        <w:rPr>
          <w:noProof/>
        </w:rPr>
        <w:t>2.4</w:t>
      </w:r>
      <w:r>
        <w:rPr>
          <w:rFonts w:asciiTheme="minorHAnsi" w:eastAsiaTheme="minorEastAsia" w:hAnsiTheme="minorHAnsi" w:cstheme="minorBidi"/>
          <w:smallCaps w:val="0"/>
          <w:noProof/>
          <w:sz w:val="22"/>
          <w:szCs w:val="22"/>
        </w:rPr>
        <w:tab/>
      </w:r>
      <w:r>
        <w:rPr>
          <w:noProof/>
        </w:rPr>
        <w:t>MATERNIDADE</w:t>
      </w:r>
      <w:r>
        <w:rPr>
          <w:noProof/>
        </w:rPr>
        <w:tab/>
      </w:r>
      <w:r>
        <w:rPr>
          <w:noProof/>
        </w:rPr>
        <w:fldChar w:fldCharType="begin"/>
      </w:r>
      <w:r>
        <w:rPr>
          <w:noProof/>
        </w:rPr>
        <w:instrText xml:space="preserve"> PAGEREF _Toc41495834 \h </w:instrText>
      </w:r>
      <w:r>
        <w:rPr>
          <w:noProof/>
        </w:rPr>
      </w:r>
      <w:r>
        <w:rPr>
          <w:noProof/>
        </w:rPr>
        <w:fldChar w:fldCharType="separate"/>
      </w:r>
      <w:r>
        <w:rPr>
          <w:noProof/>
        </w:rPr>
        <w:t>15</w:t>
      </w:r>
      <w:r>
        <w:rPr>
          <w:noProof/>
        </w:rPr>
        <w:fldChar w:fldCharType="end"/>
      </w:r>
    </w:p>
    <w:p w14:paraId="38CD6CA2" w14:textId="764A96B5" w:rsidR="0016072A" w:rsidRDefault="0016072A">
      <w:pPr>
        <w:pStyle w:val="Sumrio2"/>
        <w:tabs>
          <w:tab w:val="left" w:pos="720"/>
          <w:tab w:val="right" w:leader="dot" w:pos="9344"/>
        </w:tabs>
        <w:rPr>
          <w:rFonts w:asciiTheme="minorHAnsi" w:eastAsiaTheme="minorEastAsia" w:hAnsiTheme="minorHAnsi" w:cstheme="minorBidi"/>
          <w:smallCaps w:val="0"/>
          <w:noProof/>
          <w:sz w:val="22"/>
          <w:szCs w:val="22"/>
        </w:rPr>
      </w:pPr>
      <w:r>
        <w:rPr>
          <w:noProof/>
        </w:rPr>
        <w:t>2.5</w:t>
      </w:r>
      <w:r>
        <w:rPr>
          <w:rFonts w:asciiTheme="minorHAnsi" w:eastAsiaTheme="minorEastAsia" w:hAnsiTheme="minorHAnsi" w:cstheme="minorBidi"/>
          <w:smallCaps w:val="0"/>
          <w:noProof/>
          <w:sz w:val="22"/>
          <w:szCs w:val="22"/>
        </w:rPr>
        <w:tab/>
      </w:r>
      <w:r>
        <w:rPr>
          <w:noProof/>
        </w:rPr>
        <w:t>ESTACIONAMENTO</w:t>
      </w:r>
      <w:r>
        <w:rPr>
          <w:noProof/>
        </w:rPr>
        <w:tab/>
      </w:r>
      <w:r>
        <w:rPr>
          <w:noProof/>
        </w:rPr>
        <w:fldChar w:fldCharType="begin"/>
      </w:r>
      <w:r>
        <w:rPr>
          <w:noProof/>
        </w:rPr>
        <w:instrText xml:space="preserve"> PAGEREF _Toc41495835 \h </w:instrText>
      </w:r>
      <w:r>
        <w:rPr>
          <w:noProof/>
        </w:rPr>
      </w:r>
      <w:r>
        <w:rPr>
          <w:noProof/>
        </w:rPr>
        <w:fldChar w:fldCharType="separate"/>
      </w:r>
      <w:r>
        <w:rPr>
          <w:noProof/>
        </w:rPr>
        <w:t>16</w:t>
      </w:r>
      <w:r>
        <w:rPr>
          <w:noProof/>
        </w:rPr>
        <w:fldChar w:fldCharType="end"/>
      </w:r>
    </w:p>
    <w:p w14:paraId="3BCD55DF" w14:textId="52C54E7A" w:rsidR="0016072A" w:rsidRDefault="0016072A">
      <w:pPr>
        <w:pStyle w:val="Sumrio2"/>
        <w:tabs>
          <w:tab w:val="left" w:pos="720"/>
          <w:tab w:val="right" w:leader="dot" w:pos="9344"/>
        </w:tabs>
        <w:rPr>
          <w:rFonts w:asciiTheme="minorHAnsi" w:eastAsiaTheme="minorEastAsia" w:hAnsiTheme="minorHAnsi" w:cstheme="minorBidi"/>
          <w:smallCaps w:val="0"/>
          <w:noProof/>
          <w:sz w:val="22"/>
          <w:szCs w:val="22"/>
        </w:rPr>
      </w:pPr>
      <w:r>
        <w:rPr>
          <w:noProof/>
        </w:rPr>
        <w:t>2.6</w:t>
      </w:r>
      <w:r>
        <w:rPr>
          <w:rFonts w:asciiTheme="minorHAnsi" w:eastAsiaTheme="minorEastAsia" w:hAnsiTheme="minorHAnsi" w:cstheme="minorBidi"/>
          <w:smallCaps w:val="0"/>
          <w:noProof/>
          <w:sz w:val="22"/>
          <w:szCs w:val="22"/>
        </w:rPr>
        <w:tab/>
      </w:r>
      <w:r>
        <w:rPr>
          <w:noProof/>
        </w:rPr>
        <w:t>GESTÃO DE RESÍDUOS / LIXO</w:t>
      </w:r>
      <w:r>
        <w:rPr>
          <w:noProof/>
        </w:rPr>
        <w:tab/>
      </w:r>
      <w:r>
        <w:rPr>
          <w:noProof/>
        </w:rPr>
        <w:fldChar w:fldCharType="begin"/>
      </w:r>
      <w:r>
        <w:rPr>
          <w:noProof/>
        </w:rPr>
        <w:instrText xml:space="preserve"> PAGEREF _Toc41495836 \h </w:instrText>
      </w:r>
      <w:r>
        <w:rPr>
          <w:noProof/>
        </w:rPr>
      </w:r>
      <w:r>
        <w:rPr>
          <w:noProof/>
        </w:rPr>
        <w:fldChar w:fldCharType="separate"/>
      </w:r>
      <w:r>
        <w:rPr>
          <w:noProof/>
        </w:rPr>
        <w:t>16</w:t>
      </w:r>
      <w:r>
        <w:rPr>
          <w:noProof/>
        </w:rPr>
        <w:fldChar w:fldCharType="end"/>
      </w:r>
    </w:p>
    <w:p w14:paraId="4F642FBE" w14:textId="18BDC5EC" w:rsidR="0016072A" w:rsidRDefault="0016072A">
      <w:pPr>
        <w:pStyle w:val="Sumrio2"/>
        <w:tabs>
          <w:tab w:val="left" w:pos="720"/>
          <w:tab w:val="right" w:leader="dot" w:pos="9344"/>
        </w:tabs>
        <w:rPr>
          <w:rFonts w:asciiTheme="minorHAnsi" w:eastAsiaTheme="minorEastAsia" w:hAnsiTheme="minorHAnsi" w:cstheme="minorBidi"/>
          <w:smallCaps w:val="0"/>
          <w:noProof/>
          <w:sz w:val="22"/>
          <w:szCs w:val="22"/>
        </w:rPr>
      </w:pPr>
      <w:r>
        <w:rPr>
          <w:noProof/>
        </w:rPr>
        <w:t>2.7</w:t>
      </w:r>
      <w:r>
        <w:rPr>
          <w:rFonts w:asciiTheme="minorHAnsi" w:eastAsiaTheme="minorEastAsia" w:hAnsiTheme="minorHAnsi" w:cstheme="minorBidi"/>
          <w:smallCaps w:val="0"/>
          <w:noProof/>
          <w:sz w:val="22"/>
          <w:szCs w:val="22"/>
        </w:rPr>
        <w:tab/>
      </w:r>
      <w:r>
        <w:rPr>
          <w:noProof/>
        </w:rPr>
        <w:t>BICICLETÁRIO</w:t>
      </w:r>
      <w:r>
        <w:rPr>
          <w:noProof/>
        </w:rPr>
        <w:tab/>
      </w:r>
      <w:r>
        <w:rPr>
          <w:noProof/>
        </w:rPr>
        <w:fldChar w:fldCharType="begin"/>
      </w:r>
      <w:r>
        <w:rPr>
          <w:noProof/>
        </w:rPr>
        <w:instrText xml:space="preserve"> PAGEREF _Toc41495837 \h </w:instrText>
      </w:r>
      <w:r>
        <w:rPr>
          <w:noProof/>
        </w:rPr>
      </w:r>
      <w:r>
        <w:rPr>
          <w:noProof/>
        </w:rPr>
        <w:fldChar w:fldCharType="separate"/>
      </w:r>
      <w:r>
        <w:rPr>
          <w:noProof/>
        </w:rPr>
        <w:t>16</w:t>
      </w:r>
      <w:r>
        <w:rPr>
          <w:noProof/>
        </w:rPr>
        <w:fldChar w:fldCharType="end"/>
      </w:r>
    </w:p>
    <w:p w14:paraId="51885CCC" w14:textId="757E8F58" w:rsidR="0016072A" w:rsidRDefault="0016072A">
      <w:pPr>
        <w:pStyle w:val="Sumrio2"/>
        <w:tabs>
          <w:tab w:val="left" w:pos="720"/>
          <w:tab w:val="right" w:leader="dot" w:pos="9344"/>
        </w:tabs>
        <w:rPr>
          <w:rFonts w:asciiTheme="minorHAnsi" w:eastAsiaTheme="minorEastAsia" w:hAnsiTheme="minorHAnsi" w:cstheme="minorBidi"/>
          <w:smallCaps w:val="0"/>
          <w:noProof/>
          <w:sz w:val="22"/>
          <w:szCs w:val="22"/>
        </w:rPr>
      </w:pPr>
      <w:r>
        <w:rPr>
          <w:noProof/>
        </w:rPr>
        <w:t>2.8</w:t>
      </w:r>
      <w:r>
        <w:rPr>
          <w:rFonts w:asciiTheme="minorHAnsi" w:eastAsiaTheme="minorEastAsia" w:hAnsiTheme="minorHAnsi" w:cstheme="minorBidi"/>
          <w:smallCaps w:val="0"/>
          <w:noProof/>
          <w:sz w:val="22"/>
          <w:szCs w:val="22"/>
        </w:rPr>
        <w:tab/>
      </w:r>
      <w:r>
        <w:rPr>
          <w:noProof/>
        </w:rPr>
        <w:t>MOBILIÁRIOS URBANÍSTICO</w:t>
      </w:r>
      <w:r>
        <w:rPr>
          <w:noProof/>
        </w:rPr>
        <w:tab/>
      </w:r>
      <w:r>
        <w:rPr>
          <w:noProof/>
        </w:rPr>
        <w:fldChar w:fldCharType="begin"/>
      </w:r>
      <w:r>
        <w:rPr>
          <w:noProof/>
        </w:rPr>
        <w:instrText xml:space="preserve"> PAGEREF _Toc41495838 \h </w:instrText>
      </w:r>
      <w:r>
        <w:rPr>
          <w:noProof/>
        </w:rPr>
      </w:r>
      <w:r>
        <w:rPr>
          <w:noProof/>
        </w:rPr>
        <w:fldChar w:fldCharType="separate"/>
      </w:r>
      <w:r>
        <w:rPr>
          <w:noProof/>
        </w:rPr>
        <w:t>16</w:t>
      </w:r>
      <w:r>
        <w:rPr>
          <w:noProof/>
        </w:rPr>
        <w:fldChar w:fldCharType="end"/>
      </w:r>
    </w:p>
    <w:p w14:paraId="775CD09A" w14:textId="467019AD" w:rsidR="0016072A" w:rsidRDefault="0016072A">
      <w:pPr>
        <w:pStyle w:val="Sumrio1"/>
        <w:rPr>
          <w:rFonts w:asciiTheme="minorHAnsi" w:eastAsiaTheme="minorEastAsia" w:hAnsiTheme="minorHAnsi" w:cstheme="minorBidi"/>
          <w:b w:val="0"/>
          <w:caps w:val="0"/>
          <w:sz w:val="22"/>
          <w:szCs w:val="22"/>
        </w:rPr>
      </w:pPr>
      <w:r>
        <w:t>3</w:t>
      </w:r>
      <w:r>
        <w:rPr>
          <w:rFonts w:asciiTheme="minorHAnsi" w:eastAsiaTheme="minorEastAsia" w:hAnsiTheme="minorHAnsi" w:cstheme="minorBidi"/>
          <w:b w:val="0"/>
          <w:caps w:val="0"/>
          <w:sz w:val="22"/>
          <w:szCs w:val="22"/>
        </w:rPr>
        <w:tab/>
      </w:r>
      <w:r w:rsidRPr="00A07AFB">
        <w:rPr>
          <w:caps w:val="0"/>
        </w:rPr>
        <w:t>ORIENTAÇÕES</w:t>
      </w:r>
      <w:r>
        <w:tab/>
      </w:r>
      <w:r>
        <w:fldChar w:fldCharType="begin"/>
      </w:r>
      <w:r>
        <w:instrText xml:space="preserve"> PAGEREF _Toc41495839 \h </w:instrText>
      </w:r>
      <w:r>
        <w:fldChar w:fldCharType="separate"/>
      </w:r>
      <w:r>
        <w:t>16</w:t>
      </w:r>
      <w:r>
        <w:fldChar w:fldCharType="end"/>
      </w:r>
    </w:p>
    <w:p w14:paraId="3EBBA3A0" w14:textId="5E28755A" w:rsidR="0016072A" w:rsidRDefault="0016072A">
      <w:pPr>
        <w:pStyle w:val="Sumrio1"/>
        <w:rPr>
          <w:rFonts w:asciiTheme="minorHAnsi" w:eastAsiaTheme="minorEastAsia" w:hAnsiTheme="minorHAnsi" w:cstheme="minorBidi"/>
          <w:b w:val="0"/>
          <w:caps w:val="0"/>
          <w:sz w:val="22"/>
          <w:szCs w:val="22"/>
        </w:rPr>
      </w:pPr>
      <w:r>
        <w:t>4</w:t>
      </w:r>
      <w:r>
        <w:rPr>
          <w:rFonts w:asciiTheme="minorHAnsi" w:eastAsiaTheme="minorEastAsia" w:hAnsiTheme="minorHAnsi" w:cstheme="minorBidi"/>
          <w:b w:val="0"/>
          <w:caps w:val="0"/>
          <w:sz w:val="22"/>
          <w:szCs w:val="22"/>
        </w:rPr>
        <w:tab/>
      </w:r>
      <w:r w:rsidRPr="00A07AFB">
        <w:rPr>
          <w:caps w:val="0"/>
        </w:rPr>
        <w:t>LOCALIZAÇÃO</w:t>
      </w:r>
      <w:r>
        <w:tab/>
      </w:r>
      <w:r>
        <w:fldChar w:fldCharType="begin"/>
      </w:r>
      <w:r>
        <w:instrText xml:space="preserve"> PAGEREF _Toc41495840 \h </w:instrText>
      </w:r>
      <w:r>
        <w:fldChar w:fldCharType="separate"/>
      </w:r>
      <w:r>
        <w:t>17</w:t>
      </w:r>
      <w:r>
        <w:fldChar w:fldCharType="end"/>
      </w:r>
    </w:p>
    <w:p w14:paraId="3F80F862" w14:textId="009B11B1" w:rsidR="0016072A" w:rsidRDefault="0016072A">
      <w:pPr>
        <w:pStyle w:val="Sumrio1"/>
        <w:rPr>
          <w:rFonts w:asciiTheme="minorHAnsi" w:eastAsiaTheme="minorEastAsia" w:hAnsiTheme="minorHAnsi" w:cstheme="minorBidi"/>
          <w:b w:val="0"/>
          <w:caps w:val="0"/>
          <w:sz w:val="22"/>
          <w:szCs w:val="22"/>
        </w:rPr>
      </w:pPr>
      <w:r>
        <w:t>5</w:t>
      </w:r>
      <w:r>
        <w:rPr>
          <w:rFonts w:asciiTheme="minorHAnsi" w:eastAsiaTheme="minorEastAsia" w:hAnsiTheme="minorHAnsi" w:cstheme="minorBidi"/>
          <w:b w:val="0"/>
          <w:caps w:val="0"/>
          <w:sz w:val="22"/>
          <w:szCs w:val="22"/>
        </w:rPr>
        <w:tab/>
      </w:r>
      <w:r w:rsidRPr="00A07AFB">
        <w:rPr>
          <w:caps w:val="0"/>
        </w:rPr>
        <w:t>DISPOSIÇÕES GERAIS</w:t>
      </w:r>
      <w:r>
        <w:tab/>
      </w:r>
      <w:r>
        <w:fldChar w:fldCharType="begin"/>
      </w:r>
      <w:r>
        <w:instrText xml:space="preserve"> PAGEREF _Toc41495841 \h </w:instrText>
      </w:r>
      <w:r>
        <w:fldChar w:fldCharType="separate"/>
      </w:r>
      <w:r>
        <w:t>18</w:t>
      </w:r>
      <w:r>
        <w:fldChar w:fldCharType="end"/>
      </w:r>
    </w:p>
    <w:p w14:paraId="51C59779" w14:textId="1B8604AF" w:rsidR="0016072A" w:rsidRDefault="0016072A">
      <w:pPr>
        <w:pStyle w:val="Sumrio1"/>
        <w:rPr>
          <w:rFonts w:asciiTheme="minorHAnsi" w:eastAsiaTheme="minorEastAsia" w:hAnsiTheme="minorHAnsi" w:cstheme="minorBidi"/>
          <w:b w:val="0"/>
          <w:caps w:val="0"/>
          <w:sz w:val="22"/>
          <w:szCs w:val="22"/>
        </w:rPr>
      </w:pPr>
      <w:r>
        <w:lastRenderedPageBreak/>
        <w:t>6</w:t>
      </w:r>
      <w:r>
        <w:rPr>
          <w:rFonts w:asciiTheme="minorHAnsi" w:eastAsiaTheme="minorEastAsia" w:hAnsiTheme="minorHAnsi" w:cstheme="minorBidi"/>
          <w:b w:val="0"/>
          <w:caps w:val="0"/>
          <w:sz w:val="22"/>
          <w:szCs w:val="22"/>
        </w:rPr>
        <w:tab/>
      </w:r>
      <w:r w:rsidRPr="00A07AFB">
        <w:rPr>
          <w:caps w:val="0"/>
        </w:rPr>
        <w:t>SERVIÇOS A EXECUTAR</w:t>
      </w:r>
      <w:r>
        <w:tab/>
      </w:r>
      <w:r>
        <w:fldChar w:fldCharType="begin"/>
      </w:r>
      <w:r>
        <w:instrText xml:space="preserve"> PAGEREF _Toc41495842 \h </w:instrText>
      </w:r>
      <w:r>
        <w:fldChar w:fldCharType="separate"/>
      </w:r>
      <w:r>
        <w:t>18</w:t>
      </w:r>
      <w:r>
        <w:fldChar w:fldCharType="end"/>
      </w:r>
    </w:p>
    <w:p w14:paraId="2450EEED" w14:textId="5510055E" w:rsidR="0016072A" w:rsidRDefault="0016072A">
      <w:pPr>
        <w:pStyle w:val="Sumrio2"/>
        <w:tabs>
          <w:tab w:val="left" w:pos="720"/>
          <w:tab w:val="right" w:leader="dot" w:pos="9344"/>
        </w:tabs>
        <w:rPr>
          <w:rFonts w:asciiTheme="minorHAnsi" w:eastAsiaTheme="minorEastAsia" w:hAnsiTheme="minorHAnsi" w:cstheme="minorBidi"/>
          <w:smallCaps w:val="0"/>
          <w:noProof/>
          <w:sz w:val="22"/>
          <w:szCs w:val="22"/>
        </w:rPr>
      </w:pPr>
      <w:r>
        <w:rPr>
          <w:noProof/>
        </w:rPr>
        <w:t>6.1</w:t>
      </w:r>
      <w:r>
        <w:rPr>
          <w:rFonts w:asciiTheme="minorHAnsi" w:eastAsiaTheme="minorEastAsia" w:hAnsiTheme="minorHAnsi" w:cstheme="minorBidi"/>
          <w:smallCaps w:val="0"/>
          <w:noProof/>
          <w:sz w:val="22"/>
          <w:szCs w:val="22"/>
        </w:rPr>
        <w:tab/>
      </w:r>
      <w:r>
        <w:rPr>
          <w:noProof/>
        </w:rPr>
        <w:t>INSTALAÇÕES PROVISÓRIAS / MOBILIZAÇÃO</w:t>
      </w:r>
      <w:r>
        <w:rPr>
          <w:noProof/>
        </w:rPr>
        <w:tab/>
      </w:r>
      <w:r>
        <w:rPr>
          <w:noProof/>
        </w:rPr>
        <w:fldChar w:fldCharType="begin"/>
      </w:r>
      <w:r>
        <w:rPr>
          <w:noProof/>
        </w:rPr>
        <w:instrText xml:space="preserve"> PAGEREF _Toc41495843 \h </w:instrText>
      </w:r>
      <w:r>
        <w:rPr>
          <w:noProof/>
        </w:rPr>
      </w:r>
      <w:r>
        <w:rPr>
          <w:noProof/>
        </w:rPr>
        <w:fldChar w:fldCharType="separate"/>
      </w:r>
      <w:r>
        <w:rPr>
          <w:noProof/>
        </w:rPr>
        <w:t>18</w:t>
      </w:r>
      <w:r>
        <w:rPr>
          <w:noProof/>
        </w:rPr>
        <w:fldChar w:fldCharType="end"/>
      </w:r>
    </w:p>
    <w:p w14:paraId="4FEAB823" w14:textId="7345B3C1" w:rsidR="0016072A" w:rsidRDefault="0016072A">
      <w:pPr>
        <w:pStyle w:val="Sumrio2"/>
        <w:tabs>
          <w:tab w:val="left" w:pos="720"/>
          <w:tab w:val="right" w:leader="dot" w:pos="9344"/>
        </w:tabs>
        <w:rPr>
          <w:rFonts w:asciiTheme="minorHAnsi" w:eastAsiaTheme="minorEastAsia" w:hAnsiTheme="minorHAnsi" w:cstheme="minorBidi"/>
          <w:smallCaps w:val="0"/>
          <w:noProof/>
          <w:sz w:val="22"/>
          <w:szCs w:val="22"/>
        </w:rPr>
      </w:pPr>
      <w:r>
        <w:rPr>
          <w:noProof/>
        </w:rPr>
        <w:t>6.2</w:t>
      </w:r>
      <w:r>
        <w:rPr>
          <w:rFonts w:asciiTheme="minorHAnsi" w:eastAsiaTheme="minorEastAsia" w:hAnsiTheme="minorHAnsi" w:cstheme="minorBidi"/>
          <w:smallCaps w:val="0"/>
          <w:noProof/>
          <w:sz w:val="22"/>
          <w:szCs w:val="22"/>
        </w:rPr>
        <w:tab/>
      </w:r>
      <w:r>
        <w:rPr>
          <w:noProof/>
        </w:rPr>
        <w:t>O PROJETO EXECUTIVO</w:t>
      </w:r>
      <w:r>
        <w:rPr>
          <w:noProof/>
        </w:rPr>
        <w:tab/>
      </w:r>
      <w:r>
        <w:rPr>
          <w:noProof/>
        </w:rPr>
        <w:fldChar w:fldCharType="begin"/>
      </w:r>
      <w:r>
        <w:rPr>
          <w:noProof/>
        </w:rPr>
        <w:instrText xml:space="preserve"> PAGEREF _Toc41495844 \h </w:instrText>
      </w:r>
      <w:r>
        <w:rPr>
          <w:noProof/>
        </w:rPr>
      </w:r>
      <w:r>
        <w:rPr>
          <w:noProof/>
        </w:rPr>
        <w:fldChar w:fldCharType="separate"/>
      </w:r>
      <w:r>
        <w:rPr>
          <w:noProof/>
        </w:rPr>
        <w:t>19</w:t>
      </w:r>
      <w:r>
        <w:rPr>
          <w:noProof/>
        </w:rPr>
        <w:fldChar w:fldCharType="end"/>
      </w:r>
    </w:p>
    <w:p w14:paraId="7AA6FFD6" w14:textId="32109378" w:rsidR="0016072A" w:rsidRDefault="0016072A">
      <w:pPr>
        <w:pStyle w:val="Sumrio2"/>
        <w:tabs>
          <w:tab w:val="left" w:pos="720"/>
          <w:tab w:val="right" w:leader="dot" w:pos="9344"/>
        </w:tabs>
        <w:rPr>
          <w:rFonts w:asciiTheme="minorHAnsi" w:eastAsiaTheme="minorEastAsia" w:hAnsiTheme="minorHAnsi" w:cstheme="minorBidi"/>
          <w:smallCaps w:val="0"/>
          <w:noProof/>
          <w:sz w:val="22"/>
          <w:szCs w:val="22"/>
        </w:rPr>
      </w:pPr>
      <w:r>
        <w:rPr>
          <w:noProof/>
        </w:rPr>
        <w:t>6.3</w:t>
      </w:r>
      <w:r>
        <w:rPr>
          <w:rFonts w:asciiTheme="minorHAnsi" w:eastAsiaTheme="minorEastAsia" w:hAnsiTheme="minorHAnsi" w:cstheme="minorBidi"/>
          <w:smallCaps w:val="0"/>
          <w:noProof/>
          <w:sz w:val="22"/>
          <w:szCs w:val="22"/>
        </w:rPr>
        <w:tab/>
      </w:r>
      <w:r>
        <w:rPr>
          <w:noProof/>
        </w:rPr>
        <w:t>LOCAÇÃO DA OBRA</w:t>
      </w:r>
      <w:r>
        <w:rPr>
          <w:noProof/>
        </w:rPr>
        <w:tab/>
      </w:r>
      <w:r>
        <w:rPr>
          <w:noProof/>
        </w:rPr>
        <w:fldChar w:fldCharType="begin"/>
      </w:r>
      <w:r>
        <w:rPr>
          <w:noProof/>
        </w:rPr>
        <w:instrText xml:space="preserve"> PAGEREF _Toc41495845 \h </w:instrText>
      </w:r>
      <w:r>
        <w:rPr>
          <w:noProof/>
        </w:rPr>
      </w:r>
      <w:r>
        <w:rPr>
          <w:noProof/>
        </w:rPr>
        <w:fldChar w:fldCharType="separate"/>
      </w:r>
      <w:r>
        <w:rPr>
          <w:noProof/>
        </w:rPr>
        <w:t>19</w:t>
      </w:r>
      <w:r>
        <w:rPr>
          <w:noProof/>
        </w:rPr>
        <w:fldChar w:fldCharType="end"/>
      </w:r>
    </w:p>
    <w:p w14:paraId="73B1AEDF" w14:textId="28D6A19D" w:rsidR="0016072A" w:rsidRDefault="0016072A">
      <w:pPr>
        <w:pStyle w:val="Sumrio2"/>
        <w:tabs>
          <w:tab w:val="left" w:pos="720"/>
          <w:tab w:val="right" w:leader="dot" w:pos="9344"/>
        </w:tabs>
        <w:rPr>
          <w:rFonts w:asciiTheme="minorHAnsi" w:eastAsiaTheme="minorEastAsia" w:hAnsiTheme="minorHAnsi" w:cstheme="minorBidi"/>
          <w:smallCaps w:val="0"/>
          <w:noProof/>
          <w:sz w:val="22"/>
          <w:szCs w:val="22"/>
        </w:rPr>
      </w:pPr>
      <w:r>
        <w:rPr>
          <w:noProof/>
        </w:rPr>
        <w:t>6.4</w:t>
      </w:r>
      <w:r>
        <w:rPr>
          <w:rFonts w:asciiTheme="minorHAnsi" w:eastAsiaTheme="minorEastAsia" w:hAnsiTheme="minorHAnsi" w:cstheme="minorBidi"/>
          <w:smallCaps w:val="0"/>
          <w:noProof/>
          <w:sz w:val="22"/>
          <w:szCs w:val="22"/>
        </w:rPr>
        <w:tab/>
      </w:r>
      <w:r>
        <w:rPr>
          <w:noProof/>
        </w:rPr>
        <w:t>TAPUMES</w:t>
      </w:r>
      <w:r>
        <w:rPr>
          <w:noProof/>
        </w:rPr>
        <w:tab/>
      </w:r>
      <w:r>
        <w:rPr>
          <w:noProof/>
        </w:rPr>
        <w:fldChar w:fldCharType="begin"/>
      </w:r>
      <w:r>
        <w:rPr>
          <w:noProof/>
        </w:rPr>
        <w:instrText xml:space="preserve"> PAGEREF _Toc41495846 \h </w:instrText>
      </w:r>
      <w:r>
        <w:rPr>
          <w:noProof/>
        </w:rPr>
      </w:r>
      <w:r>
        <w:rPr>
          <w:noProof/>
        </w:rPr>
        <w:fldChar w:fldCharType="separate"/>
      </w:r>
      <w:r>
        <w:rPr>
          <w:noProof/>
        </w:rPr>
        <w:t>19</w:t>
      </w:r>
      <w:r>
        <w:rPr>
          <w:noProof/>
        </w:rPr>
        <w:fldChar w:fldCharType="end"/>
      </w:r>
    </w:p>
    <w:p w14:paraId="028EA437" w14:textId="043CFDAD" w:rsidR="0016072A" w:rsidRDefault="0016072A">
      <w:pPr>
        <w:pStyle w:val="Sumrio2"/>
        <w:tabs>
          <w:tab w:val="left" w:pos="720"/>
          <w:tab w:val="right" w:leader="dot" w:pos="9344"/>
        </w:tabs>
        <w:rPr>
          <w:rFonts w:asciiTheme="minorHAnsi" w:eastAsiaTheme="minorEastAsia" w:hAnsiTheme="minorHAnsi" w:cstheme="minorBidi"/>
          <w:smallCaps w:val="0"/>
          <w:noProof/>
          <w:sz w:val="22"/>
          <w:szCs w:val="22"/>
        </w:rPr>
      </w:pPr>
      <w:r>
        <w:rPr>
          <w:noProof/>
        </w:rPr>
        <w:t>6.5</w:t>
      </w:r>
      <w:r>
        <w:rPr>
          <w:rFonts w:asciiTheme="minorHAnsi" w:eastAsiaTheme="minorEastAsia" w:hAnsiTheme="minorHAnsi" w:cstheme="minorBidi"/>
          <w:smallCaps w:val="0"/>
          <w:noProof/>
          <w:sz w:val="22"/>
          <w:szCs w:val="22"/>
        </w:rPr>
        <w:tab/>
      </w:r>
      <w:r>
        <w:rPr>
          <w:noProof/>
        </w:rPr>
        <w:t>BARRACÃO</w:t>
      </w:r>
      <w:r>
        <w:rPr>
          <w:noProof/>
        </w:rPr>
        <w:tab/>
      </w:r>
      <w:r>
        <w:rPr>
          <w:noProof/>
        </w:rPr>
        <w:fldChar w:fldCharType="begin"/>
      </w:r>
      <w:r>
        <w:rPr>
          <w:noProof/>
        </w:rPr>
        <w:instrText xml:space="preserve"> PAGEREF _Toc41495847 \h </w:instrText>
      </w:r>
      <w:r>
        <w:rPr>
          <w:noProof/>
        </w:rPr>
      </w:r>
      <w:r>
        <w:rPr>
          <w:noProof/>
        </w:rPr>
        <w:fldChar w:fldCharType="separate"/>
      </w:r>
      <w:r>
        <w:rPr>
          <w:noProof/>
        </w:rPr>
        <w:t>19</w:t>
      </w:r>
      <w:r>
        <w:rPr>
          <w:noProof/>
        </w:rPr>
        <w:fldChar w:fldCharType="end"/>
      </w:r>
    </w:p>
    <w:p w14:paraId="353E878E" w14:textId="553CF0EC" w:rsidR="0016072A" w:rsidRDefault="0016072A">
      <w:pPr>
        <w:pStyle w:val="Sumrio2"/>
        <w:tabs>
          <w:tab w:val="left" w:pos="720"/>
          <w:tab w:val="right" w:leader="dot" w:pos="9344"/>
        </w:tabs>
        <w:rPr>
          <w:rFonts w:asciiTheme="minorHAnsi" w:eastAsiaTheme="minorEastAsia" w:hAnsiTheme="minorHAnsi" w:cstheme="minorBidi"/>
          <w:smallCaps w:val="0"/>
          <w:noProof/>
          <w:sz w:val="22"/>
          <w:szCs w:val="22"/>
        </w:rPr>
      </w:pPr>
      <w:r>
        <w:rPr>
          <w:noProof/>
        </w:rPr>
        <w:t>6.6</w:t>
      </w:r>
      <w:r>
        <w:rPr>
          <w:rFonts w:asciiTheme="minorHAnsi" w:eastAsiaTheme="minorEastAsia" w:hAnsiTheme="minorHAnsi" w:cstheme="minorBidi"/>
          <w:smallCaps w:val="0"/>
          <w:noProof/>
          <w:sz w:val="22"/>
          <w:szCs w:val="22"/>
        </w:rPr>
        <w:tab/>
      </w:r>
      <w:r>
        <w:rPr>
          <w:noProof/>
        </w:rPr>
        <w:t>INSTALAÇÕES PROVISÓRIAS</w:t>
      </w:r>
      <w:r>
        <w:rPr>
          <w:noProof/>
        </w:rPr>
        <w:tab/>
      </w:r>
      <w:r>
        <w:rPr>
          <w:noProof/>
        </w:rPr>
        <w:fldChar w:fldCharType="begin"/>
      </w:r>
      <w:r>
        <w:rPr>
          <w:noProof/>
        </w:rPr>
        <w:instrText xml:space="preserve"> PAGEREF _Toc41495848 \h </w:instrText>
      </w:r>
      <w:r>
        <w:rPr>
          <w:noProof/>
        </w:rPr>
      </w:r>
      <w:r>
        <w:rPr>
          <w:noProof/>
        </w:rPr>
        <w:fldChar w:fldCharType="separate"/>
      </w:r>
      <w:r>
        <w:rPr>
          <w:noProof/>
        </w:rPr>
        <w:t>20</w:t>
      </w:r>
      <w:r>
        <w:rPr>
          <w:noProof/>
        </w:rPr>
        <w:fldChar w:fldCharType="end"/>
      </w:r>
    </w:p>
    <w:p w14:paraId="3AE3278F" w14:textId="736D46C9" w:rsidR="0016072A" w:rsidRDefault="0016072A">
      <w:pPr>
        <w:pStyle w:val="Sumrio2"/>
        <w:tabs>
          <w:tab w:val="left" w:pos="720"/>
          <w:tab w:val="right" w:leader="dot" w:pos="9344"/>
        </w:tabs>
        <w:rPr>
          <w:rFonts w:asciiTheme="minorHAnsi" w:eastAsiaTheme="minorEastAsia" w:hAnsiTheme="minorHAnsi" w:cstheme="minorBidi"/>
          <w:smallCaps w:val="0"/>
          <w:noProof/>
          <w:sz w:val="22"/>
          <w:szCs w:val="22"/>
        </w:rPr>
      </w:pPr>
      <w:r>
        <w:rPr>
          <w:noProof/>
        </w:rPr>
        <w:t>6.7</w:t>
      </w:r>
      <w:r>
        <w:rPr>
          <w:rFonts w:asciiTheme="minorHAnsi" w:eastAsiaTheme="minorEastAsia" w:hAnsiTheme="minorHAnsi" w:cstheme="minorBidi"/>
          <w:smallCaps w:val="0"/>
          <w:noProof/>
          <w:sz w:val="22"/>
          <w:szCs w:val="22"/>
        </w:rPr>
        <w:tab/>
      </w:r>
      <w:r>
        <w:rPr>
          <w:noProof/>
        </w:rPr>
        <w:t>PLACA DA OBRA</w:t>
      </w:r>
      <w:r>
        <w:rPr>
          <w:noProof/>
        </w:rPr>
        <w:tab/>
      </w:r>
      <w:r>
        <w:rPr>
          <w:noProof/>
        </w:rPr>
        <w:fldChar w:fldCharType="begin"/>
      </w:r>
      <w:r>
        <w:rPr>
          <w:noProof/>
        </w:rPr>
        <w:instrText xml:space="preserve"> PAGEREF _Toc41495849 \h </w:instrText>
      </w:r>
      <w:r>
        <w:rPr>
          <w:noProof/>
        </w:rPr>
      </w:r>
      <w:r>
        <w:rPr>
          <w:noProof/>
        </w:rPr>
        <w:fldChar w:fldCharType="separate"/>
      </w:r>
      <w:r>
        <w:rPr>
          <w:noProof/>
        </w:rPr>
        <w:t>20</w:t>
      </w:r>
      <w:r>
        <w:rPr>
          <w:noProof/>
        </w:rPr>
        <w:fldChar w:fldCharType="end"/>
      </w:r>
    </w:p>
    <w:p w14:paraId="377162AE" w14:textId="11B350E1" w:rsidR="0016072A" w:rsidRDefault="0016072A">
      <w:pPr>
        <w:pStyle w:val="Sumrio2"/>
        <w:tabs>
          <w:tab w:val="left" w:pos="720"/>
          <w:tab w:val="right" w:leader="dot" w:pos="9344"/>
        </w:tabs>
        <w:rPr>
          <w:rFonts w:asciiTheme="minorHAnsi" w:eastAsiaTheme="minorEastAsia" w:hAnsiTheme="minorHAnsi" w:cstheme="minorBidi"/>
          <w:smallCaps w:val="0"/>
          <w:noProof/>
          <w:sz w:val="22"/>
          <w:szCs w:val="22"/>
        </w:rPr>
      </w:pPr>
      <w:r>
        <w:rPr>
          <w:noProof/>
        </w:rPr>
        <w:t>6.8</w:t>
      </w:r>
      <w:r>
        <w:rPr>
          <w:rFonts w:asciiTheme="minorHAnsi" w:eastAsiaTheme="minorEastAsia" w:hAnsiTheme="minorHAnsi" w:cstheme="minorBidi"/>
          <w:smallCaps w:val="0"/>
          <w:noProof/>
          <w:sz w:val="22"/>
          <w:szCs w:val="22"/>
        </w:rPr>
        <w:tab/>
      </w:r>
      <w:r>
        <w:rPr>
          <w:noProof/>
        </w:rPr>
        <w:t>ANDAIMES</w:t>
      </w:r>
      <w:r>
        <w:rPr>
          <w:noProof/>
        </w:rPr>
        <w:tab/>
      </w:r>
      <w:r>
        <w:rPr>
          <w:noProof/>
        </w:rPr>
        <w:fldChar w:fldCharType="begin"/>
      </w:r>
      <w:r>
        <w:rPr>
          <w:noProof/>
        </w:rPr>
        <w:instrText xml:space="preserve"> PAGEREF _Toc41495850 \h </w:instrText>
      </w:r>
      <w:r>
        <w:rPr>
          <w:noProof/>
        </w:rPr>
      </w:r>
      <w:r>
        <w:rPr>
          <w:noProof/>
        </w:rPr>
        <w:fldChar w:fldCharType="separate"/>
      </w:r>
      <w:r>
        <w:rPr>
          <w:noProof/>
        </w:rPr>
        <w:t>21</w:t>
      </w:r>
      <w:r>
        <w:rPr>
          <w:noProof/>
        </w:rPr>
        <w:fldChar w:fldCharType="end"/>
      </w:r>
    </w:p>
    <w:p w14:paraId="13E37CDD" w14:textId="1DB6ABE6" w:rsidR="0016072A" w:rsidRDefault="0016072A">
      <w:pPr>
        <w:pStyle w:val="Sumrio2"/>
        <w:tabs>
          <w:tab w:val="left" w:pos="720"/>
          <w:tab w:val="right" w:leader="dot" w:pos="9344"/>
        </w:tabs>
        <w:rPr>
          <w:rFonts w:asciiTheme="minorHAnsi" w:eastAsiaTheme="minorEastAsia" w:hAnsiTheme="minorHAnsi" w:cstheme="minorBidi"/>
          <w:smallCaps w:val="0"/>
          <w:noProof/>
          <w:sz w:val="22"/>
          <w:szCs w:val="22"/>
        </w:rPr>
      </w:pPr>
      <w:r>
        <w:rPr>
          <w:noProof/>
        </w:rPr>
        <w:t>6.9</w:t>
      </w:r>
      <w:r>
        <w:rPr>
          <w:rFonts w:asciiTheme="minorHAnsi" w:eastAsiaTheme="minorEastAsia" w:hAnsiTheme="minorHAnsi" w:cstheme="minorBidi"/>
          <w:smallCaps w:val="0"/>
          <w:noProof/>
          <w:sz w:val="22"/>
          <w:szCs w:val="22"/>
        </w:rPr>
        <w:tab/>
      </w:r>
      <w:r>
        <w:rPr>
          <w:noProof/>
        </w:rPr>
        <w:t>LAVA RODAS</w:t>
      </w:r>
      <w:r>
        <w:rPr>
          <w:noProof/>
        </w:rPr>
        <w:tab/>
      </w:r>
      <w:r>
        <w:rPr>
          <w:noProof/>
        </w:rPr>
        <w:fldChar w:fldCharType="begin"/>
      </w:r>
      <w:r>
        <w:rPr>
          <w:noProof/>
        </w:rPr>
        <w:instrText xml:space="preserve"> PAGEREF _Toc41495851 \h </w:instrText>
      </w:r>
      <w:r>
        <w:rPr>
          <w:noProof/>
        </w:rPr>
      </w:r>
      <w:r>
        <w:rPr>
          <w:noProof/>
        </w:rPr>
        <w:fldChar w:fldCharType="separate"/>
      </w:r>
      <w:r>
        <w:rPr>
          <w:noProof/>
        </w:rPr>
        <w:t>21</w:t>
      </w:r>
      <w:r>
        <w:rPr>
          <w:noProof/>
        </w:rPr>
        <w:fldChar w:fldCharType="end"/>
      </w:r>
    </w:p>
    <w:p w14:paraId="1939E0FC" w14:textId="7C02E557" w:rsidR="0016072A" w:rsidRDefault="0016072A">
      <w:pPr>
        <w:pStyle w:val="Sumrio1"/>
        <w:rPr>
          <w:rFonts w:asciiTheme="minorHAnsi" w:eastAsiaTheme="minorEastAsia" w:hAnsiTheme="minorHAnsi" w:cstheme="minorBidi"/>
          <w:b w:val="0"/>
          <w:caps w:val="0"/>
          <w:sz w:val="22"/>
          <w:szCs w:val="22"/>
        </w:rPr>
      </w:pPr>
      <w:r>
        <w:t>7</w:t>
      </w:r>
      <w:r>
        <w:rPr>
          <w:rFonts w:asciiTheme="minorHAnsi" w:eastAsiaTheme="minorEastAsia" w:hAnsiTheme="minorHAnsi" w:cstheme="minorBidi"/>
          <w:b w:val="0"/>
          <w:caps w:val="0"/>
          <w:sz w:val="22"/>
          <w:szCs w:val="22"/>
        </w:rPr>
        <w:tab/>
      </w:r>
      <w:r w:rsidRPr="00A07AFB">
        <w:rPr>
          <w:caps w:val="0"/>
        </w:rPr>
        <w:t>ADMINISTRAÇÃO DA OBRA</w:t>
      </w:r>
      <w:r>
        <w:tab/>
      </w:r>
      <w:r>
        <w:fldChar w:fldCharType="begin"/>
      </w:r>
      <w:r>
        <w:instrText xml:space="preserve"> PAGEREF _Toc41495852 \h </w:instrText>
      </w:r>
      <w:r>
        <w:fldChar w:fldCharType="separate"/>
      </w:r>
      <w:r>
        <w:t>21</w:t>
      </w:r>
      <w:r>
        <w:fldChar w:fldCharType="end"/>
      </w:r>
    </w:p>
    <w:p w14:paraId="5C78EDF3" w14:textId="1B39C015" w:rsidR="0016072A" w:rsidRDefault="0016072A">
      <w:pPr>
        <w:pStyle w:val="Sumrio1"/>
        <w:rPr>
          <w:rFonts w:asciiTheme="minorHAnsi" w:eastAsiaTheme="minorEastAsia" w:hAnsiTheme="minorHAnsi" w:cstheme="minorBidi"/>
          <w:b w:val="0"/>
          <w:caps w:val="0"/>
          <w:sz w:val="22"/>
          <w:szCs w:val="22"/>
        </w:rPr>
      </w:pPr>
      <w:r>
        <w:t>8</w:t>
      </w:r>
      <w:r>
        <w:rPr>
          <w:rFonts w:asciiTheme="minorHAnsi" w:eastAsiaTheme="minorEastAsia" w:hAnsiTheme="minorHAnsi" w:cstheme="minorBidi"/>
          <w:b w:val="0"/>
          <w:caps w:val="0"/>
          <w:sz w:val="22"/>
          <w:szCs w:val="22"/>
        </w:rPr>
        <w:tab/>
      </w:r>
      <w:r w:rsidRPr="00A07AFB">
        <w:rPr>
          <w:caps w:val="0"/>
        </w:rPr>
        <w:t>DEMOLIÇÕES</w:t>
      </w:r>
      <w:r>
        <w:tab/>
      </w:r>
      <w:r>
        <w:fldChar w:fldCharType="begin"/>
      </w:r>
      <w:r>
        <w:instrText xml:space="preserve"> PAGEREF _Toc41495853 \h </w:instrText>
      </w:r>
      <w:r>
        <w:fldChar w:fldCharType="separate"/>
      </w:r>
      <w:r>
        <w:t>21</w:t>
      </w:r>
      <w:r>
        <w:fldChar w:fldCharType="end"/>
      </w:r>
    </w:p>
    <w:p w14:paraId="264D6B48" w14:textId="3832081E" w:rsidR="0016072A" w:rsidRDefault="0016072A">
      <w:pPr>
        <w:pStyle w:val="Sumrio1"/>
        <w:rPr>
          <w:rFonts w:asciiTheme="minorHAnsi" w:eastAsiaTheme="minorEastAsia" w:hAnsiTheme="minorHAnsi" w:cstheme="minorBidi"/>
          <w:b w:val="0"/>
          <w:caps w:val="0"/>
          <w:sz w:val="22"/>
          <w:szCs w:val="22"/>
        </w:rPr>
      </w:pPr>
      <w:r>
        <w:t>9</w:t>
      </w:r>
      <w:r>
        <w:rPr>
          <w:rFonts w:asciiTheme="minorHAnsi" w:eastAsiaTheme="minorEastAsia" w:hAnsiTheme="minorHAnsi" w:cstheme="minorBidi"/>
          <w:b w:val="0"/>
          <w:caps w:val="0"/>
          <w:sz w:val="22"/>
          <w:szCs w:val="22"/>
        </w:rPr>
        <w:tab/>
      </w:r>
      <w:r w:rsidRPr="00A07AFB">
        <w:rPr>
          <w:caps w:val="0"/>
        </w:rPr>
        <w:t>PREPARAÇÃO DO TERRENO</w:t>
      </w:r>
      <w:r>
        <w:tab/>
      </w:r>
      <w:r>
        <w:fldChar w:fldCharType="begin"/>
      </w:r>
      <w:r>
        <w:instrText xml:space="preserve"> PAGEREF _Toc41495854 \h </w:instrText>
      </w:r>
      <w:r>
        <w:fldChar w:fldCharType="separate"/>
      </w:r>
      <w:r>
        <w:t>22</w:t>
      </w:r>
      <w:r>
        <w:fldChar w:fldCharType="end"/>
      </w:r>
    </w:p>
    <w:p w14:paraId="03196122" w14:textId="4BE92371" w:rsidR="0016072A" w:rsidRDefault="0016072A">
      <w:pPr>
        <w:pStyle w:val="Sumrio1"/>
        <w:rPr>
          <w:rFonts w:asciiTheme="minorHAnsi" w:eastAsiaTheme="minorEastAsia" w:hAnsiTheme="minorHAnsi" w:cstheme="minorBidi"/>
          <w:b w:val="0"/>
          <w:caps w:val="0"/>
          <w:sz w:val="22"/>
          <w:szCs w:val="22"/>
        </w:rPr>
      </w:pPr>
      <w:r>
        <w:t>10</w:t>
      </w:r>
      <w:r>
        <w:rPr>
          <w:rFonts w:asciiTheme="minorHAnsi" w:eastAsiaTheme="minorEastAsia" w:hAnsiTheme="minorHAnsi" w:cstheme="minorBidi"/>
          <w:b w:val="0"/>
          <w:caps w:val="0"/>
          <w:sz w:val="22"/>
          <w:szCs w:val="22"/>
        </w:rPr>
        <w:tab/>
      </w:r>
      <w:r w:rsidRPr="00A07AFB">
        <w:rPr>
          <w:caps w:val="0"/>
        </w:rPr>
        <w:t>ESTRUTURA</w:t>
      </w:r>
      <w:r>
        <w:tab/>
      </w:r>
      <w:r>
        <w:fldChar w:fldCharType="begin"/>
      </w:r>
      <w:r>
        <w:instrText xml:space="preserve"> PAGEREF _Toc41495855 \h </w:instrText>
      </w:r>
      <w:r>
        <w:fldChar w:fldCharType="separate"/>
      </w:r>
      <w:r>
        <w:t>22</w:t>
      </w:r>
      <w:r>
        <w:fldChar w:fldCharType="end"/>
      </w:r>
    </w:p>
    <w:p w14:paraId="7FAFFCC3" w14:textId="7D811B36"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10.1</w:t>
      </w:r>
      <w:r>
        <w:rPr>
          <w:rFonts w:asciiTheme="minorHAnsi" w:eastAsiaTheme="minorEastAsia" w:hAnsiTheme="minorHAnsi" w:cstheme="minorBidi"/>
          <w:smallCaps w:val="0"/>
          <w:noProof/>
          <w:sz w:val="22"/>
          <w:szCs w:val="22"/>
        </w:rPr>
        <w:tab/>
      </w:r>
      <w:r>
        <w:rPr>
          <w:noProof/>
        </w:rPr>
        <w:t>FUNDAÇÕES</w:t>
      </w:r>
      <w:r>
        <w:rPr>
          <w:noProof/>
        </w:rPr>
        <w:tab/>
      </w:r>
      <w:r>
        <w:rPr>
          <w:noProof/>
        </w:rPr>
        <w:fldChar w:fldCharType="begin"/>
      </w:r>
      <w:r>
        <w:rPr>
          <w:noProof/>
        </w:rPr>
        <w:instrText xml:space="preserve"> PAGEREF _Toc41495856 \h </w:instrText>
      </w:r>
      <w:r>
        <w:rPr>
          <w:noProof/>
        </w:rPr>
      </w:r>
      <w:r>
        <w:rPr>
          <w:noProof/>
        </w:rPr>
        <w:fldChar w:fldCharType="separate"/>
      </w:r>
      <w:r>
        <w:rPr>
          <w:noProof/>
        </w:rPr>
        <w:t>22</w:t>
      </w:r>
      <w:r>
        <w:rPr>
          <w:noProof/>
        </w:rPr>
        <w:fldChar w:fldCharType="end"/>
      </w:r>
    </w:p>
    <w:p w14:paraId="1D80B384" w14:textId="3F516E36"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10.2</w:t>
      </w:r>
      <w:r>
        <w:rPr>
          <w:rFonts w:asciiTheme="minorHAnsi" w:eastAsiaTheme="minorEastAsia" w:hAnsiTheme="minorHAnsi" w:cstheme="minorBidi"/>
          <w:smallCaps w:val="0"/>
          <w:noProof/>
          <w:sz w:val="22"/>
          <w:szCs w:val="22"/>
        </w:rPr>
        <w:tab/>
      </w:r>
      <w:r>
        <w:rPr>
          <w:noProof/>
        </w:rPr>
        <w:t>CONCRETO ARMADO</w:t>
      </w:r>
      <w:r>
        <w:rPr>
          <w:noProof/>
        </w:rPr>
        <w:tab/>
      </w:r>
      <w:r>
        <w:rPr>
          <w:noProof/>
        </w:rPr>
        <w:fldChar w:fldCharType="begin"/>
      </w:r>
      <w:r>
        <w:rPr>
          <w:noProof/>
        </w:rPr>
        <w:instrText xml:space="preserve"> PAGEREF _Toc41495857 \h </w:instrText>
      </w:r>
      <w:r>
        <w:rPr>
          <w:noProof/>
        </w:rPr>
      </w:r>
      <w:r>
        <w:rPr>
          <w:noProof/>
        </w:rPr>
        <w:fldChar w:fldCharType="separate"/>
      </w:r>
      <w:r>
        <w:rPr>
          <w:noProof/>
        </w:rPr>
        <w:t>23</w:t>
      </w:r>
      <w:r>
        <w:rPr>
          <w:noProof/>
        </w:rPr>
        <w:fldChar w:fldCharType="end"/>
      </w:r>
    </w:p>
    <w:p w14:paraId="6D737DEE" w14:textId="5E3FD2AB" w:rsidR="0016072A" w:rsidRDefault="0016072A">
      <w:pPr>
        <w:pStyle w:val="Sumrio3"/>
        <w:rPr>
          <w:rFonts w:asciiTheme="minorHAnsi" w:eastAsiaTheme="minorEastAsia" w:hAnsiTheme="minorHAnsi" w:cstheme="minorBidi"/>
          <w:sz w:val="22"/>
          <w:szCs w:val="22"/>
        </w:rPr>
      </w:pPr>
      <w:r>
        <w:t>10.2.1</w:t>
      </w:r>
      <w:r>
        <w:rPr>
          <w:rFonts w:asciiTheme="minorHAnsi" w:eastAsiaTheme="minorEastAsia" w:hAnsiTheme="minorHAnsi" w:cstheme="minorBidi"/>
          <w:sz w:val="22"/>
          <w:szCs w:val="22"/>
        </w:rPr>
        <w:tab/>
      </w:r>
      <w:r>
        <w:t>PRESCRIÇÕES GERAIS</w:t>
      </w:r>
      <w:r>
        <w:tab/>
      </w:r>
      <w:r>
        <w:fldChar w:fldCharType="begin"/>
      </w:r>
      <w:r>
        <w:instrText xml:space="preserve"> PAGEREF _Toc41495858 \h </w:instrText>
      </w:r>
      <w:r>
        <w:fldChar w:fldCharType="separate"/>
      </w:r>
      <w:r>
        <w:t>23</w:t>
      </w:r>
      <w:r>
        <w:fldChar w:fldCharType="end"/>
      </w:r>
    </w:p>
    <w:p w14:paraId="02B30F65" w14:textId="2EAEB58F" w:rsidR="0016072A" w:rsidRDefault="0016072A">
      <w:pPr>
        <w:pStyle w:val="Sumrio3"/>
        <w:rPr>
          <w:rFonts w:asciiTheme="minorHAnsi" w:eastAsiaTheme="minorEastAsia" w:hAnsiTheme="minorHAnsi" w:cstheme="minorBidi"/>
          <w:sz w:val="22"/>
          <w:szCs w:val="22"/>
        </w:rPr>
      </w:pPr>
      <w:r>
        <w:t>10.2.2</w:t>
      </w:r>
      <w:r>
        <w:rPr>
          <w:rFonts w:asciiTheme="minorHAnsi" w:eastAsiaTheme="minorEastAsia" w:hAnsiTheme="minorHAnsi" w:cstheme="minorBidi"/>
          <w:sz w:val="22"/>
          <w:szCs w:val="22"/>
        </w:rPr>
        <w:tab/>
      </w:r>
      <w:r>
        <w:t>CIMENTO</w:t>
      </w:r>
      <w:r>
        <w:tab/>
      </w:r>
      <w:r>
        <w:fldChar w:fldCharType="begin"/>
      </w:r>
      <w:r>
        <w:instrText xml:space="preserve"> PAGEREF _Toc41495859 \h </w:instrText>
      </w:r>
      <w:r>
        <w:fldChar w:fldCharType="separate"/>
      </w:r>
      <w:r>
        <w:t>24</w:t>
      </w:r>
      <w:r>
        <w:fldChar w:fldCharType="end"/>
      </w:r>
    </w:p>
    <w:p w14:paraId="2A6259F4" w14:textId="57DA831C" w:rsidR="0016072A" w:rsidRDefault="0016072A">
      <w:pPr>
        <w:pStyle w:val="Sumrio3"/>
        <w:rPr>
          <w:rFonts w:asciiTheme="minorHAnsi" w:eastAsiaTheme="minorEastAsia" w:hAnsiTheme="minorHAnsi" w:cstheme="minorBidi"/>
          <w:sz w:val="22"/>
          <w:szCs w:val="22"/>
        </w:rPr>
      </w:pPr>
      <w:r>
        <w:t>10.2.3</w:t>
      </w:r>
      <w:r>
        <w:rPr>
          <w:rFonts w:asciiTheme="minorHAnsi" w:eastAsiaTheme="minorEastAsia" w:hAnsiTheme="minorHAnsi" w:cstheme="minorBidi"/>
          <w:sz w:val="22"/>
          <w:szCs w:val="22"/>
        </w:rPr>
        <w:tab/>
      </w:r>
      <w:r>
        <w:t>AGREGADOS</w:t>
      </w:r>
      <w:r>
        <w:tab/>
      </w:r>
      <w:r>
        <w:fldChar w:fldCharType="begin"/>
      </w:r>
      <w:r>
        <w:instrText xml:space="preserve"> PAGEREF _Toc41495860 \h </w:instrText>
      </w:r>
      <w:r>
        <w:fldChar w:fldCharType="separate"/>
      </w:r>
      <w:r>
        <w:t>25</w:t>
      </w:r>
      <w:r>
        <w:fldChar w:fldCharType="end"/>
      </w:r>
    </w:p>
    <w:p w14:paraId="1A21AB54" w14:textId="29A8576A" w:rsidR="0016072A" w:rsidRDefault="0016072A">
      <w:pPr>
        <w:pStyle w:val="Sumrio3"/>
        <w:rPr>
          <w:rFonts w:asciiTheme="minorHAnsi" w:eastAsiaTheme="minorEastAsia" w:hAnsiTheme="minorHAnsi" w:cstheme="minorBidi"/>
          <w:sz w:val="22"/>
          <w:szCs w:val="22"/>
        </w:rPr>
      </w:pPr>
      <w:r>
        <w:t>10.2.4</w:t>
      </w:r>
      <w:r>
        <w:rPr>
          <w:rFonts w:asciiTheme="minorHAnsi" w:eastAsiaTheme="minorEastAsia" w:hAnsiTheme="minorHAnsi" w:cstheme="minorBidi"/>
          <w:sz w:val="22"/>
          <w:szCs w:val="22"/>
        </w:rPr>
        <w:tab/>
      </w:r>
      <w:r>
        <w:t>FÔRMAS</w:t>
      </w:r>
      <w:r>
        <w:tab/>
      </w:r>
      <w:r>
        <w:fldChar w:fldCharType="begin"/>
      </w:r>
      <w:r>
        <w:instrText xml:space="preserve"> PAGEREF _Toc41495861 \h </w:instrText>
      </w:r>
      <w:r>
        <w:fldChar w:fldCharType="separate"/>
      </w:r>
      <w:r>
        <w:t>27</w:t>
      </w:r>
      <w:r>
        <w:fldChar w:fldCharType="end"/>
      </w:r>
    </w:p>
    <w:p w14:paraId="18B67D26" w14:textId="4A1F9860" w:rsidR="0016072A" w:rsidRDefault="0016072A">
      <w:pPr>
        <w:pStyle w:val="Sumrio3"/>
        <w:rPr>
          <w:rFonts w:asciiTheme="minorHAnsi" w:eastAsiaTheme="minorEastAsia" w:hAnsiTheme="minorHAnsi" w:cstheme="minorBidi"/>
          <w:sz w:val="22"/>
          <w:szCs w:val="22"/>
        </w:rPr>
      </w:pPr>
      <w:r>
        <w:t>10.2.5</w:t>
      </w:r>
      <w:r>
        <w:rPr>
          <w:rFonts w:asciiTheme="minorHAnsi" w:eastAsiaTheme="minorEastAsia" w:hAnsiTheme="minorHAnsi" w:cstheme="minorBidi"/>
          <w:sz w:val="22"/>
          <w:szCs w:val="22"/>
        </w:rPr>
        <w:tab/>
      </w:r>
      <w:r>
        <w:t>AÇO</w:t>
      </w:r>
      <w:r>
        <w:tab/>
      </w:r>
      <w:r>
        <w:fldChar w:fldCharType="begin"/>
      </w:r>
      <w:r>
        <w:instrText xml:space="preserve"> PAGEREF _Toc41495862 \h </w:instrText>
      </w:r>
      <w:r>
        <w:fldChar w:fldCharType="separate"/>
      </w:r>
      <w:r>
        <w:t>27</w:t>
      </w:r>
      <w:r>
        <w:fldChar w:fldCharType="end"/>
      </w:r>
    </w:p>
    <w:p w14:paraId="2BEBE728" w14:textId="3A04F1F3" w:rsidR="0016072A" w:rsidRDefault="0016072A">
      <w:pPr>
        <w:pStyle w:val="Sumrio3"/>
        <w:rPr>
          <w:rFonts w:asciiTheme="minorHAnsi" w:eastAsiaTheme="minorEastAsia" w:hAnsiTheme="minorHAnsi" w:cstheme="minorBidi"/>
          <w:sz w:val="22"/>
          <w:szCs w:val="22"/>
        </w:rPr>
      </w:pPr>
      <w:r>
        <w:t>10.2.6</w:t>
      </w:r>
      <w:r>
        <w:rPr>
          <w:rFonts w:asciiTheme="minorHAnsi" w:eastAsiaTheme="minorEastAsia" w:hAnsiTheme="minorHAnsi" w:cstheme="minorBidi"/>
          <w:sz w:val="22"/>
          <w:szCs w:val="22"/>
        </w:rPr>
        <w:tab/>
      </w:r>
      <w:r>
        <w:t>ÁGUA</w:t>
      </w:r>
      <w:r>
        <w:tab/>
      </w:r>
      <w:r>
        <w:fldChar w:fldCharType="begin"/>
      </w:r>
      <w:r>
        <w:instrText xml:space="preserve"> PAGEREF _Toc41495863 \h </w:instrText>
      </w:r>
      <w:r>
        <w:fldChar w:fldCharType="separate"/>
      </w:r>
      <w:r>
        <w:t>28</w:t>
      </w:r>
      <w:r>
        <w:fldChar w:fldCharType="end"/>
      </w:r>
    </w:p>
    <w:p w14:paraId="140FC6E5" w14:textId="43DCDA1E" w:rsidR="0016072A" w:rsidRDefault="0016072A">
      <w:pPr>
        <w:pStyle w:val="Sumrio3"/>
        <w:rPr>
          <w:rFonts w:asciiTheme="minorHAnsi" w:eastAsiaTheme="minorEastAsia" w:hAnsiTheme="minorHAnsi" w:cstheme="minorBidi"/>
          <w:sz w:val="22"/>
          <w:szCs w:val="22"/>
        </w:rPr>
      </w:pPr>
      <w:r>
        <w:t>10.2.7</w:t>
      </w:r>
      <w:r>
        <w:rPr>
          <w:rFonts w:asciiTheme="minorHAnsi" w:eastAsiaTheme="minorEastAsia" w:hAnsiTheme="minorHAnsi" w:cstheme="minorBidi"/>
          <w:sz w:val="22"/>
          <w:szCs w:val="22"/>
        </w:rPr>
        <w:tab/>
      </w:r>
      <w:r>
        <w:t>ADITIVOS</w:t>
      </w:r>
      <w:r>
        <w:tab/>
      </w:r>
      <w:r>
        <w:fldChar w:fldCharType="begin"/>
      </w:r>
      <w:r>
        <w:instrText xml:space="preserve"> PAGEREF _Toc41495864 \h </w:instrText>
      </w:r>
      <w:r>
        <w:fldChar w:fldCharType="separate"/>
      </w:r>
      <w:r>
        <w:t>28</w:t>
      </w:r>
      <w:r>
        <w:fldChar w:fldCharType="end"/>
      </w:r>
    </w:p>
    <w:p w14:paraId="3C4DFF1B" w14:textId="6A78B8A7" w:rsidR="0016072A" w:rsidRDefault="0016072A">
      <w:pPr>
        <w:pStyle w:val="Sumrio3"/>
        <w:rPr>
          <w:rFonts w:asciiTheme="minorHAnsi" w:eastAsiaTheme="minorEastAsia" w:hAnsiTheme="minorHAnsi" w:cstheme="minorBidi"/>
          <w:sz w:val="22"/>
          <w:szCs w:val="22"/>
        </w:rPr>
      </w:pPr>
      <w:r>
        <w:t>10.2.8</w:t>
      </w:r>
      <w:r>
        <w:rPr>
          <w:rFonts w:asciiTheme="minorHAnsi" w:eastAsiaTheme="minorEastAsia" w:hAnsiTheme="minorHAnsi" w:cstheme="minorBidi"/>
          <w:sz w:val="22"/>
          <w:szCs w:val="22"/>
        </w:rPr>
        <w:tab/>
      </w:r>
      <w:r>
        <w:t>CHUMBADORES E PEÇAS EMBUTIDAS NO CONCRETO</w:t>
      </w:r>
      <w:r>
        <w:tab/>
      </w:r>
      <w:r>
        <w:fldChar w:fldCharType="begin"/>
      </w:r>
      <w:r>
        <w:instrText xml:space="preserve"> PAGEREF _Toc41495865 \h </w:instrText>
      </w:r>
      <w:r>
        <w:fldChar w:fldCharType="separate"/>
      </w:r>
      <w:r>
        <w:t>29</w:t>
      </w:r>
      <w:r>
        <w:fldChar w:fldCharType="end"/>
      </w:r>
    </w:p>
    <w:p w14:paraId="17408654" w14:textId="495731A6" w:rsidR="0016072A" w:rsidRDefault="0016072A">
      <w:pPr>
        <w:pStyle w:val="Sumrio3"/>
        <w:rPr>
          <w:rFonts w:asciiTheme="minorHAnsi" w:eastAsiaTheme="minorEastAsia" w:hAnsiTheme="minorHAnsi" w:cstheme="minorBidi"/>
          <w:sz w:val="22"/>
          <w:szCs w:val="22"/>
        </w:rPr>
      </w:pPr>
      <w:r>
        <w:t>10.2.9</w:t>
      </w:r>
      <w:r>
        <w:rPr>
          <w:rFonts w:asciiTheme="minorHAnsi" w:eastAsiaTheme="minorEastAsia" w:hAnsiTheme="minorHAnsi" w:cstheme="minorBidi"/>
          <w:sz w:val="22"/>
          <w:szCs w:val="22"/>
        </w:rPr>
        <w:tab/>
      </w:r>
      <w:r>
        <w:t>CONCRETOS</w:t>
      </w:r>
      <w:r>
        <w:tab/>
      </w:r>
      <w:r>
        <w:fldChar w:fldCharType="begin"/>
      </w:r>
      <w:r>
        <w:instrText xml:space="preserve"> PAGEREF _Toc41495866 \h </w:instrText>
      </w:r>
      <w:r>
        <w:fldChar w:fldCharType="separate"/>
      </w:r>
      <w:r>
        <w:t>29</w:t>
      </w:r>
      <w:r>
        <w:fldChar w:fldCharType="end"/>
      </w:r>
    </w:p>
    <w:p w14:paraId="216DFDFD" w14:textId="7C21BC4E" w:rsidR="0016072A" w:rsidRDefault="0016072A">
      <w:pPr>
        <w:pStyle w:val="Sumrio3"/>
        <w:rPr>
          <w:rFonts w:asciiTheme="minorHAnsi" w:eastAsiaTheme="minorEastAsia" w:hAnsiTheme="minorHAnsi" w:cstheme="minorBidi"/>
          <w:sz w:val="22"/>
          <w:szCs w:val="22"/>
        </w:rPr>
      </w:pPr>
      <w:r>
        <w:t>10.2.10</w:t>
      </w:r>
      <w:r>
        <w:rPr>
          <w:rFonts w:asciiTheme="minorHAnsi" w:eastAsiaTheme="minorEastAsia" w:hAnsiTheme="minorHAnsi" w:cstheme="minorBidi"/>
          <w:sz w:val="22"/>
          <w:szCs w:val="22"/>
        </w:rPr>
        <w:tab/>
      </w:r>
      <w:r>
        <w:t>PREPARO E APLICAÇÃO DOS MATERIAIS E SEU CONTROLE</w:t>
      </w:r>
      <w:r>
        <w:tab/>
      </w:r>
      <w:r>
        <w:fldChar w:fldCharType="begin"/>
      </w:r>
      <w:r>
        <w:instrText xml:space="preserve"> PAGEREF _Toc41495867 \h </w:instrText>
      </w:r>
      <w:r>
        <w:fldChar w:fldCharType="separate"/>
      </w:r>
      <w:r>
        <w:t>30</w:t>
      </w:r>
      <w:r>
        <w:fldChar w:fldCharType="end"/>
      </w:r>
    </w:p>
    <w:p w14:paraId="13B5929A" w14:textId="0364D5FF" w:rsidR="0016072A" w:rsidRDefault="0016072A">
      <w:pPr>
        <w:pStyle w:val="Sumrio3"/>
        <w:rPr>
          <w:rFonts w:asciiTheme="minorHAnsi" w:eastAsiaTheme="minorEastAsia" w:hAnsiTheme="minorHAnsi" w:cstheme="minorBidi"/>
          <w:sz w:val="22"/>
          <w:szCs w:val="22"/>
        </w:rPr>
      </w:pPr>
      <w:r>
        <w:t>10.2.11</w:t>
      </w:r>
      <w:r>
        <w:rPr>
          <w:rFonts w:asciiTheme="minorHAnsi" w:eastAsiaTheme="minorEastAsia" w:hAnsiTheme="minorHAnsi" w:cstheme="minorBidi"/>
          <w:sz w:val="22"/>
          <w:szCs w:val="22"/>
        </w:rPr>
        <w:tab/>
      </w:r>
      <w:r>
        <w:t>TOLERÂNCIAS EM TRABALHO DE CONCRETO:</w:t>
      </w:r>
      <w:r>
        <w:tab/>
      </w:r>
      <w:r>
        <w:fldChar w:fldCharType="begin"/>
      </w:r>
      <w:r>
        <w:instrText xml:space="preserve"> PAGEREF _Toc41495868 \h </w:instrText>
      </w:r>
      <w:r>
        <w:fldChar w:fldCharType="separate"/>
      </w:r>
      <w:r>
        <w:t>34</w:t>
      </w:r>
      <w:r>
        <w:fldChar w:fldCharType="end"/>
      </w:r>
    </w:p>
    <w:p w14:paraId="37C5E08F" w14:textId="4510A526" w:rsidR="0016072A" w:rsidRDefault="0016072A">
      <w:pPr>
        <w:pStyle w:val="Sumrio4"/>
        <w:tabs>
          <w:tab w:val="left" w:pos="1680"/>
          <w:tab w:val="right" w:leader="dot" w:pos="9344"/>
        </w:tabs>
        <w:rPr>
          <w:rFonts w:asciiTheme="minorHAnsi" w:eastAsiaTheme="minorEastAsia" w:hAnsiTheme="minorHAnsi" w:cstheme="minorBidi"/>
          <w:noProof/>
          <w:sz w:val="22"/>
          <w:szCs w:val="22"/>
        </w:rPr>
      </w:pPr>
      <w:r w:rsidRPr="00A07AFB">
        <w:rPr>
          <w:noProof/>
          <w:snapToGrid w:val="0"/>
          <w:color w:val="000000"/>
          <w:w w:val="0"/>
          <w:u w:color="000000"/>
          <w:bdr w:val="none" w:sz="0" w:space="0" w:color="000000"/>
          <w:shd w:val="clear" w:color="000000" w:fill="000000"/>
          <w14:scene3d>
            <w14:camera w14:prst="orthographicFront"/>
            <w14:lightRig w14:rig="threePt" w14:dir="t">
              <w14:rot w14:lat="0" w14:lon="0" w14:rev="0"/>
            </w14:lightRig>
          </w14:scene3d>
        </w:rPr>
        <w:lastRenderedPageBreak/>
        <w:t>10.2.11.1</w:t>
      </w:r>
      <w:r>
        <w:rPr>
          <w:rFonts w:asciiTheme="minorHAnsi" w:eastAsiaTheme="minorEastAsia" w:hAnsiTheme="minorHAnsi" w:cstheme="minorBidi"/>
          <w:noProof/>
          <w:sz w:val="22"/>
          <w:szCs w:val="22"/>
        </w:rPr>
        <w:tab/>
      </w:r>
      <w:r>
        <w:rPr>
          <w:noProof/>
        </w:rPr>
        <w:t>Variação do prumo</w:t>
      </w:r>
      <w:r>
        <w:rPr>
          <w:noProof/>
        </w:rPr>
        <w:tab/>
      </w:r>
      <w:r>
        <w:rPr>
          <w:noProof/>
        </w:rPr>
        <w:fldChar w:fldCharType="begin"/>
      </w:r>
      <w:r>
        <w:rPr>
          <w:noProof/>
        </w:rPr>
        <w:instrText xml:space="preserve"> PAGEREF _Toc41495869 \h </w:instrText>
      </w:r>
      <w:r>
        <w:rPr>
          <w:noProof/>
        </w:rPr>
      </w:r>
      <w:r>
        <w:rPr>
          <w:noProof/>
        </w:rPr>
        <w:fldChar w:fldCharType="separate"/>
      </w:r>
      <w:r>
        <w:rPr>
          <w:noProof/>
        </w:rPr>
        <w:t>34</w:t>
      </w:r>
      <w:r>
        <w:rPr>
          <w:noProof/>
        </w:rPr>
        <w:fldChar w:fldCharType="end"/>
      </w:r>
    </w:p>
    <w:p w14:paraId="3D4493C8" w14:textId="7D63E1DE" w:rsidR="0016072A" w:rsidRDefault="0016072A">
      <w:pPr>
        <w:pStyle w:val="Sumrio4"/>
        <w:tabs>
          <w:tab w:val="left" w:pos="1680"/>
          <w:tab w:val="right" w:leader="dot" w:pos="9344"/>
        </w:tabs>
        <w:rPr>
          <w:rFonts w:asciiTheme="minorHAnsi" w:eastAsiaTheme="minorEastAsia" w:hAnsiTheme="minorHAnsi" w:cstheme="minorBidi"/>
          <w:noProof/>
          <w:sz w:val="22"/>
          <w:szCs w:val="22"/>
        </w:rPr>
      </w:pPr>
      <w:r w:rsidRPr="00A07AFB">
        <w:rPr>
          <w:noProof/>
          <w:snapToGrid w:val="0"/>
          <w:color w:val="000000"/>
          <w:w w:val="0"/>
          <w:u w:color="000000"/>
          <w:bdr w:val="none" w:sz="0" w:space="0" w:color="000000"/>
          <w:shd w:val="clear" w:color="000000" w:fill="000000"/>
          <w14:scene3d>
            <w14:camera w14:prst="orthographicFront"/>
            <w14:lightRig w14:rig="threePt" w14:dir="t">
              <w14:rot w14:lat="0" w14:lon="0" w14:rev="0"/>
            </w14:lightRig>
          </w14:scene3d>
        </w:rPr>
        <w:t>10.2.11.2</w:t>
      </w:r>
      <w:r>
        <w:rPr>
          <w:rFonts w:asciiTheme="minorHAnsi" w:eastAsiaTheme="minorEastAsia" w:hAnsiTheme="minorHAnsi" w:cstheme="minorBidi"/>
          <w:noProof/>
          <w:sz w:val="22"/>
          <w:szCs w:val="22"/>
        </w:rPr>
        <w:tab/>
      </w:r>
      <w:r>
        <w:rPr>
          <w:noProof/>
        </w:rPr>
        <w:t>Cura, proteção e desforma do concreto</w:t>
      </w:r>
      <w:r>
        <w:rPr>
          <w:noProof/>
        </w:rPr>
        <w:tab/>
      </w:r>
      <w:r>
        <w:rPr>
          <w:noProof/>
        </w:rPr>
        <w:fldChar w:fldCharType="begin"/>
      </w:r>
      <w:r>
        <w:rPr>
          <w:noProof/>
        </w:rPr>
        <w:instrText xml:space="preserve"> PAGEREF _Toc41495870 \h </w:instrText>
      </w:r>
      <w:r>
        <w:rPr>
          <w:noProof/>
        </w:rPr>
      </w:r>
      <w:r>
        <w:rPr>
          <w:noProof/>
        </w:rPr>
        <w:fldChar w:fldCharType="separate"/>
      </w:r>
      <w:r>
        <w:rPr>
          <w:noProof/>
        </w:rPr>
        <w:t>35</w:t>
      </w:r>
      <w:r>
        <w:rPr>
          <w:noProof/>
        </w:rPr>
        <w:fldChar w:fldCharType="end"/>
      </w:r>
    </w:p>
    <w:p w14:paraId="0AE64497" w14:textId="763A8632" w:rsidR="0016072A" w:rsidRDefault="0016072A">
      <w:pPr>
        <w:pStyle w:val="Sumrio1"/>
        <w:rPr>
          <w:rFonts w:asciiTheme="minorHAnsi" w:eastAsiaTheme="minorEastAsia" w:hAnsiTheme="minorHAnsi" w:cstheme="minorBidi"/>
          <w:b w:val="0"/>
          <w:caps w:val="0"/>
          <w:sz w:val="22"/>
          <w:szCs w:val="22"/>
        </w:rPr>
      </w:pPr>
      <w:r>
        <w:t>11</w:t>
      </w:r>
      <w:r>
        <w:rPr>
          <w:rFonts w:asciiTheme="minorHAnsi" w:eastAsiaTheme="minorEastAsia" w:hAnsiTheme="minorHAnsi" w:cstheme="minorBidi"/>
          <w:b w:val="0"/>
          <w:caps w:val="0"/>
          <w:sz w:val="22"/>
          <w:szCs w:val="22"/>
        </w:rPr>
        <w:tab/>
      </w:r>
      <w:r w:rsidRPr="00A07AFB">
        <w:rPr>
          <w:caps w:val="0"/>
        </w:rPr>
        <w:t>PAREDES</w:t>
      </w:r>
      <w:r>
        <w:tab/>
      </w:r>
      <w:r>
        <w:fldChar w:fldCharType="begin"/>
      </w:r>
      <w:r>
        <w:instrText xml:space="preserve"> PAGEREF _Toc41495871 \h </w:instrText>
      </w:r>
      <w:r>
        <w:fldChar w:fldCharType="separate"/>
      </w:r>
      <w:r>
        <w:t>35</w:t>
      </w:r>
      <w:r>
        <w:fldChar w:fldCharType="end"/>
      </w:r>
    </w:p>
    <w:p w14:paraId="3EE1FBAB" w14:textId="520EAB92"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11.1</w:t>
      </w:r>
      <w:r>
        <w:rPr>
          <w:rFonts w:asciiTheme="minorHAnsi" w:eastAsiaTheme="minorEastAsia" w:hAnsiTheme="minorHAnsi" w:cstheme="minorBidi"/>
          <w:smallCaps w:val="0"/>
          <w:noProof/>
          <w:sz w:val="22"/>
          <w:szCs w:val="22"/>
        </w:rPr>
        <w:tab/>
      </w:r>
      <w:r>
        <w:rPr>
          <w:noProof/>
        </w:rPr>
        <w:t>ALVENARIA DE BLOCO DE CONCRETO CELULAR</w:t>
      </w:r>
      <w:r>
        <w:rPr>
          <w:noProof/>
        </w:rPr>
        <w:tab/>
      </w:r>
      <w:r>
        <w:rPr>
          <w:noProof/>
        </w:rPr>
        <w:fldChar w:fldCharType="begin"/>
      </w:r>
      <w:r>
        <w:rPr>
          <w:noProof/>
        </w:rPr>
        <w:instrText xml:space="preserve"> PAGEREF _Toc41495872 \h </w:instrText>
      </w:r>
      <w:r>
        <w:rPr>
          <w:noProof/>
        </w:rPr>
      </w:r>
      <w:r>
        <w:rPr>
          <w:noProof/>
        </w:rPr>
        <w:fldChar w:fldCharType="separate"/>
      </w:r>
      <w:r>
        <w:rPr>
          <w:noProof/>
        </w:rPr>
        <w:t>35</w:t>
      </w:r>
      <w:r>
        <w:rPr>
          <w:noProof/>
        </w:rPr>
        <w:fldChar w:fldCharType="end"/>
      </w:r>
    </w:p>
    <w:p w14:paraId="7E80AC67" w14:textId="3320E0BB" w:rsidR="0016072A" w:rsidRDefault="0016072A">
      <w:pPr>
        <w:pStyle w:val="Sumrio1"/>
        <w:rPr>
          <w:rFonts w:asciiTheme="minorHAnsi" w:eastAsiaTheme="minorEastAsia" w:hAnsiTheme="minorHAnsi" w:cstheme="minorBidi"/>
          <w:b w:val="0"/>
          <w:caps w:val="0"/>
          <w:sz w:val="22"/>
          <w:szCs w:val="22"/>
        </w:rPr>
      </w:pPr>
      <w:r>
        <w:t>12</w:t>
      </w:r>
      <w:r>
        <w:rPr>
          <w:rFonts w:asciiTheme="minorHAnsi" w:eastAsiaTheme="minorEastAsia" w:hAnsiTheme="minorHAnsi" w:cstheme="minorBidi"/>
          <w:b w:val="0"/>
          <w:caps w:val="0"/>
          <w:sz w:val="22"/>
          <w:szCs w:val="22"/>
        </w:rPr>
        <w:tab/>
      </w:r>
      <w:r w:rsidRPr="00A07AFB">
        <w:rPr>
          <w:caps w:val="0"/>
        </w:rPr>
        <w:t>PAINÉIS</w:t>
      </w:r>
      <w:r>
        <w:tab/>
      </w:r>
      <w:r>
        <w:fldChar w:fldCharType="begin"/>
      </w:r>
      <w:r>
        <w:instrText xml:space="preserve"> PAGEREF _Toc41495873 \h </w:instrText>
      </w:r>
      <w:r>
        <w:fldChar w:fldCharType="separate"/>
      </w:r>
      <w:r>
        <w:t>36</w:t>
      </w:r>
      <w:r>
        <w:fldChar w:fldCharType="end"/>
      </w:r>
    </w:p>
    <w:p w14:paraId="2962F117" w14:textId="7C08441A"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12.1</w:t>
      </w:r>
      <w:r>
        <w:rPr>
          <w:rFonts w:asciiTheme="minorHAnsi" w:eastAsiaTheme="minorEastAsia" w:hAnsiTheme="minorHAnsi" w:cstheme="minorBidi"/>
          <w:smallCaps w:val="0"/>
          <w:noProof/>
          <w:sz w:val="22"/>
          <w:szCs w:val="22"/>
        </w:rPr>
        <w:tab/>
      </w:r>
      <w:r>
        <w:rPr>
          <w:noProof/>
        </w:rPr>
        <w:t>PORTAS DE DIVISÓRIAS EM LAMINADO ESTRUTURAL TS</w:t>
      </w:r>
      <w:r>
        <w:rPr>
          <w:noProof/>
        </w:rPr>
        <w:tab/>
      </w:r>
      <w:r>
        <w:rPr>
          <w:noProof/>
        </w:rPr>
        <w:fldChar w:fldCharType="begin"/>
      </w:r>
      <w:r>
        <w:rPr>
          <w:noProof/>
        </w:rPr>
        <w:instrText xml:space="preserve"> PAGEREF _Toc41495874 \h </w:instrText>
      </w:r>
      <w:r>
        <w:rPr>
          <w:noProof/>
        </w:rPr>
      </w:r>
      <w:r>
        <w:rPr>
          <w:noProof/>
        </w:rPr>
        <w:fldChar w:fldCharType="separate"/>
      </w:r>
      <w:r>
        <w:rPr>
          <w:noProof/>
        </w:rPr>
        <w:t>36</w:t>
      </w:r>
      <w:r>
        <w:rPr>
          <w:noProof/>
        </w:rPr>
        <w:fldChar w:fldCharType="end"/>
      </w:r>
    </w:p>
    <w:p w14:paraId="53C7DAFE" w14:textId="0A510ACE"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12.2</w:t>
      </w:r>
      <w:r>
        <w:rPr>
          <w:rFonts w:asciiTheme="minorHAnsi" w:eastAsiaTheme="minorEastAsia" w:hAnsiTheme="minorHAnsi" w:cstheme="minorBidi"/>
          <w:smallCaps w:val="0"/>
          <w:noProof/>
          <w:sz w:val="22"/>
          <w:szCs w:val="22"/>
        </w:rPr>
        <w:tab/>
      </w:r>
      <w:r>
        <w:rPr>
          <w:noProof/>
        </w:rPr>
        <w:t>PAINÉIS EM GESSO ACARTONADO COM TRATAMENTO ACÚSTICO</w:t>
      </w:r>
      <w:r>
        <w:rPr>
          <w:noProof/>
        </w:rPr>
        <w:tab/>
      </w:r>
      <w:r>
        <w:rPr>
          <w:noProof/>
        </w:rPr>
        <w:fldChar w:fldCharType="begin"/>
      </w:r>
      <w:r>
        <w:rPr>
          <w:noProof/>
        </w:rPr>
        <w:instrText xml:space="preserve"> PAGEREF _Toc41495875 \h </w:instrText>
      </w:r>
      <w:r>
        <w:rPr>
          <w:noProof/>
        </w:rPr>
      </w:r>
      <w:r>
        <w:rPr>
          <w:noProof/>
        </w:rPr>
        <w:fldChar w:fldCharType="separate"/>
      </w:r>
      <w:r>
        <w:rPr>
          <w:noProof/>
        </w:rPr>
        <w:t>37</w:t>
      </w:r>
      <w:r>
        <w:rPr>
          <w:noProof/>
        </w:rPr>
        <w:fldChar w:fldCharType="end"/>
      </w:r>
    </w:p>
    <w:p w14:paraId="352921BC" w14:textId="2B4E2AFA" w:rsidR="0016072A" w:rsidRDefault="0016072A">
      <w:pPr>
        <w:pStyle w:val="Sumrio1"/>
        <w:rPr>
          <w:rFonts w:asciiTheme="minorHAnsi" w:eastAsiaTheme="minorEastAsia" w:hAnsiTheme="minorHAnsi" w:cstheme="minorBidi"/>
          <w:b w:val="0"/>
          <w:caps w:val="0"/>
          <w:sz w:val="22"/>
          <w:szCs w:val="22"/>
        </w:rPr>
      </w:pPr>
      <w:r>
        <w:t>13</w:t>
      </w:r>
      <w:r>
        <w:rPr>
          <w:rFonts w:asciiTheme="minorHAnsi" w:eastAsiaTheme="minorEastAsia" w:hAnsiTheme="minorHAnsi" w:cstheme="minorBidi"/>
          <w:b w:val="0"/>
          <w:caps w:val="0"/>
          <w:sz w:val="22"/>
          <w:szCs w:val="22"/>
        </w:rPr>
        <w:tab/>
      </w:r>
      <w:r w:rsidRPr="00A07AFB">
        <w:rPr>
          <w:caps w:val="0"/>
        </w:rPr>
        <w:t>IMPERMEABILIZAÇÃO</w:t>
      </w:r>
      <w:r>
        <w:tab/>
      </w:r>
      <w:r>
        <w:fldChar w:fldCharType="begin"/>
      </w:r>
      <w:r>
        <w:instrText xml:space="preserve"> PAGEREF _Toc41495876 \h </w:instrText>
      </w:r>
      <w:r>
        <w:fldChar w:fldCharType="separate"/>
      </w:r>
      <w:r>
        <w:t>38</w:t>
      </w:r>
      <w:r>
        <w:fldChar w:fldCharType="end"/>
      </w:r>
    </w:p>
    <w:p w14:paraId="05FFEC83" w14:textId="3CD63400"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13.1</w:t>
      </w:r>
      <w:r>
        <w:rPr>
          <w:rFonts w:asciiTheme="minorHAnsi" w:eastAsiaTheme="minorEastAsia" w:hAnsiTheme="minorHAnsi" w:cstheme="minorBidi"/>
          <w:smallCaps w:val="0"/>
          <w:noProof/>
          <w:sz w:val="22"/>
          <w:szCs w:val="22"/>
        </w:rPr>
        <w:tab/>
      </w:r>
      <w:r>
        <w:rPr>
          <w:noProof/>
        </w:rPr>
        <w:t>GENERALIDADES</w:t>
      </w:r>
      <w:r>
        <w:rPr>
          <w:noProof/>
        </w:rPr>
        <w:tab/>
      </w:r>
      <w:r>
        <w:rPr>
          <w:noProof/>
        </w:rPr>
        <w:fldChar w:fldCharType="begin"/>
      </w:r>
      <w:r>
        <w:rPr>
          <w:noProof/>
        </w:rPr>
        <w:instrText xml:space="preserve"> PAGEREF _Toc41495877 \h </w:instrText>
      </w:r>
      <w:r>
        <w:rPr>
          <w:noProof/>
        </w:rPr>
      </w:r>
      <w:r>
        <w:rPr>
          <w:noProof/>
        </w:rPr>
        <w:fldChar w:fldCharType="separate"/>
      </w:r>
      <w:r>
        <w:rPr>
          <w:noProof/>
        </w:rPr>
        <w:t>38</w:t>
      </w:r>
      <w:r>
        <w:rPr>
          <w:noProof/>
        </w:rPr>
        <w:fldChar w:fldCharType="end"/>
      </w:r>
    </w:p>
    <w:p w14:paraId="46210E71" w14:textId="5ECCC324"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13.2</w:t>
      </w:r>
      <w:r>
        <w:rPr>
          <w:rFonts w:asciiTheme="minorHAnsi" w:eastAsiaTheme="minorEastAsia" w:hAnsiTheme="minorHAnsi" w:cstheme="minorBidi"/>
          <w:smallCaps w:val="0"/>
          <w:noProof/>
          <w:sz w:val="22"/>
          <w:szCs w:val="22"/>
        </w:rPr>
        <w:tab/>
      </w:r>
      <w:r>
        <w:rPr>
          <w:noProof/>
        </w:rPr>
        <w:t>SIKATOP 107</w:t>
      </w:r>
      <w:r>
        <w:rPr>
          <w:noProof/>
        </w:rPr>
        <w:tab/>
      </w:r>
      <w:r>
        <w:rPr>
          <w:noProof/>
        </w:rPr>
        <w:fldChar w:fldCharType="begin"/>
      </w:r>
      <w:r>
        <w:rPr>
          <w:noProof/>
        </w:rPr>
        <w:instrText xml:space="preserve"> PAGEREF _Toc41495878 \h </w:instrText>
      </w:r>
      <w:r>
        <w:rPr>
          <w:noProof/>
        </w:rPr>
      </w:r>
      <w:r>
        <w:rPr>
          <w:noProof/>
        </w:rPr>
        <w:fldChar w:fldCharType="separate"/>
      </w:r>
      <w:r>
        <w:rPr>
          <w:noProof/>
        </w:rPr>
        <w:t>38</w:t>
      </w:r>
      <w:r>
        <w:rPr>
          <w:noProof/>
        </w:rPr>
        <w:fldChar w:fldCharType="end"/>
      </w:r>
    </w:p>
    <w:p w14:paraId="7D33EF5F" w14:textId="1383ADF6"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13.3</w:t>
      </w:r>
      <w:r>
        <w:rPr>
          <w:rFonts w:asciiTheme="minorHAnsi" w:eastAsiaTheme="minorEastAsia" w:hAnsiTheme="minorHAnsi" w:cstheme="minorBidi"/>
          <w:smallCaps w:val="0"/>
          <w:noProof/>
          <w:sz w:val="22"/>
          <w:szCs w:val="22"/>
        </w:rPr>
        <w:tab/>
      </w:r>
      <w:r>
        <w:rPr>
          <w:noProof/>
        </w:rPr>
        <w:t>MANTA ASFÁLTICA 4 MM - IMPERMEABILIZAÇÃO DE LAJES</w:t>
      </w:r>
      <w:r>
        <w:rPr>
          <w:noProof/>
        </w:rPr>
        <w:tab/>
      </w:r>
      <w:r>
        <w:rPr>
          <w:noProof/>
        </w:rPr>
        <w:fldChar w:fldCharType="begin"/>
      </w:r>
      <w:r>
        <w:rPr>
          <w:noProof/>
        </w:rPr>
        <w:instrText xml:space="preserve"> PAGEREF _Toc41495879 \h </w:instrText>
      </w:r>
      <w:r>
        <w:rPr>
          <w:noProof/>
        </w:rPr>
      </w:r>
      <w:r>
        <w:rPr>
          <w:noProof/>
        </w:rPr>
        <w:fldChar w:fldCharType="separate"/>
      </w:r>
      <w:r>
        <w:rPr>
          <w:noProof/>
        </w:rPr>
        <w:t>38</w:t>
      </w:r>
      <w:r>
        <w:rPr>
          <w:noProof/>
        </w:rPr>
        <w:fldChar w:fldCharType="end"/>
      </w:r>
    </w:p>
    <w:p w14:paraId="4C73060C" w14:textId="741994F4"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13.4</w:t>
      </w:r>
      <w:r>
        <w:rPr>
          <w:rFonts w:asciiTheme="minorHAnsi" w:eastAsiaTheme="minorEastAsia" w:hAnsiTheme="minorHAnsi" w:cstheme="minorBidi"/>
          <w:smallCaps w:val="0"/>
          <w:noProof/>
          <w:sz w:val="22"/>
          <w:szCs w:val="22"/>
        </w:rPr>
        <w:tab/>
      </w:r>
      <w:r>
        <w:rPr>
          <w:noProof/>
        </w:rPr>
        <w:t>MANTA ANTI-RAIZ 3 MM</w:t>
      </w:r>
      <w:r>
        <w:rPr>
          <w:noProof/>
        </w:rPr>
        <w:tab/>
      </w:r>
      <w:r>
        <w:rPr>
          <w:noProof/>
        </w:rPr>
        <w:fldChar w:fldCharType="begin"/>
      </w:r>
      <w:r>
        <w:rPr>
          <w:noProof/>
        </w:rPr>
        <w:instrText xml:space="preserve"> PAGEREF _Toc41495880 \h </w:instrText>
      </w:r>
      <w:r>
        <w:rPr>
          <w:noProof/>
        </w:rPr>
      </w:r>
      <w:r>
        <w:rPr>
          <w:noProof/>
        </w:rPr>
        <w:fldChar w:fldCharType="separate"/>
      </w:r>
      <w:r>
        <w:rPr>
          <w:noProof/>
        </w:rPr>
        <w:t>39</w:t>
      </w:r>
      <w:r>
        <w:rPr>
          <w:noProof/>
        </w:rPr>
        <w:fldChar w:fldCharType="end"/>
      </w:r>
    </w:p>
    <w:p w14:paraId="73BBE1FB" w14:textId="352DE8B8"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13.5</w:t>
      </w:r>
      <w:r>
        <w:rPr>
          <w:rFonts w:asciiTheme="minorHAnsi" w:eastAsiaTheme="minorEastAsia" w:hAnsiTheme="minorHAnsi" w:cstheme="minorBidi"/>
          <w:smallCaps w:val="0"/>
          <w:noProof/>
          <w:sz w:val="22"/>
          <w:szCs w:val="22"/>
        </w:rPr>
        <w:tab/>
      </w:r>
      <w:r>
        <w:rPr>
          <w:noProof/>
        </w:rPr>
        <w:t>PREPARAÇÃO DA SUPERFÍCIE, APLICAÇÃO DO MATERIAL E PROTEÇÃO MECÂNICA</w:t>
      </w:r>
      <w:r>
        <w:rPr>
          <w:noProof/>
        </w:rPr>
        <w:tab/>
      </w:r>
      <w:r>
        <w:rPr>
          <w:noProof/>
        </w:rPr>
        <w:fldChar w:fldCharType="begin"/>
      </w:r>
      <w:r>
        <w:rPr>
          <w:noProof/>
        </w:rPr>
        <w:instrText xml:space="preserve"> PAGEREF _Toc41495881 \h </w:instrText>
      </w:r>
      <w:r>
        <w:rPr>
          <w:noProof/>
        </w:rPr>
      </w:r>
      <w:r>
        <w:rPr>
          <w:noProof/>
        </w:rPr>
        <w:fldChar w:fldCharType="separate"/>
      </w:r>
      <w:r>
        <w:rPr>
          <w:noProof/>
        </w:rPr>
        <w:t>39</w:t>
      </w:r>
      <w:r>
        <w:rPr>
          <w:noProof/>
        </w:rPr>
        <w:fldChar w:fldCharType="end"/>
      </w:r>
    </w:p>
    <w:p w14:paraId="09D96268" w14:textId="27F4F81C"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13.6</w:t>
      </w:r>
      <w:r>
        <w:rPr>
          <w:rFonts w:asciiTheme="minorHAnsi" w:eastAsiaTheme="minorEastAsia" w:hAnsiTheme="minorHAnsi" w:cstheme="minorBidi"/>
          <w:smallCaps w:val="0"/>
          <w:noProof/>
          <w:sz w:val="22"/>
          <w:szCs w:val="22"/>
        </w:rPr>
        <w:tab/>
      </w:r>
      <w:r>
        <w:rPr>
          <w:noProof/>
        </w:rPr>
        <w:t>MANTA ASFÁLTICA 3 MM</w:t>
      </w:r>
      <w:r>
        <w:rPr>
          <w:noProof/>
        </w:rPr>
        <w:tab/>
      </w:r>
      <w:r>
        <w:rPr>
          <w:noProof/>
        </w:rPr>
        <w:fldChar w:fldCharType="begin"/>
      </w:r>
      <w:r>
        <w:rPr>
          <w:noProof/>
        </w:rPr>
        <w:instrText xml:space="preserve"> PAGEREF _Toc41495882 \h </w:instrText>
      </w:r>
      <w:r>
        <w:rPr>
          <w:noProof/>
        </w:rPr>
      </w:r>
      <w:r>
        <w:rPr>
          <w:noProof/>
        </w:rPr>
        <w:fldChar w:fldCharType="separate"/>
      </w:r>
      <w:r>
        <w:rPr>
          <w:noProof/>
        </w:rPr>
        <w:t>40</w:t>
      </w:r>
      <w:r>
        <w:rPr>
          <w:noProof/>
        </w:rPr>
        <w:fldChar w:fldCharType="end"/>
      </w:r>
    </w:p>
    <w:p w14:paraId="73A0EBF2" w14:textId="44E10B7A" w:rsidR="0016072A" w:rsidRDefault="0016072A">
      <w:pPr>
        <w:pStyle w:val="Sumrio1"/>
        <w:rPr>
          <w:rFonts w:asciiTheme="minorHAnsi" w:eastAsiaTheme="minorEastAsia" w:hAnsiTheme="minorHAnsi" w:cstheme="minorBidi"/>
          <w:b w:val="0"/>
          <w:caps w:val="0"/>
          <w:sz w:val="22"/>
          <w:szCs w:val="22"/>
        </w:rPr>
      </w:pPr>
      <w:r>
        <w:t>14</w:t>
      </w:r>
      <w:r>
        <w:rPr>
          <w:rFonts w:asciiTheme="minorHAnsi" w:eastAsiaTheme="minorEastAsia" w:hAnsiTheme="minorHAnsi" w:cstheme="minorBidi"/>
          <w:b w:val="0"/>
          <w:caps w:val="0"/>
          <w:sz w:val="22"/>
          <w:szCs w:val="22"/>
        </w:rPr>
        <w:tab/>
      </w:r>
      <w:r w:rsidRPr="00A07AFB">
        <w:rPr>
          <w:caps w:val="0"/>
        </w:rPr>
        <w:t>MATERIAIS PARA TRATAMENTOS ESPECIAIS</w:t>
      </w:r>
      <w:r>
        <w:tab/>
      </w:r>
      <w:r>
        <w:fldChar w:fldCharType="begin"/>
      </w:r>
      <w:r>
        <w:instrText xml:space="preserve"> PAGEREF _Toc41495883 \h </w:instrText>
      </w:r>
      <w:r>
        <w:fldChar w:fldCharType="separate"/>
      </w:r>
      <w:r>
        <w:t>40</w:t>
      </w:r>
      <w:r>
        <w:fldChar w:fldCharType="end"/>
      </w:r>
    </w:p>
    <w:p w14:paraId="7F889DA5" w14:textId="76233BB2"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14.1</w:t>
      </w:r>
      <w:r>
        <w:rPr>
          <w:rFonts w:asciiTheme="minorHAnsi" w:eastAsiaTheme="minorEastAsia" w:hAnsiTheme="minorHAnsi" w:cstheme="minorBidi"/>
          <w:smallCaps w:val="0"/>
          <w:noProof/>
          <w:sz w:val="22"/>
          <w:szCs w:val="22"/>
        </w:rPr>
        <w:tab/>
      </w:r>
      <w:r>
        <w:rPr>
          <w:noProof/>
        </w:rPr>
        <w:t>PAINEL ACÚSTICO</w:t>
      </w:r>
      <w:r>
        <w:rPr>
          <w:noProof/>
        </w:rPr>
        <w:tab/>
      </w:r>
      <w:r>
        <w:rPr>
          <w:noProof/>
        </w:rPr>
        <w:fldChar w:fldCharType="begin"/>
      </w:r>
      <w:r>
        <w:rPr>
          <w:noProof/>
        </w:rPr>
        <w:instrText xml:space="preserve"> PAGEREF _Toc41495884 \h </w:instrText>
      </w:r>
      <w:r>
        <w:rPr>
          <w:noProof/>
        </w:rPr>
      </w:r>
      <w:r>
        <w:rPr>
          <w:noProof/>
        </w:rPr>
        <w:fldChar w:fldCharType="separate"/>
      </w:r>
      <w:r>
        <w:rPr>
          <w:noProof/>
        </w:rPr>
        <w:t>41</w:t>
      </w:r>
      <w:r>
        <w:rPr>
          <w:noProof/>
        </w:rPr>
        <w:fldChar w:fldCharType="end"/>
      </w:r>
    </w:p>
    <w:p w14:paraId="3714B129" w14:textId="381A3649"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14.2</w:t>
      </w:r>
      <w:r>
        <w:rPr>
          <w:rFonts w:asciiTheme="minorHAnsi" w:eastAsiaTheme="minorEastAsia" w:hAnsiTheme="minorHAnsi" w:cstheme="minorBidi"/>
          <w:smallCaps w:val="0"/>
          <w:noProof/>
          <w:sz w:val="22"/>
          <w:szCs w:val="22"/>
        </w:rPr>
        <w:tab/>
      </w:r>
      <w:r>
        <w:rPr>
          <w:noProof/>
        </w:rPr>
        <w:t>ISOLAMENTO ACÚSTICO</w:t>
      </w:r>
      <w:r>
        <w:rPr>
          <w:noProof/>
        </w:rPr>
        <w:tab/>
      </w:r>
      <w:r>
        <w:rPr>
          <w:noProof/>
        </w:rPr>
        <w:fldChar w:fldCharType="begin"/>
      </w:r>
      <w:r>
        <w:rPr>
          <w:noProof/>
        </w:rPr>
        <w:instrText xml:space="preserve"> PAGEREF _Toc41495885 \h </w:instrText>
      </w:r>
      <w:r>
        <w:rPr>
          <w:noProof/>
        </w:rPr>
      </w:r>
      <w:r>
        <w:rPr>
          <w:noProof/>
        </w:rPr>
        <w:fldChar w:fldCharType="separate"/>
      </w:r>
      <w:r>
        <w:rPr>
          <w:noProof/>
        </w:rPr>
        <w:t>41</w:t>
      </w:r>
      <w:r>
        <w:rPr>
          <w:noProof/>
        </w:rPr>
        <w:fldChar w:fldCharType="end"/>
      </w:r>
    </w:p>
    <w:p w14:paraId="2FDD533A" w14:textId="6261CD40" w:rsidR="0016072A" w:rsidRDefault="0016072A">
      <w:pPr>
        <w:pStyle w:val="Sumrio1"/>
        <w:rPr>
          <w:rFonts w:asciiTheme="minorHAnsi" w:eastAsiaTheme="minorEastAsia" w:hAnsiTheme="minorHAnsi" w:cstheme="minorBidi"/>
          <w:b w:val="0"/>
          <w:caps w:val="0"/>
          <w:sz w:val="22"/>
          <w:szCs w:val="22"/>
        </w:rPr>
      </w:pPr>
      <w:r>
        <w:t>15</w:t>
      </w:r>
      <w:r>
        <w:rPr>
          <w:rFonts w:asciiTheme="minorHAnsi" w:eastAsiaTheme="minorEastAsia" w:hAnsiTheme="minorHAnsi" w:cstheme="minorBidi"/>
          <w:b w:val="0"/>
          <w:caps w:val="0"/>
          <w:sz w:val="22"/>
          <w:szCs w:val="22"/>
        </w:rPr>
        <w:tab/>
      </w:r>
      <w:r w:rsidRPr="00A07AFB">
        <w:rPr>
          <w:caps w:val="0"/>
        </w:rPr>
        <w:t>REVESTIMENTOS</w:t>
      </w:r>
      <w:r>
        <w:tab/>
      </w:r>
      <w:r>
        <w:fldChar w:fldCharType="begin"/>
      </w:r>
      <w:r>
        <w:instrText xml:space="preserve"> PAGEREF _Toc41495886 \h </w:instrText>
      </w:r>
      <w:r>
        <w:fldChar w:fldCharType="separate"/>
      </w:r>
      <w:r>
        <w:t>41</w:t>
      </w:r>
      <w:r>
        <w:fldChar w:fldCharType="end"/>
      </w:r>
    </w:p>
    <w:p w14:paraId="58CEB009" w14:textId="00844BB0"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15.1</w:t>
      </w:r>
      <w:r>
        <w:rPr>
          <w:rFonts w:asciiTheme="minorHAnsi" w:eastAsiaTheme="minorEastAsia" w:hAnsiTheme="minorHAnsi" w:cstheme="minorBidi"/>
          <w:smallCaps w:val="0"/>
          <w:noProof/>
          <w:sz w:val="22"/>
          <w:szCs w:val="22"/>
        </w:rPr>
        <w:tab/>
      </w:r>
      <w:r>
        <w:rPr>
          <w:noProof/>
        </w:rPr>
        <w:t>CHAPISCO</w:t>
      </w:r>
      <w:r>
        <w:rPr>
          <w:noProof/>
        </w:rPr>
        <w:tab/>
      </w:r>
      <w:r>
        <w:rPr>
          <w:noProof/>
        </w:rPr>
        <w:fldChar w:fldCharType="begin"/>
      </w:r>
      <w:r>
        <w:rPr>
          <w:noProof/>
        </w:rPr>
        <w:instrText xml:space="preserve"> PAGEREF _Toc41495887 \h </w:instrText>
      </w:r>
      <w:r>
        <w:rPr>
          <w:noProof/>
        </w:rPr>
      </w:r>
      <w:r>
        <w:rPr>
          <w:noProof/>
        </w:rPr>
        <w:fldChar w:fldCharType="separate"/>
      </w:r>
      <w:r>
        <w:rPr>
          <w:noProof/>
        </w:rPr>
        <w:t>41</w:t>
      </w:r>
      <w:r>
        <w:rPr>
          <w:noProof/>
        </w:rPr>
        <w:fldChar w:fldCharType="end"/>
      </w:r>
    </w:p>
    <w:p w14:paraId="0C442C8E" w14:textId="54E72943"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15.2</w:t>
      </w:r>
      <w:r>
        <w:rPr>
          <w:rFonts w:asciiTheme="minorHAnsi" w:eastAsiaTheme="minorEastAsia" w:hAnsiTheme="minorHAnsi" w:cstheme="minorBidi"/>
          <w:smallCaps w:val="0"/>
          <w:noProof/>
          <w:sz w:val="22"/>
          <w:szCs w:val="22"/>
        </w:rPr>
        <w:tab/>
      </w:r>
      <w:r>
        <w:rPr>
          <w:noProof/>
        </w:rPr>
        <w:t>EMBOÇO</w:t>
      </w:r>
      <w:r>
        <w:rPr>
          <w:noProof/>
        </w:rPr>
        <w:tab/>
      </w:r>
      <w:r>
        <w:rPr>
          <w:noProof/>
        </w:rPr>
        <w:fldChar w:fldCharType="begin"/>
      </w:r>
      <w:r>
        <w:rPr>
          <w:noProof/>
        </w:rPr>
        <w:instrText xml:space="preserve"> PAGEREF _Toc41495888 \h </w:instrText>
      </w:r>
      <w:r>
        <w:rPr>
          <w:noProof/>
        </w:rPr>
      </w:r>
      <w:r>
        <w:rPr>
          <w:noProof/>
        </w:rPr>
        <w:fldChar w:fldCharType="separate"/>
      </w:r>
      <w:r>
        <w:rPr>
          <w:noProof/>
        </w:rPr>
        <w:t>41</w:t>
      </w:r>
      <w:r>
        <w:rPr>
          <w:noProof/>
        </w:rPr>
        <w:fldChar w:fldCharType="end"/>
      </w:r>
    </w:p>
    <w:p w14:paraId="2E6DEA8D" w14:textId="68735898"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15.3</w:t>
      </w:r>
      <w:r>
        <w:rPr>
          <w:rFonts w:asciiTheme="minorHAnsi" w:eastAsiaTheme="minorEastAsia" w:hAnsiTheme="minorHAnsi" w:cstheme="minorBidi"/>
          <w:smallCaps w:val="0"/>
          <w:noProof/>
          <w:sz w:val="22"/>
          <w:szCs w:val="22"/>
        </w:rPr>
        <w:tab/>
      </w:r>
      <w:r>
        <w:rPr>
          <w:noProof/>
        </w:rPr>
        <w:t>TELAS GALVANIZADAS</w:t>
      </w:r>
      <w:r>
        <w:rPr>
          <w:noProof/>
        </w:rPr>
        <w:tab/>
      </w:r>
      <w:r>
        <w:rPr>
          <w:noProof/>
        </w:rPr>
        <w:fldChar w:fldCharType="begin"/>
      </w:r>
      <w:r>
        <w:rPr>
          <w:noProof/>
        </w:rPr>
        <w:instrText xml:space="preserve"> PAGEREF _Toc41495889 \h </w:instrText>
      </w:r>
      <w:r>
        <w:rPr>
          <w:noProof/>
        </w:rPr>
      </w:r>
      <w:r>
        <w:rPr>
          <w:noProof/>
        </w:rPr>
        <w:fldChar w:fldCharType="separate"/>
      </w:r>
      <w:r>
        <w:rPr>
          <w:noProof/>
        </w:rPr>
        <w:t>42</w:t>
      </w:r>
      <w:r>
        <w:rPr>
          <w:noProof/>
        </w:rPr>
        <w:fldChar w:fldCharType="end"/>
      </w:r>
    </w:p>
    <w:p w14:paraId="49CBE815" w14:textId="0086A2AC"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15.4</w:t>
      </w:r>
      <w:r>
        <w:rPr>
          <w:rFonts w:asciiTheme="minorHAnsi" w:eastAsiaTheme="minorEastAsia" w:hAnsiTheme="minorHAnsi" w:cstheme="minorBidi"/>
          <w:smallCaps w:val="0"/>
          <w:noProof/>
          <w:sz w:val="22"/>
          <w:szCs w:val="22"/>
        </w:rPr>
        <w:tab/>
      </w:r>
      <w:r>
        <w:rPr>
          <w:noProof/>
        </w:rPr>
        <w:t>CERÂMICA PARA PAREDE 30CM X 30CM</w:t>
      </w:r>
      <w:r>
        <w:rPr>
          <w:noProof/>
        </w:rPr>
        <w:tab/>
      </w:r>
      <w:r>
        <w:rPr>
          <w:noProof/>
        </w:rPr>
        <w:fldChar w:fldCharType="begin"/>
      </w:r>
      <w:r>
        <w:rPr>
          <w:noProof/>
        </w:rPr>
        <w:instrText xml:space="preserve"> PAGEREF _Toc41495890 \h </w:instrText>
      </w:r>
      <w:r>
        <w:rPr>
          <w:noProof/>
        </w:rPr>
      </w:r>
      <w:r>
        <w:rPr>
          <w:noProof/>
        </w:rPr>
        <w:fldChar w:fldCharType="separate"/>
      </w:r>
      <w:r>
        <w:rPr>
          <w:noProof/>
        </w:rPr>
        <w:t>42</w:t>
      </w:r>
      <w:r>
        <w:rPr>
          <w:noProof/>
        </w:rPr>
        <w:fldChar w:fldCharType="end"/>
      </w:r>
    </w:p>
    <w:p w14:paraId="2E9344B2" w14:textId="2AF9136E"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15.5</w:t>
      </w:r>
      <w:r>
        <w:rPr>
          <w:rFonts w:asciiTheme="minorHAnsi" w:eastAsiaTheme="minorEastAsia" w:hAnsiTheme="minorHAnsi" w:cstheme="minorBidi"/>
          <w:smallCaps w:val="0"/>
          <w:noProof/>
          <w:sz w:val="22"/>
          <w:szCs w:val="22"/>
        </w:rPr>
        <w:tab/>
      </w:r>
      <w:r>
        <w:rPr>
          <w:noProof/>
        </w:rPr>
        <w:t>CERÂMICA PARA PAREDE 10CM X 10CM</w:t>
      </w:r>
      <w:r>
        <w:rPr>
          <w:noProof/>
        </w:rPr>
        <w:tab/>
      </w:r>
      <w:r>
        <w:rPr>
          <w:noProof/>
        </w:rPr>
        <w:fldChar w:fldCharType="begin"/>
      </w:r>
      <w:r>
        <w:rPr>
          <w:noProof/>
        </w:rPr>
        <w:instrText xml:space="preserve"> PAGEREF _Toc41495891 \h </w:instrText>
      </w:r>
      <w:r>
        <w:rPr>
          <w:noProof/>
        </w:rPr>
      </w:r>
      <w:r>
        <w:rPr>
          <w:noProof/>
        </w:rPr>
        <w:fldChar w:fldCharType="separate"/>
      </w:r>
      <w:r>
        <w:rPr>
          <w:noProof/>
        </w:rPr>
        <w:t>42</w:t>
      </w:r>
      <w:r>
        <w:rPr>
          <w:noProof/>
        </w:rPr>
        <w:fldChar w:fldCharType="end"/>
      </w:r>
    </w:p>
    <w:p w14:paraId="62BF3D0D" w14:textId="27155040" w:rsidR="0016072A" w:rsidRDefault="0016072A">
      <w:pPr>
        <w:pStyle w:val="Sumrio1"/>
        <w:rPr>
          <w:rFonts w:asciiTheme="minorHAnsi" w:eastAsiaTheme="minorEastAsia" w:hAnsiTheme="minorHAnsi" w:cstheme="minorBidi"/>
          <w:b w:val="0"/>
          <w:caps w:val="0"/>
          <w:sz w:val="22"/>
          <w:szCs w:val="22"/>
        </w:rPr>
      </w:pPr>
      <w:r>
        <w:t>16</w:t>
      </w:r>
      <w:r>
        <w:rPr>
          <w:rFonts w:asciiTheme="minorHAnsi" w:eastAsiaTheme="minorEastAsia" w:hAnsiTheme="minorHAnsi" w:cstheme="minorBidi"/>
          <w:b w:val="0"/>
          <w:caps w:val="0"/>
          <w:sz w:val="22"/>
          <w:szCs w:val="22"/>
        </w:rPr>
        <w:tab/>
      </w:r>
      <w:r w:rsidRPr="00A07AFB">
        <w:rPr>
          <w:caps w:val="0"/>
        </w:rPr>
        <w:t>FORROS</w:t>
      </w:r>
      <w:r>
        <w:tab/>
      </w:r>
      <w:r>
        <w:fldChar w:fldCharType="begin"/>
      </w:r>
      <w:r>
        <w:instrText xml:space="preserve"> PAGEREF _Toc41495892 \h </w:instrText>
      </w:r>
      <w:r>
        <w:fldChar w:fldCharType="separate"/>
      </w:r>
      <w:r>
        <w:t>42</w:t>
      </w:r>
      <w:r>
        <w:fldChar w:fldCharType="end"/>
      </w:r>
    </w:p>
    <w:p w14:paraId="5D95F423" w14:textId="714CF121"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lastRenderedPageBreak/>
        <w:t>16.1</w:t>
      </w:r>
      <w:r>
        <w:rPr>
          <w:rFonts w:asciiTheme="minorHAnsi" w:eastAsiaTheme="minorEastAsia" w:hAnsiTheme="minorHAnsi" w:cstheme="minorBidi"/>
          <w:smallCaps w:val="0"/>
          <w:noProof/>
          <w:sz w:val="22"/>
          <w:szCs w:val="22"/>
        </w:rPr>
        <w:tab/>
      </w:r>
      <w:r>
        <w:rPr>
          <w:noProof/>
        </w:rPr>
        <w:t>FORRO MODULAR ACÚSTICO EM FIBRA MINERAL – BIOGUARD ACOUSTIC</w:t>
      </w:r>
      <w:r>
        <w:rPr>
          <w:noProof/>
        </w:rPr>
        <w:tab/>
      </w:r>
      <w:r>
        <w:rPr>
          <w:noProof/>
        </w:rPr>
        <w:fldChar w:fldCharType="begin"/>
      </w:r>
      <w:r>
        <w:rPr>
          <w:noProof/>
        </w:rPr>
        <w:instrText xml:space="preserve"> PAGEREF _Toc41495893 \h </w:instrText>
      </w:r>
      <w:r>
        <w:rPr>
          <w:noProof/>
        </w:rPr>
      </w:r>
      <w:r>
        <w:rPr>
          <w:noProof/>
        </w:rPr>
        <w:fldChar w:fldCharType="separate"/>
      </w:r>
      <w:r>
        <w:rPr>
          <w:noProof/>
        </w:rPr>
        <w:t>42</w:t>
      </w:r>
      <w:r>
        <w:rPr>
          <w:noProof/>
        </w:rPr>
        <w:fldChar w:fldCharType="end"/>
      </w:r>
    </w:p>
    <w:p w14:paraId="5CC3C971" w14:textId="6E81C800" w:rsidR="0016072A" w:rsidRDefault="0016072A">
      <w:pPr>
        <w:pStyle w:val="Sumrio1"/>
        <w:rPr>
          <w:rFonts w:asciiTheme="minorHAnsi" w:eastAsiaTheme="minorEastAsia" w:hAnsiTheme="minorHAnsi" w:cstheme="minorBidi"/>
          <w:b w:val="0"/>
          <w:caps w:val="0"/>
          <w:sz w:val="22"/>
          <w:szCs w:val="22"/>
        </w:rPr>
      </w:pPr>
      <w:r w:rsidRPr="00A07AFB">
        <w:rPr>
          <w:caps w:val="0"/>
        </w:rPr>
        <w:t>17</w:t>
      </w:r>
      <w:r>
        <w:rPr>
          <w:rFonts w:asciiTheme="minorHAnsi" w:eastAsiaTheme="minorEastAsia" w:hAnsiTheme="minorHAnsi" w:cstheme="minorBidi"/>
          <w:b w:val="0"/>
          <w:caps w:val="0"/>
          <w:sz w:val="22"/>
          <w:szCs w:val="22"/>
        </w:rPr>
        <w:tab/>
      </w:r>
      <w:r w:rsidRPr="00A07AFB">
        <w:rPr>
          <w:caps w:val="0"/>
        </w:rPr>
        <w:t>ESQUADRIAS</w:t>
      </w:r>
      <w:r>
        <w:tab/>
      </w:r>
      <w:r>
        <w:fldChar w:fldCharType="begin"/>
      </w:r>
      <w:r>
        <w:instrText xml:space="preserve"> PAGEREF _Toc41495894 \h </w:instrText>
      </w:r>
      <w:r>
        <w:fldChar w:fldCharType="separate"/>
      </w:r>
      <w:r>
        <w:t>43</w:t>
      </w:r>
      <w:r>
        <w:fldChar w:fldCharType="end"/>
      </w:r>
    </w:p>
    <w:p w14:paraId="5E13CF03" w14:textId="12A0092A"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17.1</w:t>
      </w:r>
      <w:r>
        <w:rPr>
          <w:rFonts w:asciiTheme="minorHAnsi" w:eastAsiaTheme="minorEastAsia" w:hAnsiTheme="minorHAnsi" w:cstheme="minorBidi"/>
          <w:smallCaps w:val="0"/>
          <w:noProof/>
          <w:sz w:val="22"/>
          <w:szCs w:val="22"/>
        </w:rPr>
        <w:tab/>
      </w:r>
      <w:r>
        <w:rPr>
          <w:noProof/>
        </w:rPr>
        <w:t>PORTAS DE MADEIRA</w:t>
      </w:r>
      <w:r>
        <w:rPr>
          <w:noProof/>
        </w:rPr>
        <w:tab/>
      </w:r>
      <w:r>
        <w:rPr>
          <w:noProof/>
        </w:rPr>
        <w:fldChar w:fldCharType="begin"/>
      </w:r>
      <w:r>
        <w:rPr>
          <w:noProof/>
        </w:rPr>
        <w:instrText xml:space="preserve"> PAGEREF _Toc41495895 \h </w:instrText>
      </w:r>
      <w:r>
        <w:rPr>
          <w:noProof/>
        </w:rPr>
      </w:r>
      <w:r>
        <w:rPr>
          <w:noProof/>
        </w:rPr>
        <w:fldChar w:fldCharType="separate"/>
      </w:r>
      <w:r>
        <w:rPr>
          <w:noProof/>
        </w:rPr>
        <w:t>43</w:t>
      </w:r>
      <w:r>
        <w:rPr>
          <w:noProof/>
        </w:rPr>
        <w:fldChar w:fldCharType="end"/>
      </w:r>
    </w:p>
    <w:p w14:paraId="38F99390" w14:textId="7D59006E"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17.2</w:t>
      </w:r>
      <w:r>
        <w:rPr>
          <w:rFonts w:asciiTheme="minorHAnsi" w:eastAsiaTheme="minorEastAsia" w:hAnsiTheme="minorHAnsi" w:cstheme="minorBidi"/>
          <w:smallCaps w:val="0"/>
          <w:noProof/>
          <w:sz w:val="22"/>
          <w:szCs w:val="22"/>
        </w:rPr>
        <w:tab/>
      </w:r>
      <w:r>
        <w:rPr>
          <w:noProof/>
        </w:rPr>
        <w:t>PORTA EM MDF – PC DE LUZ</w:t>
      </w:r>
      <w:r>
        <w:rPr>
          <w:noProof/>
        </w:rPr>
        <w:tab/>
      </w:r>
      <w:r>
        <w:rPr>
          <w:noProof/>
        </w:rPr>
        <w:fldChar w:fldCharType="begin"/>
      </w:r>
      <w:r>
        <w:rPr>
          <w:noProof/>
        </w:rPr>
        <w:instrText xml:space="preserve"> PAGEREF _Toc41495896 \h </w:instrText>
      </w:r>
      <w:r>
        <w:rPr>
          <w:noProof/>
        </w:rPr>
      </w:r>
      <w:r>
        <w:rPr>
          <w:noProof/>
        </w:rPr>
        <w:fldChar w:fldCharType="separate"/>
      </w:r>
      <w:r>
        <w:rPr>
          <w:noProof/>
        </w:rPr>
        <w:t>44</w:t>
      </w:r>
      <w:r>
        <w:rPr>
          <w:noProof/>
        </w:rPr>
        <w:fldChar w:fldCharType="end"/>
      </w:r>
    </w:p>
    <w:p w14:paraId="599EBD40" w14:textId="182EF37C"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17.3</w:t>
      </w:r>
      <w:r>
        <w:rPr>
          <w:rFonts w:asciiTheme="minorHAnsi" w:eastAsiaTheme="minorEastAsia" w:hAnsiTheme="minorHAnsi" w:cstheme="minorBidi"/>
          <w:smallCaps w:val="0"/>
          <w:noProof/>
          <w:sz w:val="22"/>
          <w:szCs w:val="22"/>
        </w:rPr>
        <w:tab/>
      </w:r>
      <w:r>
        <w:rPr>
          <w:noProof/>
        </w:rPr>
        <w:t>PORTAS EM VIDRO</w:t>
      </w:r>
      <w:r>
        <w:rPr>
          <w:noProof/>
        </w:rPr>
        <w:tab/>
      </w:r>
      <w:r>
        <w:rPr>
          <w:noProof/>
        </w:rPr>
        <w:fldChar w:fldCharType="begin"/>
      </w:r>
      <w:r>
        <w:rPr>
          <w:noProof/>
        </w:rPr>
        <w:instrText xml:space="preserve"> PAGEREF _Toc41495897 \h </w:instrText>
      </w:r>
      <w:r>
        <w:rPr>
          <w:noProof/>
        </w:rPr>
      </w:r>
      <w:r>
        <w:rPr>
          <w:noProof/>
        </w:rPr>
        <w:fldChar w:fldCharType="separate"/>
      </w:r>
      <w:r>
        <w:rPr>
          <w:noProof/>
        </w:rPr>
        <w:t>44</w:t>
      </w:r>
      <w:r>
        <w:rPr>
          <w:noProof/>
        </w:rPr>
        <w:fldChar w:fldCharType="end"/>
      </w:r>
    </w:p>
    <w:p w14:paraId="39CF1418" w14:textId="735FC005"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17.4</w:t>
      </w:r>
      <w:r>
        <w:rPr>
          <w:rFonts w:asciiTheme="minorHAnsi" w:eastAsiaTheme="minorEastAsia" w:hAnsiTheme="minorHAnsi" w:cstheme="minorBidi"/>
          <w:smallCaps w:val="0"/>
          <w:noProof/>
          <w:sz w:val="22"/>
          <w:szCs w:val="22"/>
        </w:rPr>
        <w:tab/>
      </w:r>
      <w:r>
        <w:rPr>
          <w:noProof/>
        </w:rPr>
        <w:t>PORTÃO DE FERRO</w:t>
      </w:r>
      <w:r>
        <w:rPr>
          <w:noProof/>
        </w:rPr>
        <w:tab/>
      </w:r>
      <w:r>
        <w:rPr>
          <w:noProof/>
        </w:rPr>
        <w:fldChar w:fldCharType="begin"/>
      </w:r>
      <w:r>
        <w:rPr>
          <w:noProof/>
        </w:rPr>
        <w:instrText xml:space="preserve"> PAGEREF _Toc41495898 \h </w:instrText>
      </w:r>
      <w:r>
        <w:rPr>
          <w:noProof/>
        </w:rPr>
      </w:r>
      <w:r>
        <w:rPr>
          <w:noProof/>
        </w:rPr>
        <w:fldChar w:fldCharType="separate"/>
      </w:r>
      <w:r>
        <w:rPr>
          <w:noProof/>
        </w:rPr>
        <w:t>45</w:t>
      </w:r>
      <w:r>
        <w:rPr>
          <w:noProof/>
        </w:rPr>
        <w:fldChar w:fldCharType="end"/>
      </w:r>
    </w:p>
    <w:p w14:paraId="5842C05F" w14:textId="6FDD8D70"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17.5</w:t>
      </w:r>
      <w:r>
        <w:rPr>
          <w:rFonts w:asciiTheme="minorHAnsi" w:eastAsiaTheme="minorEastAsia" w:hAnsiTheme="minorHAnsi" w:cstheme="minorBidi"/>
          <w:smallCaps w:val="0"/>
          <w:noProof/>
          <w:sz w:val="22"/>
          <w:szCs w:val="22"/>
        </w:rPr>
        <w:tab/>
      </w:r>
      <w:r>
        <w:rPr>
          <w:noProof/>
        </w:rPr>
        <w:t>PORTÃO COM TELA EM CHAPA DE METAL</w:t>
      </w:r>
      <w:r>
        <w:rPr>
          <w:noProof/>
        </w:rPr>
        <w:tab/>
      </w:r>
      <w:r>
        <w:rPr>
          <w:noProof/>
        </w:rPr>
        <w:fldChar w:fldCharType="begin"/>
      </w:r>
      <w:r>
        <w:rPr>
          <w:noProof/>
        </w:rPr>
        <w:instrText xml:space="preserve"> PAGEREF _Toc41495899 \h </w:instrText>
      </w:r>
      <w:r>
        <w:rPr>
          <w:noProof/>
        </w:rPr>
      </w:r>
      <w:r>
        <w:rPr>
          <w:noProof/>
        </w:rPr>
        <w:fldChar w:fldCharType="separate"/>
      </w:r>
      <w:r>
        <w:rPr>
          <w:noProof/>
        </w:rPr>
        <w:t>45</w:t>
      </w:r>
      <w:r>
        <w:rPr>
          <w:noProof/>
        </w:rPr>
        <w:fldChar w:fldCharType="end"/>
      </w:r>
    </w:p>
    <w:p w14:paraId="13DAECAF" w14:textId="5F070113"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17.6</w:t>
      </w:r>
      <w:r>
        <w:rPr>
          <w:rFonts w:asciiTheme="minorHAnsi" w:eastAsiaTheme="minorEastAsia" w:hAnsiTheme="minorHAnsi" w:cstheme="minorBidi"/>
          <w:smallCaps w:val="0"/>
          <w:noProof/>
          <w:sz w:val="22"/>
          <w:szCs w:val="22"/>
        </w:rPr>
        <w:tab/>
      </w:r>
      <w:r>
        <w:rPr>
          <w:noProof/>
        </w:rPr>
        <w:t>ESQUADRIAS EM ALUMÍNIO</w:t>
      </w:r>
      <w:r>
        <w:rPr>
          <w:noProof/>
        </w:rPr>
        <w:tab/>
      </w:r>
      <w:r>
        <w:rPr>
          <w:noProof/>
        </w:rPr>
        <w:fldChar w:fldCharType="begin"/>
      </w:r>
      <w:r>
        <w:rPr>
          <w:noProof/>
        </w:rPr>
        <w:instrText xml:space="preserve"> PAGEREF _Toc41495900 \h </w:instrText>
      </w:r>
      <w:r>
        <w:rPr>
          <w:noProof/>
        </w:rPr>
      </w:r>
      <w:r>
        <w:rPr>
          <w:noProof/>
        </w:rPr>
        <w:fldChar w:fldCharType="separate"/>
      </w:r>
      <w:r>
        <w:rPr>
          <w:noProof/>
        </w:rPr>
        <w:t>45</w:t>
      </w:r>
      <w:r>
        <w:rPr>
          <w:noProof/>
        </w:rPr>
        <w:fldChar w:fldCharType="end"/>
      </w:r>
    </w:p>
    <w:p w14:paraId="50B6A5D4" w14:textId="6A0366D1" w:rsidR="0016072A" w:rsidRDefault="0016072A">
      <w:pPr>
        <w:pStyle w:val="Sumrio3"/>
        <w:rPr>
          <w:rFonts w:asciiTheme="minorHAnsi" w:eastAsiaTheme="minorEastAsia" w:hAnsiTheme="minorHAnsi" w:cstheme="minorBidi"/>
          <w:sz w:val="22"/>
          <w:szCs w:val="22"/>
        </w:rPr>
      </w:pPr>
      <w:r>
        <w:t>17.6.1</w:t>
      </w:r>
      <w:r>
        <w:rPr>
          <w:rFonts w:asciiTheme="minorHAnsi" w:eastAsiaTheme="minorEastAsia" w:hAnsiTheme="minorHAnsi" w:cstheme="minorBidi"/>
          <w:sz w:val="22"/>
          <w:szCs w:val="22"/>
        </w:rPr>
        <w:tab/>
      </w:r>
      <w:r>
        <w:t>PORTAS DE ALUMÍNIO</w:t>
      </w:r>
      <w:r>
        <w:tab/>
      </w:r>
      <w:r>
        <w:fldChar w:fldCharType="begin"/>
      </w:r>
      <w:r>
        <w:instrText xml:space="preserve"> PAGEREF _Toc41495901 \h </w:instrText>
      </w:r>
      <w:r>
        <w:fldChar w:fldCharType="separate"/>
      </w:r>
      <w:r>
        <w:t>45</w:t>
      </w:r>
      <w:r>
        <w:fldChar w:fldCharType="end"/>
      </w:r>
    </w:p>
    <w:p w14:paraId="0A048EF6" w14:textId="3DCB3D79" w:rsidR="0016072A" w:rsidRDefault="0016072A">
      <w:pPr>
        <w:pStyle w:val="Sumrio3"/>
        <w:rPr>
          <w:rFonts w:asciiTheme="minorHAnsi" w:eastAsiaTheme="minorEastAsia" w:hAnsiTheme="minorHAnsi" w:cstheme="minorBidi"/>
          <w:sz w:val="22"/>
          <w:szCs w:val="22"/>
        </w:rPr>
      </w:pPr>
      <w:r>
        <w:t>17.6.2</w:t>
      </w:r>
      <w:r>
        <w:rPr>
          <w:rFonts w:asciiTheme="minorHAnsi" w:eastAsiaTheme="minorEastAsia" w:hAnsiTheme="minorHAnsi" w:cstheme="minorBidi"/>
          <w:sz w:val="22"/>
          <w:szCs w:val="22"/>
        </w:rPr>
        <w:tab/>
      </w:r>
      <w:r>
        <w:t>JANELAS DE ALUMÍNIO</w:t>
      </w:r>
      <w:r>
        <w:tab/>
      </w:r>
      <w:r>
        <w:fldChar w:fldCharType="begin"/>
      </w:r>
      <w:r>
        <w:instrText xml:space="preserve"> PAGEREF _Toc41495902 \h </w:instrText>
      </w:r>
      <w:r>
        <w:fldChar w:fldCharType="separate"/>
      </w:r>
      <w:r>
        <w:t>46</w:t>
      </w:r>
      <w:r>
        <w:fldChar w:fldCharType="end"/>
      </w:r>
    </w:p>
    <w:p w14:paraId="6BED17C8" w14:textId="37565085" w:rsidR="0016072A" w:rsidRDefault="0016072A">
      <w:pPr>
        <w:pStyle w:val="Sumrio3"/>
        <w:rPr>
          <w:rFonts w:asciiTheme="minorHAnsi" w:eastAsiaTheme="minorEastAsia" w:hAnsiTheme="minorHAnsi" w:cstheme="minorBidi"/>
          <w:sz w:val="22"/>
          <w:szCs w:val="22"/>
        </w:rPr>
      </w:pPr>
      <w:r>
        <w:t>17.6.3</w:t>
      </w:r>
      <w:r>
        <w:rPr>
          <w:rFonts w:asciiTheme="minorHAnsi" w:eastAsiaTheme="minorEastAsia" w:hAnsiTheme="minorHAnsi" w:cstheme="minorBidi"/>
          <w:sz w:val="22"/>
          <w:szCs w:val="22"/>
        </w:rPr>
        <w:tab/>
      </w:r>
      <w:r>
        <w:t>Módulos Fachada</w:t>
      </w:r>
      <w:r>
        <w:tab/>
      </w:r>
      <w:r>
        <w:fldChar w:fldCharType="begin"/>
      </w:r>
      <w:r>
        <w:instrText xml:space="preserve"> PAGEREF _Toc41495903 \h </w:instrText>
      </w:r>
      <w:r>
        <w:fldChar w:fldCharType="separate"/>
      </w:r>
      <w:r>
        <w:t>46</w:t>
      </w:r>
      <w:r>
        <w:fldChar w:fldCharType="end"/>
      </w:r>
    </w:p>
    <w:p w14:paraId="01B63824" w14:textId="152E3892"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17.7</w:t>
      </w:r>
      <w:r>
        <w:rPr>
          <w:rFonts w:asciiTheme="minorHAnsi" w:eastAsiaTheme="minorEastAsia" w:hAnsiTheme="minorHAnsi" w:cstheme="minorBidi"/>
          <w:smallCaps w:val="0"/>
          <w:noProof/>
          <w:sz w:val="22"/>
          <w:szCs w:val="22"/>
        </w:rPr>
        <w:tab/>
      </w:r>
      <w:r>
        <w:rPr>
          <w:noProof/>
        </w:rPr>
        <w:t>PORTA DE ABRIR – PRINCIPAL</w:t>
      </w:r>
      <w:r>
        <w:rPr>
          <w:noProof/>
        </w:rPr>
        <w:tab/>
      </w:r>
      <w:r>
        <w:rPr>
          <w:noProof/>
        </w:rPr>
        <w:fldChar w:fldCharType="begin"/>
      </w:r>
      <w:r>
        <w:rPr>
          <w:noProof/>
        </w:rPr>
        <w:instrText xml:space="preserve"> PAGEREF _Toc41495904 \h </w:instrText>
      </w:r>
      <w:r>
        <w:rPr>
          <w:noProof/>
        </w:rPr>
      </w:r>
      <w:r>
        <w:rPr>
          <w:noProof/>
        </w:rPr>
        <w:fldChar w:fldCharType="separate"/>
      </w:r>
      <w:r>
        <w:rPr>
          <w:noProof/>
        </w:rPr>
        <w:t>47</w:t>
      </w:r>
      <w:r>
        <w:rPr>
          <w:noProof/>
        </w:rPr>
        <w:fldChar w:fldCharType="end"/>
      </w:r>
    </w:p>
    <w:p w14:paraId="46946085" w14:textId="02AA0CF5" w:rsidR="0016072A" w:rsidRDefault="0016072A">
      <w:pPr>
        <w:pStyle w:val="Sumrio1"/>
        <w:rPr>
          <w:rFonts w:asciiTheme="minorHAnsi" w:eastAsiaTheme="minorEastAsia" w:hAnsiTheme="minorHAnsi" w:cstheme="minorBidi"/>
          <w:b w:val="0"/>
          <w:caps w:val="0"/>
          <w:sz w:val="22"/>
          <w:szCs w:val="22"/>
        </w:rPr>
      </w:pPr>
      <w:r w:rsidRPr="00A07AFB">
        <w:rPr>
          <w:caps w:val="0"/>
        </w:rPr>
        <w:t>18</w:t>
      </w:r>
      <w:r>
        <w:rPr>
          <w:rFonts w:asciiTheme="minorHAnsi" w:eastAsiaTheme="minorEastAsia" w:hAnsiTheme="minorHAnsi" w:cstheme="minorBidi"/>
          <w:b w:val="0"/>
          <w:caps w:val="0"/>
          <w:sz w:val="22"/>
          <w:szCs w:val="22"/>
        </w:rPr>
        <w:tab/>
      </w:r>
      <w:r w:rsidRPr="00A07AFB">
        <w:rPr>
          <w:caps w:val="0"/>
        </w:rPr>
        <w:t>VIDROS – DIVERSOS</w:t>
      </w:r>
      <w:r>
        <w:tab/>
      </w:r>
      <w:r>
        <w:fldChar w:fldCharType="begin"/>
      </w:r>
      <w:r>
        <w:instrText xml:space="preserve"> PAGEREF _Toc41495905 \h </w:instrText>
      </w:r>
      <w:r>
        <w:fldChar w:fldCharType="separate"/>
      </w:r>
      <w:r>
        <w:t>47</w:t>
      </w:r>
      <w:r>
        <w:fldChar w:fldCharType="end"/>
      </w:r>
    </w:p>
    <w:p w14:paraId="4547A4F0" w14:textId="6C92E695"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18.1</w:t>
      </w:r>
      <w:r>
        <w:rPr>
          <w:rFonts w:asciiTheme="minorHAnsi" w:eastAsiaTheme="minorEastAsia" w:hAnsiTheme="minorHAnsi" w:cstheme="minorBidi"/>
          <w:smallCaps w:val="0"/>
          <w:noProof/>
          <w:sz w:val="22"/>
          <w:szCs w:val="22"/>
        </w:rPr>
        <w:tab/>
      </w:r>
      <w:r>
        <w:rPr>
          <w:noProof/>
        </w:rPr>
        <w:t>VIDRO LAMINADO 6 MM</w:t>
      </w:r>
      <w:r>
        <w:rPr>
          <w:noProof/>
        </w:rPr>
        <w:tab/>
      </w:r>
      <w:r>
        <w:rPr>
          <w:noProof/>
        </w:rPr>
        <w:fldChar w:fldCharType="begin"/>
      </w:r>
      <w:r>
        <w:rPr>
          <w:noProof/>
        </w:rPr>
        <w:instrText xml:space="preserve"> PAGEREF _Toc41495906 \h </w:instrText>
      </w:r>
      <w:r>
        <w:rPr>
          <w:noProof/>
        </w:rPr>
      </w:r>
      <w:r>
        <w:rPr>
          <w:noProof/>
        </w:rPr>
        <w:fldChar w:fldCharType="separate"/>
      </w:r>
      <w:r>
        <w:rPr>
          <w:noProof/>
        </w:rPr>
        <w:t>47</w:t>
      </w:r>
      <w:r>
        <w:rPr>
          <w:noProof/>
        </w:rPr>
        <w:fldChar w:fldCharType="end"/>
      </w:r>
    </w:p>
    <w:p w14:paraId="688F54C4" w14:textId="0DDF7A80"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18.2</w:t>
      </w:r>
      <w:r>
        <w:rPr>
          <w:rFonts w:asciiTheme="minorHAnsi" w:eastAsiaTheme="minorEastAsia" w:hAnsiTheme="minorHAnsi" w:cstheme="minorBidi"/>
          <w:smallCaps w:val="0"/>
          <w:noProof/>
          <w:sz w:val="22"/>
          <w:szCs w:val="22"/>
        </w:rPr>
        <w:tab/>
      </w:r>
      <w:r>
        <w:rPr>
          <w:noProof/>
        </w:rPr>
        <w:t>VIDRO LISO COM 8 MM</w:t>
      </w:r>
      <w:r>
        <w:rPr>
          <w:noProof/>
        </w:rPr>
        <w:tab/>
      </w:r>
      <w:r>
        <w:rPr>
          <w:noProof/>
        </w:rPr>
        <w:fldChar w:fldCharType="begin"/>
      </w:r>
      <w:r>
        <w:rPr>
          <w:noProof/>
        </w:rPr>
        <w:instrText xml:space="preserve"> PAGEREF _Toc41495907 \h </w:instrText>
      </w:r>
      <w:r>
        <w:rPr>
          <w:noProof/>
        </w:rPr>
      </w:r>
      <w:r>
        <w:rPr>
          <w:noProof/>
        </w:rPr>
        <w:fldChar w:fldCharType="separate"/>
      </w:r>
      <w:r>
        <w:rPr>
          <w:noProof/>
        </w:rPr>
        <w:t>47</w:t>
      </w:r>
      <w:r>
        <w:rPr>
          <w:noProof/>
        </w:rPr>
        <w:fldChar w:fldCharType="end"/>
      </w:r>
    </w:p>
    <w:p w14:paraId="5DB3CB47" w14:textId="5FFBF4B0"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18.3</w:t>
      </w:r>
      <w:r>
        <w:rPr>
          <w:rFonts w:asciiTheme="minorHAnsi" w:eastAsiaTheme="minorEastAsia" w:hAnsiTheme="minorHAnsi" w:cstheme="minorBidi"/>
          <w:smallCaps w:val="0"/>
          <w:noProof/>
          <w:sz w:val="22"/>
          <w:szCs w:val="22"/>
        </w:rPr>
        <w:tab/>
      </w:r>
      <w:r>
        <w:rPr>
          <w:noProof/>
        </w:rPr>
        <w:t>VIDRO LAMINADO 10MM</w:t>
      </w:r>
      <w:r>
        <w:rPr>
          <w:noProof/>
        </w:rPr>
        <w:tab/>
      </w:r>
      <w:r>
        <w:rPr>
          <w:noProof/>
        </w:rPr>
        <w:fldChar w:fldCharType="begin"/>
      </w:r>
      <w:r>
        <w:rPr>
          <w:noProof/>
        </w:rPr>
        <w:instrText xml:space="preserve"> PAGEREF _Toc41495908 \h </w:instrText>
      </w:r>
      <w:r>
        <w:rPr>
          <w:noProof/>
        </w:rPr>
      </w:r>
      <w:r>
        <w:rPr>
          <w:noProof/>
        </w:rPr>
        <w:fldChar w:fldCharType="separate"/>
      </w:r>
      <w:r>
        <w:rPr>
          <w:noProof/>
        </w:rPr>
        <w:t>47</w:t>
      </w:r>
      <w:r>
        <w:rPr>
          <w:noProof/>
        </w:rPr>
        <w:fldChar w:fldCharType="end"/>
      </w:r>
    </w:p>
    <w:p w14:paraId="558A4818" w14:textId="2AF6CE99" w:rsidR="0016072A" w:rsidRDefault="0016072A">
      <w:pPr>
        <w:pStyle w:val="Sumrio1"/>
        <w:rPr>
          <w:rFonts w:asciiTheme="minorHAnsi" w:eastAsiaTheme="minorEastAsia" w:hAnsiTheme="minorHAnsi" w:cstheme="minorBidi"/>
          <w:b w:val="0"/>
          <w:caps w:val="0"/>
          <w:sz w:val="22"/>
          <w:szCs w:val="22"/>
        </w:rPr>
      </w:pPr>
      <w:r>
        <w:t>19</w:t>
      </w:r>
      <w:r>
        <w:rPr>
          <w:rFonts w:asciiTheme="minorHAnsi" w:eastAsiaTheme="minorEastAsia" w:hAnsiTheme="minorHAnsi" w:cstheme="minorBidi"/>
          <w:b w:val="0"/>
          <w:caps w:val="0"/>
          <w:sz w:val="22"/>
          <w:szCs w:val="22"/>
        </w:rPr>
        <w:tab/>
      </w:r>
      <w:r>
        <w:t>Policarbonato</w:t>
      </w:r>
      <w:r>
        <w:tab/>
      </w:r>
      <w:r>
        <w:fldChar w:fldCharType="begin"/>
      </w:r>
      <w:r>
        <w:instrText xml:space="preserve"> PAGEREF _Toc41495909 \h </w:instrText>
      </w:r>
      <w:r>
        <w:fldChar w:fldCharType="separate"/>
      </w:r>
      <w:r>
        <w:t>48</w:t>
      </w:r>
      <w:r>
        <w:fldChar w:fldCharType="end"/>
      </w:r>
    </w:p>
    <w:p w14:paraId="34FCB0BD" w14:textId="378140F6" w:rsidR="0016072A" w:rsidRDefault="0016072A">
      <w:pPr>
        <w:pStyle w:val="Sumrio1"/>
        <w:rPr>
          <w:rFonts w:asciiTheme="minorHAnsi" w:eastAsiaTheme="minorEastAsia" w:hAnsiTheme="minorHAnsi" w:cstheme="minorBidi"/>
          <w:b w:val="0"/>
          <w:caps w:val="0"/>
          <w:sz w:val="22"/>
          <w:szCs w:val="22"/>
        </w:rPr>
      </w:pPr>
      <w:r w:rsidRPr="00A07AFB">
        <w:rPr>
          <w:caps w:val="0"/>
        </w:rPr>
        <w:t>20</w:t>
      </w:r>
      <w:r>
        <w:rPr>
          <w:rFonts w:asciiTheme="minorHAnsi" w:eastAsiaTheme="minorEastAsia" w:hAnsiTheme="minorHAnsi" w:cstheme="minorBidi"/>
          <w:b w:val="0"/>
          <w:caps w:val="0"/>
          <w:sz w:val="22"/>
          <w:szCs w:val="22"/>
        </w:rPr>
        <w:tab/>
      </w:r>
      <w:r w:rsidRPr="00A07AFB">
        <w:rPr>
          <w:caps w:val="0"/>
        </w:rPr>
        <w:t>GRADES DE FERRO</w:t>
      </w:r>
      <w:r>
        <w:tab/>
      </w:r>
      <w:r>
        <w:fldChar w:fldCharType="begin"/>
      </w:r>
      <w:r>
        <w:instrText xml:space="preserve"> PAGEREF _Toc41495910 \h </w:instrText>
      </w:r>
      <w:r>
        <w:fldChar w:fldCharType="separate"/>
      </w:r>
      <w:r>
        <w:t>48</w:t>
      </w:r>
      <w:r>
        <w:fldChar w:fldCharType="end"/>
      </w:r>
    </w:p>
    <w:p w14:paraId="5D150B57" w14:textId="574C1114" w:rsidR="0016072A" w:rsidRDefault="0016072A">
      <w:pPr>
        <w:pStyle w:val="Sumrio1"/>
        <w:rPr>
          <w:rFonts w:asciiTheme="minorHAnsi" w:eastAsiaTheme="minorEastAsia" w:hAnsiTheme="minorHAnsi" w:cstheme="minorBidi"/>
          <w:b w:val="0"/>
          <w:caps w:val="0"/>
          <w:sz w:val="22"/>
          <w:szCs w:val="22"/>
        </w:rPr>
      </w:pPr>
      <w:r>
        <w:t>21</w:t>
      </w:r>
      <w:r>
        <w:rPr>
          <w:rFonts w:asciiTheme="minorHAnsi" w:eastAsiaTheme="minorEastAsia" w:hAnsiTheme="minorHAnsi" w:cstheme="minorBidi"/>
          <w:b w:val="0"/>
          <w:caps w:val="0"/>
          <w:sz w:val="22"/>
          <w:szCs w:val="22"/>
        </w:rPr>
        <w:tab/>
      </w:r>
      <w:r w:rsidRPr="00A07AFB">
        <w:rPr>
          <w:caps w:val="0"/>
        </w:rPr>
        <w:t>ESPELHOS</w:t>
      </w:r>
      <w:r>
        <w:tab/>
      </w:r>
      <w:r>
        <w:fldChar w:fldCharType="begin"/>
      </w:r>
      <w:r>
        <w:instrText xml:space="preserve"> PAGEREF _Toc41495911 \h </w:instrText>
      </w:r>
      <w:r>
        <w:fldChar w:fldCharType="separate"/>
      </w:r>
      <w:r>
        <w:t>48</w:t>
      </w:r>
      <w:r>
        <w:fldChar w:fldCharType="end"/>
      </w:r>
    </w:p>
    <w:p w14:paraId="0B60E9CA" w14:textId="4FB3C5E0" w:rsidR="0016072A" w:rsidRDefault="0016072A">
      <w:pPr>
        <w:pStyle w:val="Sumrio1"/>
        <w:rPr>
          <w:rFonts w:asciiTheme="minorHAnsi" w:eastAsiaTheme="minorEastAsia" w:hAnsiTheme="minorHAnsi" w:cstheme="minorBidi"/>
          <w:b w:val="0"/>
          <w:caps w:val="0"/>
          <w:sz w:val="22"/>
          <w:szCs w:val="22"/>
        </w:rPr>
      </w:pPr>
      <w:r>
        <w:t>22</w:t>
      </w:r>
      <w:r>
        <w:rPr>
          <w:rFonts w:asciiTheme="minorHAnsi" w:eastAsiaTheme="minorEastAsia" w:hAnsiTheme="minorHAnsi" w:cstheme="minorBidi"/>
          <w:b w:val="0"/>
          <w:caps w:val="0"/>
          <w:sz w:val="22"/>
          <w:szCs w:val="22"/>
        </w:rPr>
        <w:tab/>
      </w:r>
      <w:r w:rsidRPr="00A07AFB">
        <w:rPr>
          <w:caps w:val="0"/>
        </w:rPr>
        <w:t>PERFIS</w:t>
      </w:r>
      <w:r>
        <w:tab/>
      </w:r>
      <w:r>
        <w:fldChar w:fldCharType="begin"/>
      </w:r>
      <w:r>
        <w:instrText xml:space="preserve"> PAGEREF _Toc41495912 \h </w:instrText>
      </w:r>
      <w:r>
        <w:fldChar w:fldCharType="separate"/>
      </w:r>
      <w:r>
        <w:t>48</w:t>
      </w:r>
      <w:r>
        <w:fldChar w:fldCharType="end"/>
      </w:r>
    </w:p>
    <w:p w14:paraId="1FF5B46A" w14:textId="7295C3FE"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22.1</w:t>
      </w:r>
      <w:r>
        <w:rPr>
          <w:rFonts w:asciiTheme="minorHAnsi" w:eastAsiaTheme="minorEastAsia" w:hAnsiTheme="minorHAnsi" w:cstheme="minorBidi"/>
          <w:smallCaps w:val="0"/>
          <w:noProof/>
          <w:sz w:val="22"/>
          <w:szCs w:val="22"/>
        </w:rPr>
        <w:tab/>
      </w:r>
      <w:r>
        <w:rPr>
          <w:noProof/>
        </w:rPr>
        <w:t>PERFIL “L” DE ABAS IGUAIS 1 1/2” X 1/8”</w:t>
      </w:r>
      <w:r>
        <w:rPr>
          <w:noProof/>
        </w:rPr>
        <w:tab/>
      </w:r>
      <w:r>
        <w:rPr>
          <w:noProof/>
        </w:rPr>
        <w:fldChar w:fldCharType="begin"/>
      </w:r>
      <w:r>
        <w:rPr>
          <w:noProof/>
        </w:rPr>
        <w:instrText xml:space="preserve"> PAGEREF _Toc41495913 \h </w:instrText>
      </w:r>
      <w:r>
        <w:rPr>
          <w:noProof/>
        </w:rPr>
      </w:r>
      <w:r>
        <w:rPr>
          <w:noProof/>
        </w:rPr>
        <w:fldChar w:fldCharType="separate"/>
      </w:r>
      <w:r>
        <w:rPr>
          <w:noProof/>
        </w:rPr>
        <w:t>48</w:t>
      </w:r>
      <w:r>
        <w:rPr>
          <w:noProof/>
        </w:rPr>
        <w:fldChar w:fldCharType="end"/>
      </w:r>
    </w:p>
    <w:p w14:paraId="30170BAB" w14:textId="11412962"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22.2</w:t>
      </w:r>
      <w:r>
        <w:rPr>
          <w:rFonts w:asciiTheme="minorHAnsi" w:eastAsiaTheme="minorEastAsia" w:hAnsiTheme="minorHAnsi" w:cstheme="minorBidi"/>
          <w:smallCaps w:val="0"/>
          <w:noProof/>
          <w:sz w:val="22"/>
          <w:szCs w:val="22"/>
        </w:rPr>
        <w:tab/>
      </w:r>
      <w:r>
        <w:rPr>
          <w:noProof/>
        </w:rPr>
        <w:t>FRISO DE ALUMÍNIO</w:t>
      </w:r>
      <w:r>
        <w:rPr>
          <w:noProof/>
        </w:rPr>
        <w:tab/>
      </w:r>
      <w:r>
        <w:rPr>
          <w:noProof/>
        </w:rPr>
        <w:fldChar w:fldCharType="begin"/>
      </w:r>
      <w:r>
        <w:rPr>
          <w:noProof/>
        </w:rPr>
        <w:instrText xml:space="preserve"> PAGEREF _Toc41495914 \h </w:instrText>
      </w:r>
      <w:r>
        <w:rPr>
          <w:noProof/>
        </w:rPr>
      </w:r>
      <w:r>
        <w:rPr>
          <w:noProof/>
        </w:rPr>
        <w:fldChar w:fldCharType="separate"/>
      </w:r>
      <w:r>
        <w:rPr>
          <w:noProof/>
        </w:rPr>
        <w:t>48</w:t>
      </w:r>
      <w:r>
        <w:rPr>
          <w:noProof/>
        </w:rPr>
        <w:fldChar w:fldCharType="end"/>
      </w:r>
    </w:p>
    <w:p w14:paraId="7F276BB2" w14:textId="2C063D8F"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22.3</w:t>
      </w:r>
      <w:r>
        <w:rPr>
          <w:rFonts w:asciiTheme="minorHAnsi" w:eastAsiaTheme="minorEastAsia" w:hAnsiTheme="minorHAnsi" w:cstheme="minorBidi"/>
          <w:smallCaps w:val="0"/>
          <w:noProof/>
          <w:sz w:val="22"/>
          <w:szCs w:val="22"/>
        </w:rPr>
        <w:tab/>
      </w:r>
      <w:r>
        <w:rPr>
          <w:noProof/>
        </w:rPr>
        <w:t>CORRIMÃO E GUARDA CORPO</w:t>
      </w:r>
      <w:r>
        <w:rPr>
          <w:noProof/>
        </w:rPr>
        <w:tab/>
      </w:r>
      <w:r>
        <w:rPr>
          <w:noProof/>
        </w:rPr>
        <w:fldChar w:fldCharType="begin"/>
      </w:r>
      <w:r>
        <w:rPr>
          <w:noProof/>
        </w:rPr>
        <w:instrText xml:space="preserve"> PAGEREF _Toc41495915 \h </w:instrText>
      </w:r>
      <w:r>
        <w:rPr>
          <w:noProof/>
        </w:rPr>
      </w:r>
      <w:r>
        <w:rPr>
          <w:noProof/>
        </w:rPr>
        <w:fldChar w:fldCharType="separate"/>
      </w:r>
      <w:r>
        <w:rPr>
          <w:noProof/>
        </w:rPr>
        <w:t>49</w:t>
      </w:r>
      <w:r>
        <w:rPr>
          <w:noProof/>
        </w:rPr>
        <w:fldChar w:fldCharType="end"/>
      </w:r>
    </w:p>
    <w:p w14:paraId="265B7DEE" w14:textId="2D049157" w:rsidR="0016072A" w:rsidRDefault="0016072A">
      <w:pPr>
        <w:pStyle w:val="Sumrio1"/>
        <w:rPr>
          <w:rFonts w:asciiTheme="minorHAnsi" w:eastAsiaTheme="minorEastAsia" w:hAnsiTheme="minorHAnsi" w:cstheme="minorBidi"/>
          <w:b w:val="0"/>
          <w:caps w:val="0"/>
          <w:sz w:val="22"/>
          <w:szCs w:val="22"/>
        </w:rPr>
      </w:pPr>
      <w:r>
        <w:t>23</w:t>
      </w:r>
      <w:r>
        <w:rPr>
          <w:rFonts w:asciiTheme="minorHAnsi" w:eastAsiaTheme="minorEastAsia" w:hAnsiTheme="minorHAnsi" w:cstheme="minorBidi"/>
          <w:b w:val="0"/>
          <w:caps w:val="0"/>
          <w:sz w:val="22"/>
          <w:szCs w:val="22"/>
        </w:rPr>
        <w:tab/>
      </w:r>
      <w:r>
        <w:t>FERRAGENS</w:t>
      </w:r>
      <w:r>
        <w:tab/>
      </w:r>
      <w:r>
        <w:fldChar w:fldCharType="begin"/>
      </w:r>
      <w:r>
        <w:instrText xml:space="preserve"> PAGEREF _Toc41495916 \h </w:instrText>
      </w:r>
      <w:r>
        <w:fldChar w:fldCharType="separate"/>
      </w:r>
      <w:r>
        <w:t>49</w:t>
      </w:r>
      <w:r>
        <w:fldChar w:fldCharType="end"/>
      </w:r>
    </w:p>
    <w:p w14:paraId="1EFAED74" w14:textId="0A42FEB4"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lastRenderedPageBreak/>
        <w:t>23.1</w:t>
      </w:r>
      <w:r>
        <w:rPr>
          <w:rFonts w:asciiTheme="minorHAnsi" w:eastAsiaTheme="minorEastAsia" w:hAnsiTheme="minorHAnsi" w:cstheme="minorBidi"/>
          <w:smallCaps w:val="0"/>
          <w:noProof/>
          <w:sz w:val="22"/>
          <w:szCs w:val="22"/>
        </w:rPr>
        <w:tab/>
      </w:r>
      <w:r>
        <w:rPr>
          <w:noProof/>
        </w:rPr>
        <w:t>PORTAS</w:t>
      </w:r>
      <w:r>
        <w:rPr>
          <w:noProof/>
        </w:rPr>
        <w:tab/>
      </w:r>
      <w:r>
        <w:rPr>
          <w:noProof/>
        </w:rPr>
        <w:fldChar w:fldCharType="begin"/>
      </w:r>
      <w:r>
        <w:rPr>
          <w:noProof/>
        </w:rPr>
        <w:instrText xml:space="preserve"> PAGEREF _Toc41495917 \h </w:instrText>
      </w:r>
      <w:r>
        <w:rPr>
          <w:noProof/>
        </w:rPr>
      </w:r>
      <w:r>
        <w:rPr>
          <w:noProof/>
        </w:rPr>
        <w:fldChar w:fldCharType="separate"/>
      </w:r>
      <w:r>
        <w:rPr>
          <w:noProof/>
        </w:rPr>
        <w:t>49</w:t>
      </w:r>
      <w:r>
        <w:rPr>
          <w:noProof/>
        </w:rPr>
        <w:fldChar w:fldCharType="end"/>
      </w:r>
    </w:p>
    <w:p w14:paraId="1B743463" w14:textId="31A3B5C7"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23.2</w:t>
      </w:r>
      <w:r>
        <w:rPr>
          <w:rFonts w:asciiTheme="minorHAnsi" w:eastAsiaTheme="minorEastAsia" w:hAnsiTheme="minorHAnsi" w:cstheme="minorBidi"/>
          <w:smallCaps w:val="0"/>
          <w:noProof/>
          <w:sz w:val="22"/>
          <w:szCs w:val="22"/>
        </w:rPr>
        <w:tab/>
      </w:r>
      <w:r>
        <w:rPr>
          <w:noProof/>
        </w:rPr>
        <w:t>DOBRADIÇAS</w:t>
      </w:r>
      <w:r>
        <w:rPr>
          <w:noProof/>
        </w:rPr>
        <w:tab/>
      </w:r>
      <w:r>
        <w:rPr>
          <w:noProof/>
        </w:rPr>
        <w:fldChar w:fldCharType="begin"/>
      </w:r>
      <w:r>
        <w:rPr>
          <w:noProof/>
        </w:rPr>
        <w:instrText xml:space="preserve"> PAGEREF _Toc41495918 \h </w:instrText>
      </w:r>
      <w:r>
        <w:rPr>
          <w:noProof/>
        </w:rPr>
      </w:r>
      <w:r>
        <w:rPr>
          <w:noProof/>
        </w:rPr>
        <w:fldChar w:fldCharType="separate"/>
      </w:r>
      <w:r>
        <w:rPr>
          <w:noProof/>
        </w:rPr>
        <w:t>50</w:t>
      </w:r>
      <w:r>
        <w:rPr>
          <w:noProof/>
        </w:rPr>
        <w:fldChar w:fldCharType="end"/>
      </w:r>
    </w:p>
    <w:p w14:paraId="540A8B1C" w14:textId="38334E8F"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23.3</w:t>
      </w:r>
      <w:r>
        <w:rPr>
          <w:rFonts w:asciiTheme="minorHAnsi" w:eastAsiaTheme="minorEastAsia" w:hAnsiTheme="minorHAnsi" w:cstheme="minorBidi"/>
          <w:smallCaps w:val="0"/>
          <w:noProof/>
          <w:sz w:val="22"/>
          <w:szCs w:val="22"/>
        </w:rPr>
        <w:tab/>
      </w:r>
      <w:r>
        <w:rPr>
          <w:noProof/>
        </w:rPr>
        <w:t>DIVERSOS</w:t>
      </w:r>
      <w:r>
        <w:rPr>
          <w:noProof/>
        </w:rPr>
        <w:tab/>
      </w:r>
      <w:r>
        <w:rPr>
          <w:noProof/>
        </w:rPr>
        <w:fldChar w:fldCharType="begin"/>
      </w:r>
      <w:r>
        <w:rPr>
          <w:noProof/>
        </w:rPr>
        <w:instrText xml:space="preserve"> PAGEREF _Toc41495919 \h </w:instrText>
      </w:r>
      <w:r>
        <w:rPr>
          <w:noProof/>
        </w:rPr>
      </w:r>
      <w:r>
        <w:rPr>
          <w:noProof/>
        </w:rPr>
        <w:fldChar w:fldCharType="separate"/>
      </w:r>
      <w:r>
        <w:rPr>
          <w:noProof/>
        </w:rPr>
        <w:t>50</w:t>
      </w:r>
      <w:r>
        <w:rPr>
          <w:noProof/>
        </w:rPr>
        <w:fldChar w:fldCharType="end"/>
      </w:r>
    </w:p>
    <w:p w14:paraId="3387A683" w14:textId="5D0F54DB" w:rsidR="0016072A" w:rsidRDefault="0016072A">
      <w:pPr>
        <w:pStyle w:val="Sumrio1"/>
        <w:rPr>
          <w:rFonts w:asciiTheme="minorHAnsi" w:eastAsiaTheme="minorEastAsia" w:hAnsiTheme="minorHAnsi" w:cstheme="minorBidi"/>
          <w:b w:val="0"/>
          <w:caps w:val="0"/>
          <w:sz w:val="22"/>
          <w:szCs w:val="22"/>
        </w:rPr>
      </w:pPr>
      <w:r>
        <w:t>24</w:t>
      </w:r>
      <w:r>
        <w:rPr>
          <w:rFonts w:asciiTheme="minorHAnsi" w:eastAsiaTheme="minorEastAsia" w:hAnsiTheme="minorHAnsi" w:cstheme="minorBidi"/>
          <w:b w:val="0"/>
          <w:caps w:val="0"/>
          <w:sz w:val="22"/>
          <w:szCs w:val="22"/>
        </w:rPr>
        <w:tab/>
      </w:r>
      <w:r w:rsidRPr="00A07AFB">
        <w:rPr>
          <w:caps w:val="0"/>
        </w:rPr>
        <w:t>PAVIMENTAÇÕES</w:t>
      </w:r>
      <w:r>
        <w:tab/>
      </w:r>
      <w:r>
        <w:fldChar w:fldCharType="begin"/>
      </w:r>
      <w:r>
        <w:instrText xml:space="preserve"> PAGEREF _Toc41495920 \h </w:instrText>
      </w:r>
      <w:r>
        <w:fldChar w:fldCharType="separate"/>
      </w:r>
      <w:r>
        <w:t>50</w:t>
      </w:r>
      <w:r>
        <w:fldChar w:fldCharType="end"/>
      </w:r>
    </w:p>
    <w:p w14:paraId="760BB44C" w14:textId="5F6B18E0"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24.1</w:t>
      </w:r>
      <w:r>
        <w:rPr>
          <w:rFonts w:asciiTheme="minorHAnsi" w:eastAsiaTheme="minorEastAsia" w:hAnsiTheme="minorHAnsi" w:cstheme="minorBidi"/>
          <w:smallCaps w:val="0"/>
          <w:noProof/>
          <w:sz w:val="22"/>
          <w:szCs w:val="22"/>
        </w:rPr>
        <w:tab/>
      </w:r>
      <w:r>
        <w:rPr>
          <w:noProof/>
        </w:rPr>
        <w:t>CONTRAPISO</w:t>
      </w:r>
      <w:r>
        <w:rPr>
          <w:noProof/>
        </w:rPr>
        <w:tab/>
      </w:r>
      <w:r>
        <w:rPr>
          <w:noProof/>
        </w:rPr>
        <w:fldChar w:fldCharType="begin"/>
      </w:r>
      <w:r>
        <w:rPr>
          <w:noProof/>
        </w:rPr>
        <w:instrText xml:space="preserve"> PAGEREF _Toc41495921 \h </w:instrText>
      </w:r>
      <w:r>
        <w:rPr>
          <w:noProof/>
        </w:rPr>
      </w:r>
      <w:r>
        <w:rPr>
          <w:noProof/>
        </w:rPr>
        <w:fldChar w:fldCharType="separate"/>
      </w:r>
      <w:r>
        <w:rPr>
          <w:noProof/>
        </w:rPr>
        <w:t>50</w:t>
      </w:r>
      <w:r>
        <w:rPr>
          <w:noProof/>
        </w:rPr>
        <w:fldChar w:fldCharType="end"/>
      </w:r>
    </w:p>
    <w:p w14:paraId="3A10B71A" w14:textId="5ED7438C"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24.2</w:t>
      </w:r>
      <w:r>
        <w:rPr>
          <w:rFonts w:asciiTheme="minorHAnsi" w:eastAsiaTheme="minorEastAsia" w:hAnsiTheme="minorHAnsi" w:cstheme="minorBidi"/>
          <w:smallCaps w:val="0"/>
          <w:noProof/>
          <w:sz w:val="22"/>
          <w:szCs w:val="22"/>
        </w:rPr>
        <w:tab/>
      </w:r>
      <w:r>
        <w:rPr>
          <w:noProof/>
        </w:rPr>
        <w:t>PISO PORCELANATO 60x60cm</w:t>
      </w:r>
      <w:r>
        <w:rPr>
          <w:noProof/>
        </w:rPr>
        <w:tab/>
      </w:r>
      <w:r>
        <w:rPr>
          <w:noProof/>
        </w:rPr>
        <w:fldChar w:fldCharType="begin"/>
      </w:r>
      <w:r>
        <w:rPr>
          <w:noProof/>
        </w:rPr>
        <w:instrText xml:space="preserve"> PAGEREF _Toc41495922 \h </w:instrText>
      </w:r>
      <w:r>
        <w:rPr>
          <w:noProof/>
        </w:rPr>
      </w:r>
      <w:r>
        <w:rPr>
          <w:noProof/>
        </w:rPr>
        <w:fldChar w:fldCharType="separate"/>
      </w:r>
      <w:r>
        <w:rPr>
          <w:noProof/>
        </w:rPr>
        <w:t>51</w:t>
      </w:r>
      <w:r>
        <w:rPr>
          <w:noProof/>
        </w:rPr>
        <w:fldChar w:fldCharType="end"/>
      </w:r>
    </w:p>
    <w:p w14:paraId="2E4D4513" w14:textId="75BA69CB"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24.3</w:t>
      </w:r>
      <w:r>
        <w:rPr>
          <w:rFonts w:asciiTheme="minorHAnsi" w:eastAsiaTheme="minorEastAsia" w:hAnsiTheme="minorHAnsi" w:cstheme="minorBidi"/>
          <w:smallCaps w:val="0"/>
          <w:noProof/>
          <w:sz w:val="22"/>
          <w:szCs w:val="22"/>
        </w:rPr>
        <w:tab/>
      </w:r>
      <w:r>
        <w:rPr>
          <w:noProof/>
        </w:rPr>
        <w:t>PISO PORCELANATO 120x120cm</w:t>
      </w:r>
      <w:r>
        <w:rPr>
          <w:noProof/>
        </w:rPr>
        <w:tab/>
      </w:r>
      <w:r>
        <w:rPr>
          <w:noProof/>
        </w:rPr>
        <w:fldChar w:fldCharType="begin"/>
      </w:r>
      <w:r>
        <w:rPr>
          <w:noProof/>
        </w:rPr>
        <w:instrText xml:space="preserve"> PAGEREF _Toc41495923 \h </w:instrText>
      </w:r>
      <w:r>
        <w:rPr>
          <w:noProof/>
        </w:rPr>
      </w:r>
      <w:r>
        <w:rPr>
          <w:noProof/>
        </w:rPr>
        <w:fldChar w:fldCharType="separate"/>
      </w:r>
      <w:r>
        <w:rPr>
          <w:noProof/>
        </w:rPr>
        <w:t>51</w:t>
      </w:r>
      <w:r>
        <w:rPr>
          <w:noProof/>
        </w:rPr>
        <w:fldChar w:fldCharType="end"/>
      </w:r>
    </w:p>
    <w:p w14:paraId="655FC191" w14:textId="729BB9CA"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24.4</w:t>
      </w:r>
      <w:r>
        <w:rPr>
          <w:rFonts w:asciiTheme="minorHAnsi" w:eastAsiaTheme="minorEastAsia" w:hAnsiTheme="minorHAnsi" w:cstheme="minorBidi"/>
          <w:smallCaps w:val="0"/>
          <w:noProof/>
          <w:sz w:val="22"/>
          <w:szCs w:val="22"/>
        </w:rPr>
        <w:tab/>
      </w:r>
      <w:r>
        <w:rPr>
          <w:noProof/>
        </w:rPr>
        <w:t>PISO PORCELANATO 19x90cm</w:t>
      </w:r>
      <w:r>
        <w:rPr>
          <w:noProof/>
        </w:rPr>
        <w:tab/>
      </w:r>
      <w:r>
        <w:rPr>
          <w:noProof/>
        </w:rPr>
        <w:fldChar w:fldCharType="begin"/>
      </w:r>
      <w:r>
        <w:rPr>
          <w:noProof/>
        </w:rPr>
        <w:instrText xml:space="preserve"> PAGEREF _Toc41495924 \h </w:instrText>
      </w:r>
      <w:r>
        <w:rPr>
          <w:noProof/>
        </w:rPr>
      </w:r>
      <w:r>
        <w:rPr>
          <w:noProof/>
        </w:rPr>
        <w:fldChar w:fldCharType="separate"/>
      </w:r>
      <w:r>
        <w:rPr>
          <w:noProof/>
        </w:rPr>
        <w:t>51</w:t>
      </w:r>
      <w:r>
        <w:rPr>
          <w:noProof/>
        </w:rPr>
        <w:fldChar w:fldCharType="end"/>
      </w:r>
    </w:p>
    <w:p w14:paraId="2591C573" w14:textId="221C39BA"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24.5</w:t>
      </w:r>
      <w:r>
        <w:rPr>
          <w:rFonts w:asciiTheme="minorHAnsi" w:eastAsiaTheme="minorEastAsia" w:hAnsiTheme="minorHAnsi" w:cstheme="minorBidi"/>
          <w:smallCaps w:val="0"/>
          <w:noProof/>
          <w:sz w:val="22"/>
          <w:szCs w:val="22"/>
        </w:rPr>
        <w:tab/>
      </w:r>
      <w:r>
        <w:rPr>
          <w:noProof/>
        </w:rPr>
        <w:t>PISO VINÍLICO</w:t>
      </w:r>
      <w:r>
        <w:rPr>
          <w:noProof/>
        </w:rPr>
        <w:tab/>
      </w:r>
      <w:r>
        <w:rPr>
          <w:noProof/>
        </w:rPr>
        <w:fldChar w:fldCharType="begin"/>
      </w:r>
      <w:r>
        <w:rPr>
          <w:noProof/>
        </w:rPr>
        <w:instrText xml:space="preserve"> PAGEREF _Toc41495925 \h </w:instrText>
      </w:r>
      <w:r>
        <w:rPr>
          <w:noProof/>
        </w:rPr>
      </w:r>
      <w:r>
        <w:rPr>
          <w:noProof/>
        </w:rPr>
        <w:fldChar w:fldCharType="separate"/>
      </w:r>
      <w:r>
        <w:rPr>
          <w:noProof/>
        </w:rPr>
        <w:t>51</w:t>
      </w:r>
      <w:r>
        <w:rPr>
          <w:noProof/>
        </w:rPr>
        <w:fldChar w:fldCharType="end"/>
      </w:r>
    </w:p>
    <w:p w14:paraId="64508439" w14:textId="77FF495D"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24.6</w:t>
      </w:r>
      <w:r>
        <w:rPr>
          <w:rFonts w:asciiTheme="minorHAnsi" w:eastAsiaTheme="minorEastAsia" w:hAnsiTheme="minorHAnsi" w:cstheme="minorBidi"/>
          <w:smallCaps w:val="0"/>
          <w:noProof/>
          <w:sz w:val="22"/>
          <w:szCs w:val="22"/>
        </w:rPr>
        <w:tab/>
      </w:r>
      <w:r>
        <w:rPr>
          <w:noProof/>
        </w:rPr>
        <w:t>PISO CIMENTADO</w:t>
      </w:r>
      <w:r>
        <w:rPr>
          <w:noProof/>
        </w:rPr>
        <w:tab/>
      </w:r>
      <w:r>
        <w:rPr>
          <w:noProof/>
        </w:rPr>
        <w:fldChar w:fldCharType="begin"/>
      </w:r>
      <w:r>
        <w:rPr>
          <w:noProof/>
        </w:rPr>
        <w:instrText xml:space="preserve"> PAGEREF _Toc41495926 \h </w:instrText>
      </w:r>
      <w:r>
        <w:rPr>
          <w:noProof/>
        </w:rPr>
      </w:r>
      <w:r>
        <w:rPr>
          <w:noProof/>
        </w:rPr>
        <w:fldChar w:fldCharType="separate"/>
      </w:r>
      <w:r>
        <w:rPr>
          <w:noProof/>
        </w:rPr>
        <w:t>52</w:t>
      </w:r>
      <w:r>
        <w:rPr>
          <w:noProof/>
        </w:rPr>
        <w:fldChar w:fldCharType="end"/>
      </w:r>
    </w:p>
    <w:p w14:paraId="7FED686D" w14:textId="27360EC9"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24.7</w:t>
      </w:r>
      <w:r>
        <w:rPr>
          <w:rFonts w:asciiTheme="minorHAnsi" w:eastAsiaTheme="minorEastAsia" w:hAnsiTheme="minorHAnsi" w:cstheme="minorBidi"/>
          <w:smallCaps w:val="0"/>
          <w:noProof/>
          <w:sz w:val="22"/>
          <w:szCs w:val="22"/>
        </w:rPr>
        <w:tab/>
      </w:r>
      <w:r>
        <w:rPr>
          <w:noProof/>
        </w:rPr>
        <w:t>PISO EM GRANITO</w:t>
      </w:r>
      <w:r>
        <w:rPr>
          <w:noProof/>
        </w:rPr>
        <w:tab/>
      </w:r>
      <w:r>
        <w:rPr>
          <w:noProof/>
        </w:rPr>
        <w:fldChar w:fldCharType="begin"/>
      </w:r>
      <w:r>
        <w:rPr>
          <w:noProof/>
        </w:rPr>
        <w:instrText xml:space="preserve"> PAGEREF _Toc41495927 \h </w:instrText>
      </w:r>
      <w:r>
        <w:rPr>
          <w:noProof/>
        </w:rPr>
      </w:r>
      <w:r>
        <w:rPr>
          <w:noProof/>
        </w:rPr>
        <w:fldChar w:fldCharType="separate"/>
      </w:r>
      <w:r>
        <w:rPr>
          <w:noProof/>
        </w:rPr>
        <w:t>52</w:t>
      </w:r>
      <w:r>
        <w:rPr>
          <w:noProof/>
        </w:rPr>
        <w:fldChar w:fldCharType="end"/>
      </w:r>
    </w:p>
    <w:p w14:paraId="51CC291D" w14:textId="2129DDE1"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24.8</w:t>
      </w:r>
      <w:r>
        <w:rPr>
          <w:rFonts w:asciiTheme="minorHAnsi" w:eastAsiaTheme="minorEastAsia" w:hAnsiTheme="minorHAnsi" w:cstheme="minorBidi"/>
          <w:smallCaps w:val="0"/>
          <w:noProof/>
          <w:sz w:val="22"/>
          <w:szCs w:val="22"/>
        </w:rPr>
        <w:tab/>
      </w:r>
      <w:r>
        <w:rPr>
          <w:noProof/>
        </w:rPr>
        <w:t>DECK EM MADEIRA</w:t>
      </w:r>
      <w:r>
        <w:rPr>
          <w:noProof/>
        </w:rPr>
        <w:tab/>
      </w:r>
      <w:r>
        <w:rPr>
          <w:noProof/>
        </w:rPr>
        <w:fldChar w:fldCharType="begin"/>
      </w:r>
      <w:r>
        <w:rPr>
          <w:noProof/>
        </w:rPr>
        <w:instrText xml:space="preserve"> PAGEREF _Toc41495928 \h </w:instrText>
      </w:r>
      <w:r>
        <w:rPr>
          <w:noProof/>
        </w:rPr>
      </w:r>
      <w:r>
        <w:rPr>
          <w:noProof/>
        </w:rPr>
        <w:fldChar w:fldCharType="separate"/>
      </w:r>
      <w:r>
        <w:rPr>
          <w:noProof/>
        </w:rPr>
        <w:t>52</w:t>
      </w:r>
      <w:r>
        <w:rPr>
          <w:noProof/>
        </w:rPr>
        <w:fldChar w:fldCharType="end"/>
      </w:r>
    </w:p>
    <w:p w14:paraId="20521FC5" w14:textId="0C8C3751"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24.9</w:t>
      </w:r>
      <w:r>
        <w:rPr>
          <w:rFonts w:asciiTheme="minorHAnsi" w:eastAsiaTheme="minorEastAsia" w:hAnsiTheme="minorHAnsi" w:cstheme="minorBidi"/>
          <w:smallCaps w:val="0"/>
          <w:noProof/>
          <w:sz w:val="22"/>
          <w:szCs w:val="22"/>
        </w:rPr>
        <w:tab/>
      </w:r>
      <w:r>
        <w:rPr>
          <w:noProof/>
        </w:rPr>
        <w:t>BLOCO INTERTRAVADO</w:t>
      </w:r>
      <w:r>
        <w:rPr>
          <w:noProof/>
        </w:rPr>
        <w:tab/>
      </w:r>
      <w:r>
        <w:rPr>
          <w:noProof/>
        </w:rPr>
        <w:fldChar w:fldCharType="begin"/>
      </w:r>
      <w:r>
        <w:rPr>
          <w:noProof/>
        </w:rPr>
        <w:instrText xml:space="preserve"> PAGEREF _Toc41495929 \h </w:instrText>
      </w:r>
      <w:r>
        <w:rPr>
          <w:noProof/>
        </w:rPr>
      </w:r>
      <w:r>
        <w:rPr>
          <w:noProof/>
        </w:rPr>
        <w:fldChar w:fldCharType="separate"/>
      </w:r>
      <w:r>
        <w:rPr>
          <w:noProof/>
        </w:rPr>
        <w:t>52</w:t>
      </w:r>
      <w:r>
        <w:rPr>
          <w:noProof/>
        </w:rPr>
        <w:fldChar w:fldCharType="end"/>
      </w:r>
    </w:p>
    <w:p w14:paraId="09998111" w14:textId="3F9FD286"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24.10</w:t>
      </w:r>
      <w:r>
        <w:rPr>
          <w:rFonts w:asciiTheme="minorHAnsi" w:eastAsiaTheme="minorEastAsia" w:hAnsiTheme="minorHAnsi" w:cstheme="minorBidi"/>
          <w:smallCaps w:val="0"/>
          <w:noProof/>
          <w:sz w:val="22"/>
          <w:szCs w:val="22"/>
        </w:rPr>
        <w:tab/>
      </w:r>
      <w:r>
        <w:rPr>
          <w:noProof/>
        </w:rPr>
        <w:t>CONCRETO</w:t>
      </w:r>
      <w:r>
        <w:rPr>
          <w:noProof/>
        </w:rPr>
        <w:tab/>
      </w:r>
      <w:r>
        <w:rPr>
          <w:noProof/>
        </w:rPr>
        <w:fldChar w:fldCharType="begin"/>
      </w:r>
      <w:r>
        <w:rPr>
          <w:noProof/>
        </w:rPr>
        <w:instrText xml:space="preserve"> PAGEREF _Toc41495930 \h </w:instrText>
      </w:r>
      <w:r>
        <w:rPr>
          <w:noProof/>
        </w:rPr>
      </w:r>
      <w:r>
        <w:rPr>
          <w:noProof/>
        </w:rPr>
        <w:fldChar w:fldCharType="separate"/>
      </w:r>
      <w:r>
        <w:rPr>
          <w:noProof/>
        </w:rPr>
        <w:t>52</w:t>
      </w:r>
      <w:r>
        <w:rPr>
          <w:noProof/>
        </w:rPr>
        <w:fldChar w:fldCharType="end"/>
      </w:r>
    </w:p>
    <w:p w14:paraId="60F91B00" w14:textId="2308162E" w:rsidR="0016072A" w:rsidRDefault="0016072A">
      <w:pPr>
        <w:pStyle w:val="Sumrio1"/>
        <w:rPr>
          <w:rFonts w:asciiTheme="minorHAnsi" w:eastAsiaTheme="minorEastAsia" w:hAnsiTheme="minorHAnsi" w:cstheme="minorBidi"/>
          <w:b w:val="0"/>
          <w:caps w:val="0"/>
          <w:sz w:val="22"/>
          <w:szCs w:val="22"/>
        </w:rPr>
      </w:pPr>
      <w:r>
        <w:t>25</w:t>
      </w:r>
      <w:r>
        <w:rPr>
          <w:rFonts w:asciiTheme="minorHAnsi" w:eastAsiaTheme="minorEastAsia" w:hAnsiTheme="minorHAnsi" w:cstheme="minorBidi"/>
          <w:b w:val="0"/>
          <w:caps w:val="0"/>
          <w:sz w:val="22"/>
          <w:szCs w:val="22"/>
        </w:rPr>
        <w:tab/>
      </w:r>
      <w:r w:rsidRPr="00A07AFB">
        <w:rPr>
          <w:caps w:val="0"/>
        </w:rPr>
        <w:t>RODAPÉS, RODAMEIOS, RODATETO, SOLEIRAS E PEITORIS</w:t>
      </w:r>
      <w:r>
        <w:tab/>
      </w:r>
      <w:r>
        <w:fldChar w:fldCharType="begin"/>
      </w:r>
      <w:r>
        <w:instrText xml:space="preserve"> PAGEREF _Toc41495931 \h </w:instrText>
      </w:r>
      <w:r>
        <w:fldChar w:fldCharType="separate"/>
      </w:r>
      <w:r>
        <w:t>52</w:t>
      </w:r>
      <w:r>
        <w:fldChar w:fldCharType="end"/>
      </w:r>
    </w:p>
    <w:p w14:paraId="4F8DC72F" w14:textId="134DBC3D"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25.1</w:t>
      </w:r>
      <w:r>
        <w:rPr>
          <w:rFonts w:asciiTheme="minorHAnsi" w:eastAsiaTheme="minorEastAsia" w:hAnsiTheme="minorHAnsi" w:cstheme="minorBidi"/>
          <w:smallCaps w:val="0"/>
          <w:noProof/>
          <w:sz w:val="22"/>
          <w:szCs w:val="22"/>
        </w:rPr>
        <w:tab/>
      </w:r>
      <w:r>
        <w:rPr>
          <w:noProof/>
        </w:rPr>
        <w:t>RODAPÉS</w:t>
      </w:r>
      <w:r>
        <w:rPr>
          <w:noProof/>
        </w:rPr>
        <w:tab/>
      </w:r>
      <w:r>
        <w:rPr>
          <w:noProof/>
        </w:rPr>
        <w:fldChar w:fldCharType="begin"/>
      </w:r>
      <w:r>
        <w:rPr>
          <w:noProof/>
        </w:rPr>
        <w:instrText xml:space="preserve"> PAGEREF _Toc41495932 \h </w:instrText>
      </w:r>
      <w:r>
        <w:rPr>
          <w:noProof/>
        </w:rPr>
      </w:r>
      <w:r>
        <w:rPr>
          <w:noProof/>
        </w:rPr>
        <w:fldChar w:fldCharType="separate"/>
      </w:r>
      <w:r>
        <w:rPr>
          <w:noProof/>
        </w:rPr>
        <w:t>52</w:t>
      </w:r>
      <w:r>
        <w:rPr>
          <w:noProof/>
        </w:rPr>
        <w:fldChar w:fldCharType="end"/>
      </w:r>
    </w:p>
    <w:p w14:paraId="0D1F3D67" w14:textId="5F1CC416"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25.2</w:t>
      </w:r>
      <w:r>
        <w:rPr>
          <w:rFonts w:asciiTheme="minorHAnsi" w:eastAsiaTheme="minorEastAsia" w:hAnsiTheme="minorHAnsi" w:cstheme="minorBidi"/>
          <w:smallCaps w:val="0"/>
          <w:noProof/>
          <w:sz w:val="22"/>
          <w:szCs w:val="22"/>
        </w:rPr>
        <w:tab/>
      </w:r>
      <w:r>
        <w:rPr>
          <w:noProof/>
        </w:rPr>
        <w:t>RODAMEIOS – BATE MACA</w:t>
      </w:r>
      <w:r>
        <w:rPr>
          <w:noProof/>
        </w:rPr>
        <w:tab/>
      </w:r>
      <w:r>
        <w:rPr>
          <w:noProof/>
        </w:rPr>
        <w:fldChar w:fldCharType="begin"/>
      </w:r>
      <w:r>
        <w:rPr>
          <w:noProof/>
        </w:rPr>
        <w:instrText xml:space="preserve"> PAGEREF _Toc41495933 \h </w:instrText>
      </w:r>
      <w:r>
        <w:rPr>
          <w:noProof/>
        </w:rPr>
      </w:r>
      <w:r>
        <w:rPr>
          <w:noProof/>
        </w:rPr>
        <w:fldChar w:fldCharType="separate"/>
      </w:r>
      <w:r>
        <w:rPr>
          <w:noProof/>
        </w:rPr>
        <w:t>52</w:t>
      </w:r>
      <w:r>
        <w:rPr>
          <w:noProof/>
        </w:rPr>
        <w:fldChar w:fldCharType="end"/>
      </w:r>
    </w:p>
    <w:p w14:paraId="02835E68" w14:textId="20DD7B67"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25.3</w:t>
      </w:r>
      <w:r>
        <w:rPr>
          <w:rFonts w:asciiTheme="minorHAnsi" w:eastAsiaTheme="minorEastAsia" w:hAnsiTheme="minorHAnsi" w:cstheme="minorBidi"/>
          <w:smallCaps w:val="0"/>
          <w:noProof/>
          <w:sz w:val="22"/>
          <w:szCs w:val="22"/>
        </w:rPr>
        <w:tab/>
      </w:r>
      <w:r>
        <w:rPr>
          <w:noProof/>
        </w:rPr>
        <w:t>SOLEIRAS</w:t>
      </w:r>
      <w:r>
        <w:rPr>
          <w:noProof/>
        </w:rPr>
        <w:tab/>
      </w:r>
      <w:r>
        <w:rPr>
          <w:noProof/>
        </w:rPr>
        <w:fldChar w:fldCharType="begin"/>
      </w:r>
      <w:r>
        <w:rPr>
          <w:noProof/>
        </w:rPr>
        <w:instrText xml:space="preserve"> PAGEREF _Toc41495934 \h </w:instrText>
      </w:r>
      <w:r>
        <w:rPr>
          <w:noProof/>
        </w:rPr>
      </w:r>
      <w:r>
        <w:rPr>
          <w:noProof/>
        </w:rPr>
        <w:fldChar w:fldCharType="separate"/>
      </w:r>
      <w:r>
        <w:rPr>
          <w:noProof/>
        </w:rPr>
        <w:t>53</w:t>
      </w:r>
      <w:r>
        <w:rPr>
          <w:noProof/>
        </w:rPr>
        <w:fldChar w:fldCharType="end"/>
      </w:r>
    </w:p>
    <w:p w14:paraId="04C961EC" w14:textId="7543862B" w:rsidR="0016072A" w:rsidRDefault="0016072A">
      <w:pPr>
        <w:pStyle w:val="Sumrio3"/>
        <w:rPr>
          <w:rFonts w:asciiTheme="minorHAnsi" w:eastAsiaTheme="minorEastAsia" w:hAnsiTheme="minorHAnsi" w:cstheme="minorBidi"/>
          <w:sz w:val="22"/>
          <w:szCs w:val="22"/>
        </w:rPr>
      </w:pPr>
      <w:r>
        <w:t>25.3.1</w:t>
      </w:r>
      <w:r>
        <w:rPr>
          <w:rFonts w:asciiTheme="minorHAnsi" w:eastAsiaTheme="minorEastAsia" w:hAnsiTheme="minorHAnsi" w:cstheme="minorBidi"/>
          <w:sz w:val="22"/>
          <w:szCs w:val="22"/>
        </w:rPr>
        <w:tab/>
      </w:r>
      <w:r>
        <w:t>SOLEIRAS EM PORCELANATO</w:t>
      </w:r>
      <w:r>
        <w:tab/>
      </w:r>
      <w:r>
        <w:fldChar w:fldCharType="begin"/>
      </w:r>
      <w:r>
        <w:instrText xml:space="preserve"> PAGEREF _Toc41495935 \h </w:instrText>
      </w:r>
      <w:r>
        <w:fldChar w:fldCharType="separate"/>
      </w:r>
      <w:r>
        <w:t>53</w:t>
      </w:r>
      <w:r>
        <w:fldChar w:fldCharType="end"/>
      </w:r>
    </w:p>
    <w:p w14:paraId="3CBE5FAC" w14:textId="36EE337D" w:rsidR="0016072A" w:rsidRDefault="0016072A">
      <w:pPr>
        <w:pStyle w:val="Sumrio3"/>
        <w:rPr>
          <w:rFonts w:asciiTheme="minorHAnsi" w:eastAsiaTheme="minorEastAsia" w:hAnsiTheme="minorHAnsi" w:cstheme="minorBidi"/>
          <w:sz w:val="22"/>
          <w:szCs w:val="22"/>
        </w:rPr>
      </w:pPr>
      <w:r>
        <w:t>25.3.2</w:t>
      </w:r>
      <w:r>
        <w:rPr>
          <w:rFonts w:asciiTheme="minorHAnsi" w:eastAsiaTheme="minorEastAsia" w:hAnsiTheme="minorHAnsi" w:cstheme="minorBidi"/>
          <w:sz w:val="22"/>
          <w:szCs w:val="22"/>
        </w:rPr>
        <w:tab/>
      </w:r>
      <w:r>
        <w:t>SOLEIRAS EM PISO VINÍLICO</w:t>
      </w:r>
      <w:r>
        <w:tab/>
      </w:r>
      <w:r>
        <w:fldChar w:fldCharType="begin"/>
      </w:r>
      <w:r>
        <w:instrText xml:space="preserve"> PAGEREF _Toc41495936 \h </w:instrText>
      </w:r>
      <w:r>
        <w:fldChar w:fldCharType="separate"/>
      </w:r>
      <w:r>
        <w:t>53</w:t>
      </w:r>
      <w:r>
        <w:fldChar w:fldCharType="end"/>
      </w:r>
    </w:p>
    <w:p w14:paraId="6E691826" w14:textId="3EEADCD9" w:rsidR="0016072A" w:rsidRDefault="0016072A">
      <w:pPr>
        <w:pStyle w:val="Sumrio1"/>
        <w:rPr>
          <w:rFonts w:asciiTheme="minorHAnsi" w:eastAsiaTheme="minorEastAsia" w:hAnsiTheme="minorHAnsi" w:cstheme="minorBidi"/>
          <w:b w:val="0"/>
          <w:caps w:val="0"/>
          <w:sz w:val="22"/>
          <w:szCs w:val="22"/>
        </w:rPr>
      </w:pPr>
      <w:r w:rsidRPr="00A07AFB">
        <w:rPr>
          <w:caps w:val="0"/>
        </w:rPr>
        <w:t>26</w:t>
      </w:r>
      <w:r>
        <w:rPr>
          <w:rFonts w:asciiTheme="minorHAnsi" w:eastAsiaTheme="minorEastAsia" w:hAnsiTheme="minorHAnsi" w:cstheme="minorBidi"/>
          <w:b w:val="0"/>
          <w:caps w:val="0"/>
          <w:sz w:val="22"/>
          <w:szCs w:val="22"/>
        </w:rPr>
        <w:tab/>
      </w:r>
      <w:r w:rsidRPr="00A07AFB">
        <w:rPr>
          <w:caps w:val="0"/>
        </w:rPr>
        <w:t>DIVISÓRIAS EM GRANITO</w:t>
      </w:r>
      <w:r>
        <w:tab/>
      </w:r>
      <w:r>
        <w:fldChar w:fldCharType="begin"/>
      </w:r>
      <w:r>
        <w:instrText xml:space="preserve"> PAGEREF _Toc41495937 \h </w:instrText>
      </w:r>
      <w:r>
        <w:fldChar w:fldCharType="separate"/>
      </w:r>
      <w:r>
        <w:t>53</w:t>
      </w:r>
      <w:r>
        <w:fldChar w:fldCharType="end"/>
      </w:r>
    </w:p>
    <w:p w14:paraId="50D05015" w14:textId="57F3AD75" w:rsidR="0016072A" w:rsidRDefault="0016072A">
      <w:pPr>
        <w:pStyle w:val="Sumrio1"/>
        <w:rPr>
          <w:rFonts w:asciiTheme="minorHAnsi" w:eastAsiaTheme="minorEastAsia" w:hAnsiTheme="minorHAnsi" w:cstheme="minorBidi"/>
          <w:b w:val="0"/>
          <w:caps w:val="0"/>
          <w:sz w:val="22"/>
          <w:szCs w:val="22"/>
        </w:rPr>
      </w:pPr>
      <w:r>
        <w:t>27</w:t>
      </w:r>
      <w:r>
        <w:rPr>
          <w:rFonts w:asciiTheme="minorHAnsi" w:eastAsiaTheme="minorEastAsia" w:hAnsiTheme="minorHAnsi" w:cstheme="minorBidi"/>
          <w:b w:val="0"/>
          <w:caps w:val="0"/>
          <w:sz w:val="22"/>
          <w:szCs w:val="22"/>
        </w:rPr>
        <w:tab/>
      </w:r>
      <w:r w:rsidRPr="00A07AFB">
        <w:rPr>
          <w:caps w:val="0"/>
        </w:rPr>
        <w:t>PEITORIS E CHAPINS</w:t>
      </w:r>
      <w:r>
        <w:tab/>
      </w:r>
      <w:r>
        <w:fldChar w:fldCharType="begin"/>
      </w:r>
      <w:r>
        <w:instrText xml:space="preserve"> PAGEREF _Toc41495938 \h </w:instrText>
      </w:r>
      <w:r>
        <w:fldChar w:fldCharType="separate"/>
      </w:r>
      <w:r>
        <w:t>53</w:t>
      </w:r>
      <w:r>
        <w:fldChar w:fldCharType="end"/>
      </w:r>
    </w:p>
    <w:p w14:paraId="629D0D38" w14:textId="69C8E9AB"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27.1</w:t>
      </w:r>
      <w:r>
        <w:rPr>
          <w:rFonts w:asciiTheme="minorHAnsi" w:eastAsiaTheme="minorEastAsia" w:hAnsiTheme="minorHAnsi" w:cstheme="minorBidi"/>
          <w:smallCaps w:val="0"/>
          <w:noProof/>
          <w:sz w:val="22"/>
          <w:szCs w:val="22"/>
        </w:rPr>
        <w:tab/>
      </w:r>
      <w:r>
        <w:rPr>
          <w:noProof/>
        </w:rPr>
        <w:t>PEITORIL DE REQUADRO EM ALUMÍNIO</w:t>
      </w:r>
      <w:r>
        <w:rPr>
          <w:noProof/>
        </w:rPr>
        <w:tab/>
      </w:r>
      <w:r>
        <w:rPr>
          <w:noProof/>
        </w:rPr>
        <w:fldChar w:fldCharType="begin"/>
      </w:r>
      <w:r>
        <w:rPr>
          <w:noProof/>
        </w:rPr>
        <w:instrText xml:space="preserve"> PAGEREF _Toc41495939 \h </w:instrText>
      </w:r>
      <w:r>
        <w:rPr>
          <w:noProof/>
        </w:rPr>
      </w:r>
      <w:r>
        <w:rPr>
          <w:noProof/>
        </w:rPr>
        <w:fldChar w:fldCharType="separate"/>
      </w:r>
      <w:r>
        <w:rPr>
          <w:noProof/>
        </w:rPr>
        <w:t>53</w:t>
      </w:r>
      <w:r>
        <w:rPr>
          <w:noProof/>
        </w:rPr>
        <w:fldChar w:fldCharType="end"/>
      </w:r>
    </w:p>
    <w:p w14:paraId="3E110425" w14:textId="6B11046C" w:rsidR="0016072A" w:rsidRDefault="0016072A">
      <w:pPr>
        <w:pStyle w:val="Sumrio1"/>
        <w:rPr>
          <w:rFonts w:asciiTheme="minorHAnsi" w:eastAsiaTheme="minorEastAsia" w:hAnsiTheme="minorHAnsi" w:cstheme="minorBidi"/>
          <w:b w:val="0"/>
          <w:caps w:val="0"/>
          <w:sz w:val="22"/>
          <w:szCs w:val="22"/>
        </w:rPr>
      </w:pPr>
      <w:r w:rsidRPr="00A07AFB">
        <w:rPr>
          <w:caps w:val="0"/>
        </w:rPr>
        <w:t>28</w:t>
      </w:r>
      <w:r>
        <w:rPr>
          <w:rFonts w:asciiTheme="minorHAnsi" w:eastAsiaTheme="minorEastAsia" w:hAnsiTheme="minorHAnsi" w:cstheme="minorBidi"/>
          <w:b w:val="0"/>
          <w:caps w:val="0"/>
          <w:sz w:val="22"/>
          <w:szCs w:val="22"/>
        </w:rPr>
        <w:tab/>
      </w:r>
      <w:r w:rsidRPr="00A07AFB">
        <w:rPr>
          <w:caps w:val="0"/>
        </w:rPr>
        <w:t>PINTURA</w:t>
      </w:r>
      <w:r>
        <w:tab/>
      </w:r>
      <w:r>
        <w:fldChar w:fldCharType="begin"/>
      </w:r>
      <w:r>
        <w:instrText xml:space="preserve"> PAGEREF _Toc41495940 \h </w:instrText>
      </w:r>
      <w:r>
        <w:fldChar w:fldCharType="separate"/>
      </w:r>
      <w:r>
        <w:t>53</w:t>
      </w:r>
      <w:r>
        <w:fldChar w:fldCharType="end"/>
      </w:r>
    </w:p>
    <w:p w14:paraId="2DD8E160" w14:textId="53AF825C"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28.1</w:t>
      </w:r>
      <w:r>
        <w:rPr>
          <w:rFonts w:asciiTheme="minorHAnsi" w:eastAsiaTheme="minorEastAsia" w:hAnsiTheme="minorHAnsi" w:cstheme="minorBidi"/>
          <w:smallCaps w:val="0"/>
          <w:noProof/>
          <w:sz w:val="22"/>
          <w:szCs w:val="22"/>
        </w:rPr>
        <w:tab/>
      </w:r>
      <w:r>
        <w:rPr>
          <w:noProof/>
        </w:rPr>
        <w:t>PINTURA ACRÍLICA</w:t>
      </w:r>
      <w:r>
        <w:rPr>
          <w:noProof/>
        </w:rPr>
        <w:tab/>
      </w:r>
      <w:r>
        <w:rPr>
          <w:noProof/>
        </w:rPr>
        <w:fldChar w:fldCharType="begin"/>
      </w:r>
      <w:r>
        <w:rPr>
          <w:noProof/>
        </w:rPr>
        <w:instrText xml:space="preserve"> PAGEREF _Toc41495941 \h </w:instrText>
      </w:r>
      <w:r>
        <w:rPr>
          <w:noProof/>
        </w:rPr>
      </w:r>
      <w:r>
        <w:rPr>
          <w:noProof/>
        </w:rPr>
        <w:fldChar w:fldCharType="separate"/>
      </w:r>
      <w:r>
        <w:rPr>
          <w:noProof/>
        </w:rPr>
        <w:t>54</w:t>
      </w:r>
      <w:r>
        <w:rPr>
          <w:noProof/>
        </w:rPr>
        <w:fldChar w:fldCharType="end"/>
      </w:r>
    </w:p>
    <w:p w14:paraId="744AE2DC" w14:textId="756995E3"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28.2</w:t>
      </w:r>
      <w:r>
        <w:rPr>
          <w:rFonts w:asciiTheme="minorHAnsi" w:eastAsiaTheme="minorEastAsia" w:hAnsiTheme="minorHAnsi" w:cstheme="minorBidi"/>
          <w:smallCaps w:val="0"/>
          <w:noProof/>
          <w:sz w:val="22"/>
          <w:szCs w:val="22"/>
        </w:rPr>
        <w:tab/>
      </w:r>
      <w:r>
        <w:rPr>
          <w:noProof/>
        </w:rPr>
        <w:t>PINTURA ACRÍLICA ECOLÓGICA PREMIUM</w:t>
      </w:r>
      <w:r>
        <w:rPr>
          <w:noProof/>
        </w:rPr>
        <w:tab/>
      </w:r>
      <w:r>
        <w:rPr>
          <w:noProof/>
        </w:rPr>
        <w:fldChar w:fldCharType="begin"/>
      </w:r>
      <w:r>
        <w:rPr>
          <w:noProof/>
        </w:rPr>
        <w:instrText xml:space="preserve"> PAGEREF _Toc41495942 \h </w:instrText>
      </w:r>
      <w:r>
        <w:rPr>
          <w:noProof/>
        </w:rPr>
      </w:r>
      <w:r>
        <w:rPr>
          <w:noProof/>
        </w:rPr>
        <w:fldChar w:fldCharType="separate"/>
      </w:r>
      <w:r>
        <w:rPr>
          <w:noProof/>
        </w:rPr>
        <w:t>54</w:t>
      </w:r>
      <w:r>
        <w:rPr>
          <w:noProof/>
        </w:rPr>
        <w:fldChar w:fldCharType="end"/>
      </w:r>
    </w:p>
    <w:p w14:paraId="77EDFA98" w14:textId="499573EE"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lastRenderedPageBreak/>
        <w:t>28.3</w:t>
      </w:r>
      <w:r>
        <w:rPr>
          <w:rFonts w:asciiTheme="minorHAnsi" w:eastAsiaTheme="minorEastAsia" w:hAnsiTheme="minorHAnsi" w:cstheme="minorBidi"/>
          <w:smallCaps w:val="0"/>
          <w:noProof/>
          <w:sz w:val="22"/>
          <w:szCs w:val="22"/>
        </w:rPr>
        <w:tab/>
      </w:r>
      <w:r>
        <w:rPr>
          <w:noProof/>
        </w:rPr>
        <w:t>PINTURA ESMALTE</w:t>
      </w:r>
      <w:r>
        <w:rPr>
          <w:noProof/>
        </w:rPr>
        <w:tab/>
      </w:r>
      <w:r>
        <w:rPr>
          <w:noProof/>
        </w:rPr>
        <w:fldChar w:fldCharType="begin"/>
      </w:r>
      <w:r>
        <w:rPr>
          <w:noProof/>
        </w:rPr>
        <w:instrText xml:space="preserve"> PAGEREF _Toc41495943 \h </w:instrText>
      </w:r>
      <w:r>
        <w:rPr>
          <w:noProof/>
        </w:rPr>
      </w:r>
      <w:r>
        <w:rPr>
          <w:noProof/>
        </w:rPr>
        <w:fldChar w:fldCharType="separate"/>
      </w:r>
      <w:r>
        <w:rPr>
          <w:noProof/>
        </w:rPr>
        <w:t>55</w:t>
      </w:r>
      <w:r>
        <w:rPr>
          <w:noProof/>
        </w:rPr>
        <w:fldChar w:fldCharType="end"/>
      </w:r>
    </w:p>
    <w:p w14:paraId="7FB38FFA" w14:textId="21BE9913" w:rsidR="0016072A" w:rsidRDefault="0016072A">
      <w:pPr>
        <w:pStyle w:val="Sumrio3"/>
        <w:rPr>
          <w:rFonts w:asciiTheme="minorHAnsi" w:eastAsiaTheme="minorEastAsia" w:hAnsiTheme="minorHAnsi" w:cstheme="minorBidi"/>
          <w:sz w:val="22"/>
          <w:szCs w:val="22"/>
        </w:rPr>
      </w:pPr>
      <w:r>
        <w:t>28.3.1</w:t>
      </w:r>
      <w:r>
        <w:rPr>
          <w:rFonts w:asciiTheme="minorHAnsi" w:eastAsiaTheme="minorEastAsia" w:hAnsiTheme="minorHAnsi" w:cstheme="minorBidi"/>
          <w:sz w:val="22"/>
          <w:szCs w:val="22"/>
        </w:rPr>
        <w:tab/>
      </w:r>
      <w:r>
        <w:t>SOBRE METALON</w:t>
      </w:r>
      <w:r>
        <w:tab/>
      </w:r>
      <w:r>
        <w:fldChar w:fldCharType="begin"/>
      </w:r>
      <w:r>
        <w:instrText xml:space="preserve"> PAGEREF _Toc41495944 \h </w:instrText>
      </w:r>
      <w:r>
        <w:fldChar w:fldCharType="separate"/>
      </w:r>
      <w:r>
        <w:t>55</w:t>
      </w:r>
      <w:r>
        <w:fldChar w:fldCharType="end"/>
      </w:r>
    </w:p>
    <w:p w14:paraId="26A76647" w14:textId="3A82DCAB" w:rsidR="0016072A" w:rsidRDefault="0016072A">
      <w:pPr>
        <w:pStyle w:val="Sumrio3"/>
        <w:rPr>
          <w:rFonts w:asciiTheme="minorHAnsi" w:eastAsiaTheme="minorEastAsia" w:hAnsiTheme="minorHAnsi" w:cstheme="minorBidi"/>
          <w:sz w:val="22"/>
          <w:szCs w:val="22"/>
        </w:rPr>
      </w:pPr>
      <w:r>
        <w:t>28.3.2</w:t>
      </w:r>
      <w:r>
        <w:rPr>
          <w:rFonts w:asciiTheme="minorHAnsi" w:eastAsiaTheme="minorEastAsia" w:hAnsiTheme="minorHAnsi" w:cstheme="minorBidi"/>
          <w:sz w:val="22"/>
          <w:szCs w:val="22"/>
        </w:rPr>
        <w:tab/>
      </w:r>
      <w:r>
        <w:t>SOBRE AÇO</w:t>
      </w:r>
      <w:r>
        <w:tab/>
      </w:r>
      <w:r>
        <w:fldChar w:fldCharType="begin"/>
      </w:r>
      <w:r>
        <w:instrText xml:space="preserve"> PAGEREF _Toc41495945 \h </w:instrText>
      </w:r>
      <w:r>
        <w:fldChar w:fldCharType="separate"/>
      </w:r>
      <w:r>
        <w:t>56</w:t>
      </w:r>
      <w:r>
        <w:fldChar w:fldCharType="end"/>
      </w:r>
    </w:p>
    <w:p w14:paraId="7F0B8064" w14:textId="08CF0017" w:rsidR="0016072A" w:rsidRDefault="0016072A">
      <w:pPr>
        <w:pStyle w:val="Sumrio3"/>
        <w:rPr>
          <w:rFonts w:asciiTheme="minorHAnsi" w:eastAsiaTheme="minorEastAsia" w:hAnsiTheme="minorHAnsi" w:cstheme="minorBidi"/>
          <w:sz w:val="22"/>
          <w:szCs w:val="22"/>
        </w:rPr>
      </w:pPr>
      <w:r>
        <w:t>28.3.3</w:t>
      </w:r>
      <w:r>
        <w:rPr>
          <w:rFonts w:asciiTheme="minorHAnsi" w:eastAsiaTheme="minorEastAsia" w:hAnsiTheme="minorHAnsi" w:cstheme="minorBidi"/>
          <w:sz w:val="22"/>
          <w:szCs w:val="22"/>
        </w:rPr>
        <w:tab/>
      </w:r>
      <w:r>
        <w:t>HIDROFUGANTE</w:t>
      </w:r>
      <w:r>
        <w:tab/>
      </w:r>
      <w:r>
        <w:fldChar w:fldCharType="begin"/>
      </w:r>
      <w:r>
        <w:instrText xml:space="preserve"> PAGEREF _Toc41495946 \h </w:instrText>
      </w:r>
      <w:r>
        <w:fldChar w:fldCharType="separate"/>
      </w:r>
      <w:r>
        <w:t>56</w:t>
      </w:r>
      <w:r>
        <w:fldChar w:fldCharType="end"/>
      </w:r>
    </w:p>
    <w:p w14:paraId="77496AEB" w14:textId="12DC6877" w:rsidR="0016072A" w:rsidRDefault="0016072A">
      <w:pPr>
        <w:pStyle w:val="Sumrio1"/>
        <w:rPr>
          <w:rFonts w:asciiTheme="minorHAnsi" w:eastAsiaTheme="minorEastAsia" w:hAnsiTheme="minorHAnsi" w:cstheme="minorBidi"/>
          <w:b w:val="0"/>
          <w:caps w:val="0"/>
          <w:sz w:val="22"/>
          <w:szCs w:val="22"/>
        </w:rPr>
      </w:pPr>
      <w:r>
        <w:t>29</w:t>
      </w:r>
      <w:r>
        <w:rPr>
          <w:rFonts w:asciiTheme="minorHAnsi" w:eastAsiaTheme="minorEastAsia" w:hAnsiTheme="minorHAnsi" w:cstheme="minorBidi"/>
          <w:b w:val="0"/>
          <w:caps w:val="0"/>
          <w:sz w:val="22"/>
          <w:szCs w:val="22"/>
        </w:rPr>
        <w:tab/>
      </w:r>
      <w:r>
        <w:t>CORTINAS HOSPITALARES</w:t>
      </w:r>
      <w:r>
        <w:tab/>
      </w:r>
      <w:r>
        <w:fldChar w:fldCharType="begin"/>
      </w:r>
      <w:r>
        <w:instrText xml:space="preserve"> PAGEREF _Toc41495947 \h </w:instrText>
      </w:r>
      <w:r>
        <w:fldChar w:fldCharType="separate"/>
      </w:r>
      <w:r>
        <w:t>56</w:t>
      </w:r>
      <w:r>
        <w:fldChar w:fldCharType="end"/>
      </w:r>
    </w:p>
    <w:p w14:paraId="5697BD78" w14:textId="1E2C26AC" w:rsidR="0016072A" w:rsidRDefault="0016072A">
      <w:pPr>
        <w:pStyle w:val="Sumrio1"/>
        <w:rPr>
          <w:rFonts w:asciiTheme="minorHAnsi" w:eastAsiaTheme="minorEastAsia" w:hAnsiTheme="minorHAnsi" w:cstheme="minorBidi"/>
          <w:b w:val="0"/>
          <w:caps w:val="0"/>
          <w:sz w:val="22"/>
          <w:szCs w:val="22"/>
        </w:rPr>
      </w:pPr>
      <w:r>
        <w:t>30</w:t>
      </w:r>
      <w:r>
        <w:rPr>
          <w:rFonts w:asciiTheme="minorHAnsi" w:eastAsiaTheme="minorEastAsia" w:hAnsiTheme="minorHAnsi" w:cstheme="minorBidi"/>
          <w:b w:val="0"/>
          <w:caps w:val="0"/>
          <w:sz w:val="22"/>
          <w:szCs w:val="22"/>
        </w:rPr>
        <w:tab/>
      </w:r>
      <w:r>
        <w:t>RÉGUAS HOSPITALARES</w:t>
      </w:r>
      <w:r>
        <w:tab/>
      </w:r>
      <w:r>
        <w:fldChar w:fldCharType="begin"/>
      </w:r>
      <w:r>
        <w:instrText xml:space="preserve"> PAGEREF _Toc41495948 \h </w:instrText>
      </w:r>
      <w:r>
        <w:fldChar w:fldCharType="separate"/>
      </w:r>
      <w:r>
        <w:t>57</w:t>
      </w:r>
      <w:r>
        <w:fldChar w:fldCharType="end"/>
      </w:r>
    </w:p>
    <w:p w14:paraId="164C876D" w14:textId="1218035B" w:rsidR="0016072A" w:rsidRDefault="0016072A">
      <w:pPr>
        <w:pStyle w:val="Sumrio1"/>
        <w:rPr>
          <w:rFonts w:asciiTheme="minorHAnsi" w:eastAsiaTheme="minorEastAsia" w:hAnsiTheme="minorHAnsi" w:cstheme="minorBidi"/>
          <w:b w:val="0"/>
          <w:caps w:val="0"/>
          <w:sz w:val="22"/>
          <w:szCs w:val="22"/>
        </w:rPr>
      </w:pPr>
      <w:r>
        <w:t>31</w:t>
      </w:r>
      <w:r>
        <w:rPr>
          <w:rFonts w:asciiTheme="minorHAnsi" w:eastAsiaTheme="minorEastAsia" w:hAnsiTheme="minorHAnsi" w:cstheme="minorBidi"/>
          <w:b w:val="0"/>
          <w:caps w:val="0"/>
          <w:sz w:val="22"/>
          <w:szCs w:val="22"/>
        </w:rPr>
        <w:tab/>
      </w:r>
      <w:r w:rsidRPr="00A07AFB">
        <w:rPr>
          <w:caps w:val="0"/>
        </w:rPr>
        <w:t>EQUIPAMENTOS SANITÁRIOS</w:t>
      </w:r>
      <w:r>
        <w:tab/>
      </w:r>
      <w:r>
        <w:fldChar w:fldCharType="begin"/>
      </w:r>
      <w:r>
        <w:instrText xml:space="preserve"> PAGEREF _Toc41495949 \h </w:instrText>
      </w:r>
      <w:r>
        <w:fldChar w:fldCharType="separate"/>
      </w:r>
      <w:r>
        <w:t>57</w:t>
      </w:r>
      <w:r>
        <w:fldChar w:fldCharType="end"/>
      </w:r>
    </w:p>
    <w:p w14:paraId="10F42A7B" w14:textId="7A192EF4"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31.1</w:t>
      </w:r>
      <w:r>
        <w:rPr>
          <w:rFonts w:asciiTheme="minorHAnsi" w:eastAsiaTheme="minorEastAsia" w:hAnsiTheme="minorHAnsi" w:cstheme="minorBidi"/>
          <w:smallCaps w:val="0"/>
          <w:noProof/>
          <w:sz w:val="22"/>
          <w:szCs w:val="22"/>
        </w:rPr>
        <w:tab/>
      </w:r>
      <w:r>
        <w:rPr>
          <w:noProof/>
        </w:rPr>
        <w:t>LOUÇAS</w:t>
      </w:r>
      <w:r>
        <w:rPr>
          <w:noProof/>
        </w:rPr>
        <w:tab/>
      </w:r>
      <w:r>
        <w:rPr>
          <w:noProof/>
        </w:rPr>
        <w:fldChar w:fldCharType="begin"/>
      </w:r>
      <w:r>
        <w:rPr>
          <w:noProof/>
        </w:rPr>
        <w:instrText xml:space="preserve"> PAGEREF _Toc41495950 \h </w:instrText>
      </w:r>
      <w:r>
        <w:rPr>
          <w:noProof/>
        </w:rPr>
      </w:r>
      <w:r>
        <w:rPr>
          <w:noProof/>
        </w:rPr>
        <w:fldChar w:fldCharType="separate"/>
      </w:r>
      <w:r>
        <w:rPr>
          <w:noProof/>
        </w:rPr>
        <w:t>57</w:t>
      </w:r>
      <w:r>
        <w:rPr>
          <w:noProof/>
        </w:rPr>
        <w:fldChar w:fldCharType="end"/>
      </w:r>
    </w:p>
    <w:p w14:paraId="020E67E9" w14:textId="3B03D5DC"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31.2</w:t>
      </w:r>
      <w:r>
        <w:rPr>
          <w:rFonts w:asciiTheme="minorHAnsi" w:eastAsiaTheme="minorEastAsia" w:hAnsiTheme="minorHAnsi" w:cstheme="minorBidi"/>
          <w:smallCaps w:val="0"/>
          <w:noProof/>
          <w:sz w:val="22"/>
          <w:szCs w:val="22"/>
        </w:rPr>
        <w:tab/>
      </w:r>
      <w:r>
        <w:rPr>
          <w:noProof/>
        </w:rPr>
        <w:t>METAIS</w:t>
      </w:r>
      <w:r>
        <w:rPr>
          <w:noProof/>
        </w:rPr>
        <w:tab/>
      </w:r>
      <w:r>
        <w:rPr>
          <w:noProof/>
        </w:rPr>
        <w:fldChar w:fldCharType="begin"/>
      </w:r>
      <w:r>
        <w:rPr>
          <w:noProof/>
        </w:rPr>
        <w:instrText xml:space="preserve"> PAGEREF _Toc41495951 \h </w:instrText>
      </w:r>
      <w:r>
        <w:rPr>
          <w:noProof/>
        </w:rPr>
      </w:r>
      <w:r>
        <w:rPr>
          <w:noProof/>
        </w:rPr>
        <w:fldChar w:fldCharType="separate"/>
      </w:r>
      <w:r>
        <w:rPr>
          <w:noProof/>
        </w:rPr>
        <w:t>57</w:t>
      </w:r>
      <w:r>
        <w:rPr>
          <w:noProof/>
        </w:rPr>
        <w:fldChar w:fldCharType="end"/>
      </w:r>
    </w:p>
    <w:p w14:paraId="7DB50419" w14:textId="2E09719B"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31.3</w:t>
      </w:r>
      <w:r>
        <w:rPr>
          <w:rFonts w:asciiTheme="minorHAnsi" w:eastAsiaTheme="minorEastAsia" w:hAnsiTheme="minorHAnsi" w:cstheme="minorBidi"/>
          <w:smallCaps w:val="0"/>
          <w:noProof/>
          <w:sz w:val="22"/>
          <w:szCs w:val="22"/>
        </w:rPr>
        <w:tab/>
      </w:r>
      <w:r>
        <w:rPr>
          <w:noProof/>
        </w:rPr>
        <w:t>ACESSÓRIOS</w:t>
      </w:r>
      <w:r>
        <w:rPr>
          <w:noProof/>
        </w:rPr>
        <w:tab/>
      </w:r>
      <w:r>
        <w:rPr>
          <w:noProof/>
        </w:rPr>
        <w:fldChar w:fldCharType="begin"/>
      </w:r>
      <w:r>
        <w:rPr>
          <w:noProof/>
        </w:rPr>
        <w:instrText xml:space="preserve"> PAGEREF _Toc41495952 \h </w:instrText>
      </w:r>
      <w:r>
        <w:rPr>
          <w:noProof/>
        </w:rPr>
      </w:r>
      <w:r>
        <w:rPr>
          <w:noProof/>
        </w:rPr>
        <w:fldChar w:fldCharType="separate"/>
      </w:r>
      <w:r>
        <w:rPr>
          <w:noProof/>
        </w:rPr>
        <w:t>58</w:t>
      </w:r>
      <w:r>
        <w:rPr>
          <w:noProof/>
        </w:rPr>
        <w:fldChar w:fldCharType="end"/>
      </w:r>
    </w:p>
    <w:p w14:paraId="246B249A" w14:textId="0235E1C8"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31.4</w:t>
      </w:r>
      <w:r>
        <w:rPr>
          <w:rFonts w:asciiTheme="minorHAnsi" w:eastAsiaTheme="minorEastAsia" w:hAnsiTheme="minorHAnsi" w:cstheme="minorBidi"/>
          <w:smallCaps w:val="0"/>
          <w:noProof/>
          <w:sz w:val="22"/>
          <w:szCs w:val="22"/>
        </w:rPr>
        <w:tab/>
      </w:r>
      <w:r>
        <w:rPr>
          <w:noProof/>
        </w:rPr>
        <w:t>BANCADAS</w:t>
      </w:r>
      <w:r>
        <w:rPr>
          <w:noProof/>
        </w:rPr>
        <w:tab/>
      </w:r>
      <w:r>
        <w:rPr>
          <w:noProof/>
        </w:rPr>
        <w:fldChar w:fldCharType="begin"/>
      </w:r>
      <w:r>
        <w:rPr>
          <w:noProof/>
        </w:rPr>
        <w:instrText xml:space="preserve"> PAGEREF _Toc41495953 \h </w:instrText>
      </w:r>
      <w:r>
        <w:rPr>
          <w:noProof/>
        </w:rPr>
      </w:r>
      <w:r>
        <w:rPr>
          <w:noProof/>
        </w:rPr>
        <w:fldChar w:fldCharType="separate"/>
      </w:r>
      <w:r>
        <w:rPr>
          <w:noProof/>
        </w:rPr>
        <w:t>58</w:t>
      </w:r>
      <w:r>
        <w:rPr>
          <w:noProof/>
        </w:rPr>
        <w:fldChar w:fldCharType="end"/>
      </w:r>
    </w:p>
    <w:p w14:paraId="3D67F98B" w14:textId="6E44C4EA" w:rsidR="0016072A" w:rsidRDefault="0016072A">
      <w:pPr>
        <w:pStyle w:val="Sumrio3"/>
        <w:rPr>
          <w:rFonts w:asciiTheme="minorHAnsi" w:eastAsiaTheme="minorEastAsia" w:hAnsiTheme="minorHAnsi" w:cstheme="minorBidi"/>
          <w:sz w:val="22"/>
          <w:szCs w:val="22"/>
        </w:rPr>
      </w:pPr>
      <w:r>
        <w:t>31.4.1</w:t>
      </w:r>
      <w:r>
        <w:rPr>
          <w:rFonts w:asciiTheme="minorHAnsi" w:eastAsiaTheme="minorEastAsia" w:hAnsiTheme="minorHAnsi" w:cstheme="minorBidi"/>
          <w:sz w:val="22"/>
          <w:szCs w:val="22"/>
        </w:rPr>
        <w:tab/>
      </w:r>
      <w:r>
        <w:t>BANCADAS EM GRANITO</w:t>
      </w:r>
      <w:r>
        <w:tab/>
      </w:r>
      <w:r>
        <w:fldChar w:fldCharType="begin"/>
      </w:r>
      <w:r>
        <w:instrText xml:space="preserve"> PAGEREF _Toc41495954 \h </w:instrText>
      </w:r>
      <w:r>
        <w:fldChar w:fldCharType="separate"/>
      </w:r>
      <w:r>
        <w:t>58</w:t>
      </w:r>
      <w:r>
        <w:fldChar w:fldCharType="end"/>
      </w:r>
    </w:p>
    <w:p w14:paraId="58DD1BEB" w14:textId="0561E10B" w:rsidR="0016072A" w:rsidRDefault="0016072A">
      <w:pPr>
        <w:pStyle w:val="Sumrio3"/>
        <w:rPr>
          <w:rFonts w:asciiTheme="minorHAnsi" w:eastAsiaTheme="minorEastAsia" w:hAnsiTheme="minorHAnsi" w:cstheme="minorBidi"/>
          <w:sz w:val="22"/>
          <w:szCs w:val="22"/>
        </w:rPr>
      </w:pPr>
      <w:r>
        <w:t>31.4.2</w:t>
      </w:r>
      <w:r>
        <w:rPr>
          <w:rFonts w:asciiTheme="minorHAnsi" w:eastAsiaTheme="minorEastAsia" w:hAnsiTheme="minorHAnsi" w:cstheme="minorBidi"/>
          <w:sz w:val="22"/>
          <w:szCs w:val="22"/>
        </w:rPr>
        <w:tab/>
      </w:r>
      <w:r>
        <w:t>BANCADAS EM AÇO INÓX</w:t>
      </w:r>
      <w:r>
        <w:tab/>
      </w:r>
      <w:r>
        <w:fldChar w:fldCharType="begin"/>
      </w:r>
      <w:r>
        <w:instrText xml:space="preserve"> PAGEREF _Toc41495955 \h </w:instrText>
      </w:r>
      <w:r>
        <w:fldChar w:fldCharType="separate"/>
      </w:r>
      <w:r>
        <w:t>59</w:t>
      </w:r>
      <w:r>
        <w:fldChar w:fldCharType="end"/>
      </w:r>
    </w:p>
    <w:p w14:paraId="3584D8B8" w14:textId="2A873C62" w:rsidR="0016072A" w:rsidRDefault="0016072A">
      <w:pPr>
        <w:pStyle w:val="Sumrio3"/>
        <w:rPr>
          <w:rFonts w:asciiTheme="minorHAnsi" w:eastAsiaTheme="minorEastAsia" w:hAnsiTheme="minorHAnsi" w:cstheme="minorBidi"/>
          <w:sz w:val="22"/>
          <w:szCs w:val="22"/>
        </w:rPr>
      </w:pPr>
      <w:r>
        <w:t>31.4.3</w:t>
      </w:r>
      <w:r>
        <w:rPr>
          <w:rFonts w:asciiTheme="minorHAnsi" w:eastAsiaTheme="minorEastAsia" w:hAnsiTheme="minorHAnsi" w:cstheme="minorBidi"/>
          <w:sz w:val="22"/>
          <w:szCs w:val="22"/>
        </w:rPr>
        <w:tab/>
      </w:r>
      <w:r>
        <w:t>BALCÃO EM SILESTONE</w:t>
      </w:r>
      <w:r>
        <w:tab/>
      </w:r>
      <w:r>
        <w:fldChar w:fldCharType="begin"/>
      </w:r>
      <w:r>
        <w:instrText xml:space="preserve"> PAGEREF _Toc41495956 \h </w:instrText>
      </w:r>
      <w:r>
        <w:fldChar w:fldCharType="separate"/>
      </w:r>
      <w:r>
        <w:t>59</w:t>
      </w:r>
      <w:r>
        <w:fldChar w:fldCharType="end"/>
      </w:r>
    </w:p>
    <w:p w14:paraId="447AD639" w14:textId="03961FF0" w:rsidR="0016072A" w:rsidRDefault="0016072A">
      <w:pPr>
        <w:pStyle w:val="Sumrio3"/>
        <w:rPr>
          <w:rFonts w:asciiTheme="minorHAnsi" w:eastAsiaTheme="minorEastAsia" w:hAnsiTheme="minorHAnsi" w:cstheme="minorBidi"/>
          <w:sz w:val="22"/>
          <w:szCs w:val="22"/>
        </w:rPr>
      </w:pPr>
      <w:r>
        <w:t>31.4.4</w:t>
      </w:r>
      <w:r>
        <w:rPr>
          <w:rFonts w:asciiTheme="minorHAnsi" w:eastAsiaTheme="minorEastAsia" w:hAnsiTheme="minorHAnsi" w:cstheme="minorBidi"/>
          <w:sz w:val="22"/>
          <w:szCs w:val="22"/>
        </w:rPr>
        <w:tab/>
      </w:r>
      <w:r>
        <w:t>BALCÃO EM GRANITO</w:t>
      </w:r>
      <w:r>
        <w:tab/>
      </w:r>
      <w:r>
        <w:fldChar w:fldCharType="begin"/>
      </w:r>
      <w:r>
        <w:instrText xml:space="preserve"> PAGEREF _Toc41495957 \h </w:instrText>
      </w:r>
      <w:r>
        <w:fldChar w:fldCharType="separate"/>
      </w:r>
      <w:r>
        <w:t>59</w:t>
      </w:r>
      <w:r>
        <w:fldChar w:fldCharType="end"/>
      </w:r>
    </w:p>
    <w:p w14:paraId="37791835" w14:textId="643F6E05" w:rsidR="0016072A" w:rsidRDefault="0016072A">
      <w:pPr>
        <w:pStyle w:val="Sumrio1"/>
        <w:rPr>
          <w:rFonts w:asciiTheme="minorHAnsi" w:eastAsiaTheme="minorEastAsia" w:hAnsiTheme="minorHAnsi" w:cstheme="minorBidi"/>
          <w:b w:val="0"/>
          <w:caps w:val="0"/>
          <w:sz w:val="22"/>
          <w:szCs w:val="22"/>
        </w:rPr>
      </w:pPr>
      <w:r>
        <w:t>32</w:t>
      </w:r>
      <w:r>
        <w:rPr>
          <w:rFonts w:asciiTheme="minorHAnsi" w:eastAsiaTheme="minorEastAsia" w:hAnsiTheme="minorHAnsi" w:cstheme="minorBidi"/>
          <w:b w:val="0"/>
          <w:caps w:val="0"/>
          <w:sz w:val="22"/>
          <w:szCs w:val="22"/>
        </w:rPr>
        <w:tab/>
      </w:r>
      <w:r>
        <w:t>AQUECIMENTO SOLAR</w:t>
      </w:r>
      <w:r>
        <w:tab/>
      </w:r>
      <w:r>
        <w:fldChar w:fldCharType="begin"/>
      </w:r>
      <w:r>
        <w:instrText xml:space="preserve"> PAGEREF _Toc41495958 \h </w:instrText>
      </w:r>
      <w:r>
        <w:fldChar w:fldCharType="separate"/>
      </w:r>
      <w:r>
        <w:t>59</w:t>
      </w:r>
      <w:r>
        <w:fldChar w:fldCharType="end"/>
      </w:r>
    </w:p>
    <w:p w14:paraId="3BA27861" w14:textId="1DC5E23F" w:rsidR="0016072A" w:rsidRDefault="0016072A">
      <w:pPr>
        <w:pStyle w:val="Sumrio1"/>
        <w:rPr>
          <w:rFonts w:asciiTheme="minorHAnsi" w:eastAsiaTheme="minorEastAsia" w:hAnsiTheme="minorHAnsi" w:cstheme="minorBidi"/>
          <w:b w:val="0"/>
          <w:caps w:val="0"/>
          <w:sz w:val="22"/>
          <w:szCs w:val="22"/>
        </w:rPr>
      </w:pPr>
      <w:r>
        <w:t>33</w:t>
      </w:r>
      <w:r>
        <w:rPr>
          <w:rFonts w:asciiTheme="minorHAnsi" w:eastAsiaTheme="minorEastAsia" w:hAnsiTheme="minorHAnsi" w:cstheme="minorBidi"/>
          <w:b w:val="0"/>
          <w:caps w:val="0"/>
          <w:sz w:val="22"/>
          <w:szCs w:val="22"/>
        </w:rPr>
        <w:tab/>
      </w:r>
      <w:r w:rsidRPr="00A07AFB">
        <w:rPr>
          <w:highlight w:val="yellow"/>
        </w:rPr>
        <w:t>INSTALAÇÕES GERAIS</w:t>
      </w:r>
      <w:r>
        <w:tab/>
      </w:r>
      <w:r>
        <w:fldChar w:fldCharType="begin"/>
      </w:r>
      <w:r>
        <w:instrText xml:space="preserve"> PAGEREF _Toc41495959 \h </w:instrText>
      </w:r>
      <w:r>
        <w:fldChar w:fldCharType="separate"/>
      </w:r>
      <w:r>
        <w:t>60</w:t>
      </w:r>
      <w:r>
        <w:fldChar w:fldCharType="end"/>
      </w:r>
    </w:p>
    <w:p w14:paraId="62F0F3E2" w14:textId="32EA8B14"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33.1</w:t>
      </w:r>
      <w:r>
        <w:rPr>
          <w:rFonts w:asciiTheme="minorHAnsi" w:eastAsiaTheme="minorEastAsia" w:hAnsiTheme="minorHAnsi" w:cstheme="minorBidi"/>
          <w:smallCaps w:val="0"/>
          <w:noProof/>
          <w:sz w:val="22"/>
          <w:szCs w:val="22"/>
        </w:rPr>
        <w:tab/>
      </w:r>
      <w:r w:rsidRPr="00A07AFB">
        <w:rPr>
          <w:noProof/>
          <w:highlight w:val="yellow"/>
        </w:rPr>
        <w:t>INSTALAÇÕES HIDRÁULICAS</w:t>
      </w:r>
      <w:r>
        <w:rPr>
          <w:noProof/>
        </w:rPr>
        <w:tab/>
      </w:r>
      <w:r>
        <w:rPr>
          <w:noProof/>
        </w:rPr>
        <w:fldChar w:fldCharType="begin"/>
      </w:r>
      <w:r>
        <w:rPr>
          <w:noProof/>
        </w:rPr>
        <w:instrText xml:space="preserve"> PAGEREF _Toc41495960 \h </w:instrText>
      </w:r>
      <w:r>
        <w:rPr>
          <w:noProof/>
        </w:rPr>
      </w:r>
      <w:r>
        <w:rPr>
          <w:noProof/>
        </w:rPr>
        <w:fldChar w:fldCharType="separate"/>
      </w:r>
      <w:r>
        <w:rPr>
          <w:noProof/>
        </w:rPr>
        <w:t>60</w:t>
      </w:r>
      <w:r>
        <w:rPr>
          <w:noProof/>
        </w:rPr>
        <w:fldChar w:fldCharType="end"/>
      </w:r>
    </w:p>
    <w:p w14:paraId="50C90C5A" w14:textId="6DF70B06" w:rsidR="0016072A" w:rsidRDefault="0016072A">
      <w:pPr>
        <w:pStyle w:val="Sumrio3"/>
        <w:rPr>
          <w:rFonts w:asciiTheme="minorHAnsi" w:eastAsiaTheme="minorEastAsia" w:hAnsiTheme="minorHAnsi" w:cstheme="minorBidi"/>
          <w:sz w:val="22"/>
          <w:szCs w:val="22"/>
        </w:rPr>
      </w:pPr>
      <w:r>
        <w:t>33.1.1</w:t>
      </w:r>
      <w:r>
        <w:rPr>
          <w:rFonts w:asciiTheme="minorHAnsi" w:eastAsiaTheme="minorEastAsia" w:hAnsiTheme="minorHAnsi" w:cstheme="minorBidi"/>
          <w:sz w:val="22"/>
          <w:szCs w:val="22"/>
        </w:rPr>
        <w:tab/>
      </w:r>
      <w:r>
        <w:t>ESPECIFICAÇÃO DOS MATERIAIS E EQUIPAMENTOS</w:t>
      </w:r>
      <w:r>
        <w:tab/>
      </w:r>
      <w:r>
        <w:fldChar w:fldCharType="begin"/>
      </w:r>
      <w:r>
        <w:instrText xml:space="preserve"> PAGEREF _Toc41495961 \h </w:instrText>
      </w:r>
      <w:r>
        <w:fldChar w:fldCharType="separate"/>
      </w:r>
      <w:r>
        <w:t>61</w:t>
      </w:r>
      <w:r>
        <w:fldChar w:fldCharType="end"/>
      </w:r>
    </w:p>
    <w:p w14:paraId="4BEBBE13" w14:textId="03020C3B"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33.2</w:t>
      </w:r>
      <w:r>
        <w:rPr>
          <w:rFonts w:asciiTheme="minorHAnsi" w:eastAsiaTheme="minorEastAsia" w:hAnsiTheme="minorHAnsi" w:cstheme="minorBidi"/>
          <w:smallCaps w:val="0"/>
          <w:noProof/>
          <w:sz w:val="22"/>
          <w:szCs w:val="22"/>
        </w:rPr>
        <w:tab/>
      </w:r>
      <w:r w:rsidRPr="00A07AFB">
        <w:rPr>
          <w:noProof/>
          <w:highlight w:val="yellow"/>
        </w:rPr>
        <w:t>DRENAGEM PLUVIAL</w:t>
      </w:r>
      <w:r>
        <w:rPr>
          <w:noProof/>
        </w:rPr>
        <w:tab/>
      </w:r>
      <w:r>
        <w:rPr>
          <w:noProof/>
        </w:rPr>
        <w:fldChar w:fldCharType="begin"/>
      </w:r>
      <w:r>
        <w:rPr>
          <w:noProof/>
        </w:rPr>
        <w:instrText xml:space="preserve"> PAGEREF _Toc41495962 \h </w:instrText>
      </w:r>
      <w:r>
        <w:rPr>
          <w:noProof/>
        </w:rPr>
      </w:r>
      <w:r>
        <w:rPr>
          <w:noProof/>
        </w:rPr>
        <w:fldChar w:fldCharType="separate"/>
      </w:r>
      <w:r>
        <w:rPr>
          <w:noProof/>
        </w:rPr>
        <w:t>64</w:t>
      </w:r>
      <w:r>
        <w:rPr>
          <w:noProof/>
        </w:rPr>
        <w:fldChar w:fldCharType="end"/>
      </w:r>
    </w:p>
    <w:p w14:paraId="2DE7AF87" w14:textId="53F636F1" w:rsidR="0016072A" w:rsidRDefault="0016072A">
      <w:pPr>
        <w:pStyle w:val="Sumrio3"/>
        <w:rPr>
          <w:rFonts w:asciiTheme="minorHAnsi" w:eastAsiaTheme="minorEastAsia" w:hAnsiTheme="minorHAnsi" w:cstheme="minorBidi"/>
          <w:sz w:val="22"/>
          <w:szCs w:val="22"/>
        </w:rPr>
      </w:pPr>
      <w:r>
        <w:t>33.2.1</w:t>
      </w:r>
      <w:r>
        <w:rPr>
          <w:rFonts w:asciiTheme="minorHAnsi" w:eastAsiaTheme="minorEastAsia" w:hAnsiTheme="minorHAnsi" w:cstheme="minorBidi"/>
          <w:sz w:val="22"/>
          <w:szCs w:val="22"/>
        </w:rPr>
        <w:tab/>
      </w:r>
      <w:r>
        <w:t>DESCRIÇÕES GERAIS E ESCOPO DOS SERVIÇOS</w:t>
      </w:r>
      <w:r>
        <w:tab/>
      </w:r>
      <w:r>
        <w:fldChar w:fldCharType="begin"/>
      </w:r>
      <w:r>
        <w:instrText xml:space="preserve"> PAGEREF _Toc41495963 \h </w:instrText>
      </w:r>
      <w:r>
        <w:fldChar w:fldCharType="separate"/>
      </w:r>
      <w:r>
        <w:t>64</w:t>
      </w:r>
      <w:r>
        <w:fldChar w:fldCharType="end"/>
      </w:r>
    </w:p>
    <w:p w14:paraId="2C45929B" w14:textId="7AC8B7FC" w:rsidR="0016072A" w:rsidRDefault="0016072A">
      <w:pPr>
        <w:pStyle w:val="Sumrio3"/>
        <w:rPr>
          <w:rFonts w:asciiTheme="minorHAnsi" w:eastAsiaTheme="minorEastAsia" w:hAnsiTheme="minorHAnsi" w:cstheme="minorBidi"/>
          <w:sz w:val="22"/>
          <w:szCs w:val="22"/>
        </w:rPr>
      </w:pPr>
      <w:r>
        <w:t>33.2.2</w:t>
      </w:r>
      <w:r>
        <w:rPr>
          <w:rFonts w:asciiTheme="minorHAnsi" w:eastAsiaTheme="minorEastAsia" w:hAnsiTheme="minorHAnsi" w:cstheme="minorBidi"/>
          <w:sz w:val="22"/>
          <w:szCs w:val="22"/>
        </w:rPr>
        <w:tab/>
      </w:r>
      <w:r>
        <w:t>ESPECIFICAÇÃO DE MATERIAIS</w:t>
      </w:r>
      <w:r>
        <w:tab/>
      </w:r>
      <w:r>
        <w:fldChar w:fldCharType="begin"/>
      </w:r>
      <w:r>
        <w:instrText xml:space="preserve"> PAGEREF _Toc41495964 \h </w:instrText>
      </w:r>
      <w:r>
        <w:fldChar w:fldCharType="separate"/>
      </w:r>
      <w:r>
        <w:t>64</w:t>
      </w:r>
      <w:r>
        <w:fldChar w:fldCharType="end"/>
      </w:r>
    </w:p>
    <w:p w14:paraId="0415FF82" w14:textId="4232A64B" w:rsidR="0016072A" w:rsidRDefault="0016072A">
      <w:pPr>
        <w:pStyle w:val="Sumrio3"/>
        <w:rPr>
          <w:rFonts w:asciiTheme="minorHAnsi" w:eastAsiaTheme="minorEastAsia" w:hAnsiTheme="minorHAnsi" w:cstheme="minorBidi"/>
          <w:sz w:val="22"/>
          <w:szCs w:val="22"/>
        </w:rPr>
      </w:pPr>
      <w:r>
        <w:t>33.2.3</w:t>
      </w:r>
      <w:r>
        <w:rPr>
          <w:rFonts w:asciiTheme="minorHAnsi" w:eastAsiaTheme="minorEastAsia" w:hAnsiTheme="minorHAnsi" w:cstheme="minorBidi"/>
          <w:sz w:val="22"/>
          <w:szCs w:val="22"/>
        </w:rPr>
        <w:tab/>
      </w:r>
      <w:r>
        <w:t>EXECUÇÃO DOS SERVIÇOS</w:t>
      </w:r>
      <w:r>
        <w:tab/>
      </w:r>
      <w:r>
        <w:fldChar w:fldCharType="begin"/>
      </w:r>
      <w:r>
        <w:instrText xml:space="preserve"> PAGEREF _Toc41495965 \h </w:instrText>
      </w:r>
      <w:r>
        <w:fldChar w:fldCharType="separate"/>
      </w:r>
      <w:r>
        <w:t>65</w:t>
      </w:r>
      <w:r>
        <w:fldChar w:fldCharType="end"/>
      </w:r>
    </w:p>
    <w:p w14:paraId="5AF7BE5F" w14:textId="6A895AE1"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sidRPr="00A07AFB">
        <w:rPr>
          <w:noProof/>
          <w:highlight w:val="yellow"/>
        </w:rPr>
        <w:t>33.3</w:t>
      </w:r>
      <w:r>
        <w:rPr>
          <w:rFonts w:asciiTheme="minorHAnsi" w:eastAsiaTheme="minorEastAsia" w:hAnsiTheme="minorHAnsi" w:cstheme="minorBidi"/>
          <w:smallCaps w:val="0"/>
          <w:noProof/>
          <w:sz w:val="22"/>
          <w:szCs w:val="22"/>
        </w:rPr>
        <w:tab/>
      </w:r>
      <w:r w:rsidRPr="00A07AFB">
        <w:rPr>
          <w:noProof/>
          <w:highlight w:val="yellow"/>
        </w:rPr>
        <w:t>INSTALAÇÕES DE ESGOTO SANITÁRIO E ÁGUAS PLUVIAIS</w:t>
      </w:r>
      <w:r>
        <w:rPr>
          <w:noProof/>
        </w:rPr>
        <w:tab/>
      </w:r>
      <w:r>
        <w:rPr>
          <w:noProof/>
        </w:rPr>
        <w:fldChar w:fldCharType="begin"/>
      </w:r>
      <w:r>
        <w:rPr>
          <w:noProof/>
        </w:rPr>
        <w:instrText xml:space="preserve"> PAGEREF _Toc41495966 \h </w:instrText>
      </w:r>
      <w:r>
        <w:rPr>
          <w:noProof/>
        </w:rPr>
      </w:r>
      <w:r>
        <w:rPr>
          <w:noProof/>
        </w:rPr>
        <w:fldChar w:fldCharType="separate"/>
      </w:r>
      <w:r>
        <w:rPr>
          <w:noProof/>
        </w:rPr>
        <w:t>65</w:t>
      </w:r>
      <w:r>
        <w:rPr>
          <w:noProof/>
        </w:rPr>
        <w:fldChar w:fldCharType="end"/>
      </w:r>
    </w:p>
    <w:p w14:paraId="6D4F196D" w14:textId="526AA010" w:rsidR="0016072A" w:rsidRDefault="0016072A">
      <w:pPr>
        <w:pStyle w:val="Sumrio3"/>
        <w:rPr>
          <w:rFonts w:asciiTheme="minorHAnsi" w:eastAsiaTheme="minorEastAsia" w:hAnsiTheme="minorHAnsi" w:cstheme="minorBidi"/>
          <w:sz w:val="22"/>
          <w:szCs w:val="22"/>
        </w:rPr>
      </w:pPr>
      <w:r>
        <w:t>33.3.1</w:t>
      </w:r>
      <w:r>
        <w:rPr>
          <w:rFonts w:asciiTheme="minorHAnsi" w:eastAsiaTheme="minorEastAsia" w:hAnsiTheme="minorHAnsi" w:cstheme="minorBidi"/>
          <w:sz w:val="22"/>
          <w:szCs w:val="22"/>
        </w:rPr>
        <w:tab/>
      </w:r>
      <w:r w:rsidRPr="00A07AFB">
        <w:t>CONSIDERAÇÕES GERAIS</w:t>
      </w:r>
      <w:r>
        <w:tab/>
      </w:r>
      <w:r>
        <w:fldChar w:fldCharType="begin"/>
      </w:r>
      <w:r>
        <w:instrText xml:space="preserve"> PAGEREF _Toc41495967 \h </w:instrText>
      </w:r>
      <w:r>
        <w:fldChar w:fldCharType="separate"/>
      </w:r>
      <w:r>
        <w:t>65</w:t>
      </w:r>
      <w:r>
        <w:fldChar w:fldCharType="end"/>
      </w:r>
    </w:p>
    <w:p w14:paraId="0E8F5F6A" w14:textId="117B94E1" w:rsidR="0016072A" w:rsidRDefault="0016072A">
      <w:pPr>
        <w:pStyle w:val="Sumrio3"/>
        <w:rPr>
          <w:rFonts w:asciiTheme="minorHAnsi" w:eastAsiaTheme="minorEastAsia" w:hAnsiTheme="minorHAnsi" w:cstheme="minorBidi"/>
          <w:sz w:val="22"/>
          <w:szCs w:val="22"/>
        </w:rPr>
      </w:pPr>
      <w:r>
        <w:t>33.3.2</w:t>
      </w:r>
      <w:r>
        <w:rPr>
          <w:rFonts w:asciiTheme="minorHAnsi" w:eastAsiaTheme="minorEastAsia" w:hAnsiTheme="minorHAnsi" w:cstheme="minorBidi"/>
          <w:sz w:val="22"/>
          <w:szCs w:val="22"/>
        </w:rPr>
        <w:tab/>
      </w:r>
      <w:r>
        <w:t>Estação de tratamento de esgoto - Compacta</w:t>
      </w:r>
      <w:r>
        <w:tab/>
      </w:r>
      <w:r>
        <w:fldChar w:fldCharType="begin"/>
      </w:r>
      <w:r>
        <w:instrText xml:space="preserve"> PAGEREF _Toc41495968 \h </w:instrText>
      </w:r>
      <w:r>
        <w:fldChar w:fldCharType="separate"/>
      </w:r>
      <w:r>
        <w:t>66</w:t>
      </w:r>
      <w:r>
        <w:fldChar w:fldCharType="end"/>
      </w:r>
    </w:p>
    <w:p w14:paraId="2D4C1FE1" w14:textId="0985FBAF" w:rsidR="0016072A" w:rsidRDefault="0016072A">
      <w:pPr>
        <w:pStyle w:val="Sumrio3"/>
        <w:rPr>
          <w:rFonts w:asciiTheme="minorHAnsi" w:eastAsiaTheme="minorEastAsia" w:hAnsiTheme="minorHAnsi" w:cstheme="minorBidi"/>
          <w:sz w:val="22"/>
          <w:szCs w:val="22"/>
        </w:rPr>
      </w:pPr>
      <w:r>
        <w:lastRenderedPageBreak/>
        <w:t>33.3.3</w:t>
      </w:r>
      <w:r>
        <w:rPr>
          <w:rFonts w:asciiTheme="minorHAnsi" w:eastAsiaTheme="minorEastAsia" w:hAnsiTheme="minorHAnsi" w:cstheme="minorBidi"/>
          <w:sz w:val="22"/>
          <w:szCs w:val="22"/>
        </w:rPr>
        <w:tab/>
      </w:r>
      <w:r w:rsidRPr="00A07AFB">
        <w:t>CRITÉRIOS DE DIMENSIONAMENTO</w:t>
      </w:r>
      <w:r>
        <w:tab/>
      </w:r>
      <w:r>
        <w:fldChar w:fldCharType="begin"/>
      </w:r>
      <w:r>
        <w:instrText xml:space="preserve"> PAGEREF _Toc41495969 \h </w:instrText>
      </w:r>
      <w:r>
        <w:fldChar w:fldCharType="separate"/>
      </w:r>
      <w:r>
        <w:t>68</w:t>
      </w:r>
      <w:r>
        <w:fldChar w:fldCharType="end"/>
      </w:r>
    </w:p>
    <w:p w14:paraId="5C6FC152" w14:textId="75E3D28B" w:rsidR="0016072A" w:rsidRDefault="0016072A">
      <w:pPr>
        <w:pStyle w:val="Sumrio3"/>
        <w:rPr>
          <w:rFonts w:asciiTheme="minorHAnsi" w:eastAsiaTheme="minorEastAsia" w:hAnsiTheme="minorHAnsi" w:cstheme="minorBidi"/>
          <w:sz w:val="22"/>
          <w:szCs w:val="22"/>
        </w:rPr>
      </w:pPr>
      <w:r>
        <w:t>33.3.4</w:t>
      </w:r>
      <w:r>
        <w:rPr>
          <w:rFonts w:asciiTheme="minorHAnsi" w:eastAsiaTheme="minorEastAsia" w:hAnsiTheme="minorHAnsi" w:cstheme="minorBidi"/>
          <w:sz w:val="22"/>
          <w:szCs w:val="22"/>
        </w:rPr>
        <w:tab/>
      </w:r>
      <w:r w:rsidRPr="00A07AFB">
        <w:t>ESPECIFICAÇÃO DOS MATERIAIS</w:t>
      </w:r>
      <w:r>
        <w:tab/>
      </w:r>
      <w:r>
        <w:fldChar w:fldCharType="begin"/>
      </w:r>
      <w:r>
        <w:instrText xml:space="preserve"> PAGEREF _Toc41495970 \h </w:instrText>
      </w:r>
      <w:r>
        <w:fldChar w:fldCharType="separate"/>
      </w:r>
      <w:r>
        <w:t>70</w:t>
      </w:r>
      <w:r>
        <w:fldChar w:fldCharType="end"/>
      </w:r>
    </w:p>
    <w:p w14:paraId="465844AD" w14:textId="0BD728E6"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33.4</w:t>
      </w:r>
      <w:r>
        <w:rPr>
          <w:rFonts w:asciiTheme="minorHAnsi" w:eastAsiaTheme="minorEastAsia" w:hAnsiTheme="minorHAnsi" w:cstheme="minorBidi"/>
          <w:smallCaps w:val="0"/>
          <w:noProof/>
          <w:sz w:val="22"/>
          <w:szCs w:val="22"/>
        </w:rPr>
        <w:tab/>
      </w:r>
      <w:r w:rsidRPr="00A07AFB">
        <w:rPr>
          <w:noProof/>
          <w:highlight w:val="yellow"/>
        </w:rPr>
        <w:t>INSTALAÇÕES ELÉTRICAS</w:t>
      </w:r>
      <w:r>
        <w:rPr>
          <w:noProof/>
        </w:rPr>
        <w:tab/>
      </w:r>
      <w:r>
        <w:rPr>
          <w:noProof/>
        </w:rPr>
        <w:fldChar w:fldCharType="begin"/>
      </w:r>
      <w:r>
        <w:rPr>
          <w:noProof/>
        </w:rPr>
        <w:instrText xml:space="preserve"> PAGEREF _Toc41495971 \h </w:instrText>
      </w:r>
      <w:r>
        <w:rPr>
          <w:noProof/>
        </w:rPr>
      </w:r>
      <w:r>
        <w:rPr>
          <w:noProof/>
        </w:rPr>
        <w:fldChar w:fldCharType="separate"/>
      </w:r>
      <w:r>
        <w:rPr>
          <w:noProof/>
        </w:rPr>
        <w:t>73</w:t>
      </w:r>
      <w:r>
        <w:rPr>
          <w:noProof/>
        </w:rPr>
        <w:fldChar w:fldCharType="end"/>
      </w:r>
    </w:p>
    <w:p w14:paraId="434F6B2D" w14:textId="1B5E429B" w:rsidR="0016072A" w:rsidRDefault="0016072A">
      <w:pPr>
        <w:pStyle w:val="Sumrio3"/>
        <w:rPr>
          <w:rFonts w:asciiTheme="minorHAnsi" w:eastAsiaTheme="minorEastAsia" w:hAnsiTheme="minorHAnsi" w:cstheme="minorBidi"/>
          <w:sz w:val="22"/>
          <w:szCs w:val="22"/>
        </w:rPr>
      </w:pPr>
      <w:r>
        <w:t>33.4.1</w:t>
      </w:r>
      <w:r>
        <w:rPr>
          <w:rFonts w:asciiTheme="minorHAnsi" w:eastAsiaTheme="minorEastAsia" w:hAnsiTheme="minorHAnsi" w:cstheme="minorBidi"/>
          <w:sz w:val="22"/>
          <w:szCs w:val="22"/>
        </w:rPr>
        <w:tab/>
      </w:r>
      <w:r>
        <w:t>DESCRIÇÕES GERAIS</w:t>
      </w:r>
      <w:r>
        <w:tab/>
      </w:r>
      <w:r>
        <w:fldChar w:fldCharType="begin"/>
      </w:r>
      <w:r>
        <w:instrText xml:space="preserve"> PAGEREF _Toc41495972 \h </w:instrText>
      </w:r>
      <w:r>
        <w:fldChar w:fldCharType="separate"/>
      </w:r>
      <w:r>
        <w:t>73</w:t>
      </w:r>
      <w:r>
        <w:fldChar w:fldCharType="end"/>
      </w:r>
    </w:p>
    <w:p w14:paraId="58CF7E61" w14:textId="6683D9B9" w:rsidR="0016072A" w:rsidRDefault="0016072A">
      <w:pPr>
        <w:pStyle w:val="Sumrio3"/>
        <w:rPr>
          <w:rFonts w:asciiTheme="minorHAnsi" w:eastAsiaTheme="minorEastAsia" w:hAnsiTheme="minorHAnsi" w:cstheme="minorBidi"/>
          <w:sz w:val="22"/>
          <w:szCs w:val="22"/>
        </w:rPr>
      </w:pPr>
      <w:r>
        <w:t>33.4.2</w:t>
      </w:r>
      <w:r>
        <w:rPr>
          <w:rFonts w:asciiTheme="minorHAnsi" w:eastAsiaTheme="minorEastAsia" w:hAnsiTheme="minorHAnsi" w:cstheme="minorBidi"/>
          <w:sz w:val="22"/>
          <w:szCs w:val="22"/>
        </w:rPr>
        <w:tab/>
      </w:r>
      <w:r>
        <w:t>ESPECIFICAÇÃO DE MATERIAL</w:t>
      </w:r>
      <w:r>
        <w:tab/>
      </w:r>
      <w:r>
        <w:fldChar w:fldCharType="begin"/>
      </w:r>
      <w:r>
        <w:instrText xml:space="preserve"> PAGEREF _Toc41495973 \h </w:instrText>
      </w:r>
      <w:r>
        <w:fldChar w:fldCharType="separate"/>
      </w:r>
      <w:r>
        <w:t>74</w:t>
      </w:r>
      <w:r>
        <w:fldChar w:fldCharType="end"/>
      </w:r>
    </w:p>
    <w:p w14:paraId="2B3031B2" w14:textId="4472947D" w:rsidR="0016072A" w:rsidRDefault="0016072A">
      <w:pPr>
        <w:pStyle w:val="Sumrio3"/>
        <w:rPr>
          <w:rFonts w:asciiTheme="minorHAnsi" w:eastAsiaTheme="minorEastAsia" w:hAnsiTheme="minorHAnsi" w:cstheme="minorBidi"/>
          <w:sz w:val="22"/>
          <w:szCs w:val="22"/>
        </w:rPr>
      </w:pPr>
      <w:r>
        <w:t>33.4.3</w:t>
      </w:r>
      <w:r>
        <w:rPr>
          <w:rFonts w:asciiTheme="minorHAnsi" w:eastAsiaTheme="minorEastAsia" w:hAnsiTheme="minorHAnsi" w:cstheme="minorBidi"/>
          <w:sz w:val="22"/>
          <w:szCs w:val="22"/>
        </w:rPr>
        <w:tab/>
      </w:r>
      <w:r>
        <w:t>ILUMINAÇÃO</w:t>
      </w:r>
      <w:r>
        <w:tab/>
      </w:r>
      <w:r>
        <w:fldChar w:fldCharType="begin"/>
      </w:r>
      <w:r>
        <w:instrText xml:space="preserve"> PAGEREF _Toc41495974 \h </w:instrText>
      </w:r>
      <w:r>
        <w:fldChar w:fldCharType="separate"/>
      </w:r>
      <w:r>
        <w:t>79</w:t>
      </w:r>
      <w:r>
        <w:fldChar w:fldCharType="end"/>
      </w:r>
    </w:p>
    <w:p w14:paraId="72EF4710" w14:textId="4D6A0D89" w:rsidR="0016072A" w:rsidRDefault="0016072A">
      <w:pPr>
        <w:pStyle w:val="Sumrio4"/>
        <w:tabs>
          <w:tab w:val="left" w:pos="1680"/>
          <w:tab w:val="right" w:leader="dot" w:pos="9344"/>
        </w:tabs>
        <w:rPr>
          <w:rFonts w:asciiTheme="minorHAnsi" w:eastAsiaTheme="minorEastAsia" w:hAnsiTheme="minorHAnsi" w:cstheme="minorBidi"/>
          <w:noProof/>
          <w:sz w:val="22"/>
          <w:szCs w:val="22"/>
        </w:rPr>
      </w:pPr>
      <w:r w:rsidRPr="00A07AFB">
        <w:rPr>
          <w:noProof/>
          <w:snapToGrid w:val="0"/>
          <w:color w:val="000000"/>
          <w:w w:val="0"/>
          <w:u w:color="000000"/>
          <w:bdr w:val="none" w:sz="0" w:space="0" w:color="000000"/>
          <w:shd w:val="clear" w:color="000000" w:fill="000000"/>
          <w14:scene3d>
            <w14:camera w14:prst="orthographicFront"/>
            <w14:lightRig w14:rig="threePt" w14:dir="t">
              <w14:rot w14:lat="0" w14:lon="0" w14:rev="0"/>
            </w14:lightRig>
          </w14:scene3d>
        </w:rPr>
        <w:t>33.4.3.1</w:t>
      </w:r>
      <w:r>
        <w:rPr>
          <w:rFonts w:asciiTheme="minorHAnsi" w:eastAsiaTheme="minorEastAsia" w:hAnsiTheme="minorHAnsi" w:cstheme="minorBidi"/>
          <w:noProof/>
          <w:sz w:val="22"/>
          <w:szCs w:val="22"/>
        </w:rPr>
        <w:tab/>
      </w:r>
      <w:r>
        <w:rPr>
          <w:noProof/>
        </w:rPr>
        <w:t>APARELHOS DE ILUMINAÇÃO</w:t>
      </w:r>
      <w:r>
        <w:rPr>
          <w:noProof/>
        </w:rPr>
        <w:tab/>
      </w:r>
      <w:r>
        <w:rPr>
          <w:noProof/>
        </w:rPr>
        <w:fldChar w:fldCharType="begin"/>
      </w:r>
      <w:r>
        <w:rPr>
          <w:noProof/>
        </w:rPr>
        <w:instrText xml:space="preserve"> PAGEREF _Toc41495975 \h </w:instrText>
      </w:r>
      <w:r>
        <w:rPr>
          <w:noProof/>
        </w:rPr>
      </w:r>
      <w:r>
        <w:rPr>
          <w:noProof/>
        </w:rPr>
        <w:fldChar w:fldCharType="separate"/>
      </w:r>
      <w:r>
        <w:rPr>
          <w:noProof/>
        </w:rPr>
        <w:t>80</w:t>
      </w:r>
      <w:r>
        <w:rPr>
          <w:noProof/>
        </w:rPr>
        <w:fldChar w:fldCharType="end"/>
      </w:r>
    </w:p>
    <w:p w14:paraId="60862300" w14:textId="7EF04AD9" w:rsidR="0016072A" w:rsidRDefault="0016072A">
      <w:pPr>
        <w:pStyle w:val="Sumrio3"/>
        <w:rPr>
          <w:rFonts w:asciiTheme="minorHAnsi" w:eastAsiaTheme="minorEastAsia" w:hAnsiTheme="minorHAnsi" w:cstheme="minorBidi"/>
          <w:sz w:val="22"/>
          <w:szCs w:val="22"/>
        </w:rPr>
      </w:pPr>
      <w:r>
        <w:t>33.4.4</w:t>
      </w:r>
      <w:r>
        <w:rPr>
          <w:rFonts w:asciiTheme="minorHAnsi" w:eastAsiaTheme="minorEastAsia" w:hAnsiTheme="minorHAnsi" w:cstheme="minorBidi"/>
          <w:sz w:val="22"/>
          <w:szCs w:val="22"/>
        </w:rPr>
        <w:tab/>
      </w:r>
      <w:r>
        <w:t>DUTO EM POLIETILENO DE ALTA DENSIDADE</w:t>
      </w:r>
      <w:r>
        <w:tab/>
      </w:r>
      <w:r>
        <w:fldChar w:fldCharType="begin"/>
      </w:r>
      <w:r>
        <w:instrText xml:space="preserve"> PAGEREF _Toc41495976 \h </w:instrText>
      </w:r>
      <w:r>
        <w:fldChar w:fldCharType="separate"/>
      </w:r>
      <w:r>
        <w:t>82</w:t>
      </w:r>
      <w:r>
        <w:fldChar w:fldCharType="end"/>
      </w:r>
    </w:p>
    <w:p w14:paraId="14F9B050" w14:textId="10DE9DD3" w:rsidR="0016072A" w:rsidRDefault="0016072A">
      <w:pPr>
        <w:pStyle w:val="Sumrio3"/>
        <w:rPr>
          <w:rFonts w:asciiTheme="minorHAnsi" w:eastAsiaTheme="minorEastAsia" w:hAnsiTheme="minorHAnsi" w:cstheme="minorBidi"/>
          <w:sz w:val="22"/>
          <w:szCs w:val="22"/>
        </w:rPr>
      </w:pPr>
      <w:r>
        <w:t>33.4.5</w:t>
      </w:r>
      <w:r>
        <w:rPr>
          <w:rFonts w:asciiTheme="minorHAnsi" w:eastAsiaTheme="minorEastAsia" w:hAnsiTheme="minorHAnsi" w:cstheme="minorBidi"/>
          <w:sz w:val="22"/>
          <w:szCs w:val="22"/>
        </w:rPr>
        <w:tab/>
      </w:r>
      <w:r>
        <w:t>ELETROCALHAS</w:t>
      </w:r>
      <w:r>
        <w:tab/>
      </w:r>
      <w:r>
        <w:fldChar w:fldCharType="begin"/>
      </w:r>
      <w:r>
        <w:instrText xml:space="preserve"> PAGEREF _Toc41495977 \h </w:instrText>
      </w:r>
      <w:r>
        <w:fldChar w:fldCharType="separate"/>
      </w:r>
      <w:r>
        <w:t>82</w:t>
      </w:r>
      <w:r>
        <w:fldChar w:fldCharType="end"/>
      </w:r>
    </w:p>
    <w:p w14:paraId="49EDA376" w14:textId="20C48B4F" w:rsidR="0016072A" w:rsidRDefault="0016072A">
      <w:pPr>
        <w:pStyle w:val="Sumrio3"/>
        <w:rPr>
          <w:rFonts w:asciiTheme="minorHAnsi" w:eastAsiaTheme="minorEastAsia" w:hAnsiTheme="minorHAnsi" w:cstheme="minorBidi"/>
          <w:sz w:val="22"/>
          <w:szCs w:val="22"/>
        </w:rPr>
      </w:pPr>
      <w:r>
        <w:t>33.4.6</w:t>
      </w:r>
      <w:r>
        <w:rPr>
          <w:rFonts w:asciiTheme="minorHAnsi" w:eastAsiaTheme="minorEastAsia" w:hAnsiTheme="minorHAnsi" w:cstheme="minorBidi"/>
          <w:sz w:val="22"/>
          <w:szCs w:val="22"/>
        </w:rPr>
        <w:tab/>
      </w:r>
      <w:r>
        <w:t>ATERRAMENTO</w:t>
      </w:r>
      <w:r>
        <w:tab/>
      </w:r>
      <w:r>
        <w:fldChar w:fldCharType="begin"/>
      </w:r>
      <w:r>
        <w:instrText xml:space="preserve"> PAGEREF _Toc41495978 \h </w:instrText>
      </w:r>
      <w:r>
        <w:fldChar w:fldCharType="separate"/>
      </w:r>
      <w:r>
        <w:t>82</w:t>
      </w:r>
      <w:r>
        <w:fldChar w:fldCharType="end"/>
      </w:r>
    </w:p>
    <w:p w14:paraId="3CA4BAC3" w14:textId="0D923DAE" w:rsidR="0016072A" w:rsidRDefault="0016072A">
      <w:pPr>
        <w:pStyle w:val="Sumrio3"/>
        <w:rPr>
          <w:rFonts w:asciiTheme="minorHAnsi" w:eastAsiaTheme="minorEastAsia" w:hAnsiTheme="minorHAnsi" w:cstheme="minorBidi"/>
          <w:sz w:val="22"/>
          <w:szCs w:val="22"/>
        </w:rPr>
      </w:pPr>
      <w:r>
        <w:t>33.4.7</w:t>
      </w:r>
      <w:r>
        <w:rPr>
          <w:rFonts w:asciiTheme="minorHAnsi" w:eastAsiaTheme="minorEastAsia" w:hAnsiTheme="minorHAnsi" w:cstheme="minorBidi"/>
          <w:sz w:val="22"/>
          <w:szCs w:val="22"/>
        </w:rPr>
        <w:tab/>
      </w:r>
      <w:r>
        <w:t>SUPERVISÃO e COMANDO OPERACIONAL</w:t>
      </w:r>
      <w:r>
        <w:tab/>
      </w:r>
      <w:r>
        <w:fldChar w:fldCharType="begin"/>
      </w:r>
      <w:r>
        <w:instrText xml:space="preserve"> PAGEREF _Toc41495979 \h </w:instrText>
      </w:r>
      <w:r>
        <w:fldChar w:fldCharType="separate"/>
      </w:r>
      <w:r>
        <w:t>83</w:t>
      </w:r>
      <w:r>
        <w:fldChar w:fldCharType="end"/>
      </w:r>
    </w:p>
    <w:p w14:paraId="169D9CF7" w14:textId="7A6CE25D"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33.5</w:t>
      </w:r>
      <w:r>
        <w:rPr>
          <w:rFonts w:asciiTheme="minorHAnsi" w:eastAsiaTheme="minorEastAsia" w:hAnsiTheme="minorHAnsi" w:cstheme="minorBidi"/>
          <w:smallCaps w:val="0"/>
          <w:noProof/>
          <w:sz w:val="22"/>
          <w:szCs w:val="22"/>
        </w:rPr>
        <w:tab/>
      </w:r>
      <w:r w:rsidRPr="00A07AFB">
        <w:rPr>
          <w:noProof/>
          <w:highlight w:val="yellow"/>
        </w:rPr>
        <w:t>SISTEMA DE AUDIO, MICROFONE E ANTENAS</w:t>
      </w:r>
      <w:r>
        <w:rPr>
          <w:noProof/>
        </w:rPr>
        <w:tab/>
      </w:r>
      <w:r>
        <w:rPr>
          <w:noProof/>
        </w:rPr>
        <w:fldChar w:fldCharType="begin"/>
      </w:r>
      <w:r>
        <w:rPr>
          <w:noProof/>
        </w:rPr>
        <w:instrText xml:space="preserve"> PAGEREF _Toc41495980 \h </w:instrText>
      </w:r>
      <w:r>
        <w:rPr>
          <w:noProof/>
        </w:rPr>
      </w:r>
      <w:r>
        <w:rPr>
          <w:noProof/>
        </w:rPr>
        <w:fldChar w:fldCharType="separate"/>
      </w:r>
      <w:r>
        <w:rPr>
          <w:noProof/>
        </w:rPr>
        <w:t>83</w:t>
      </w:r>
      <w:r>
        <w:rPr>
          <w:noProof/>
        </w:rPr>
        <w:fldChar w:fldCharType="end"/>
      </w:r>
    </w:p>
    <w:p w14:paraId="379B6634" w14:textId="018565D5" w:rsidR="0016072A" w:rsidRDefault="0016072A">
      <w:pPr>
        <w:pStyle w:val="Sumrio3"/>
        <w:rPr>
          <w:rFonts w:asciiTheme="minorHAnsi" w:eastAsiaTheme="minorEastAsia" w:hAnsiTheme="minorHAnsi" w:cstheme="minorBidi"/>
          <w:sz w:val="22"/>
          <w:szCs w:val="22"/>
        </w:rPr>
      </w:pPr>
      <w:r>
        <w:t>33.5.1</w:t>
      </w:r>
      <w:r>
        <w:rPr>
          <w:rFonts w:asciiTheme="minorHAnsi" w:eastAsiaTheme="minorEastAsia" w:hAnsiTheme="minorHAnsi" w:cstheme="minorBidi"/>
          <w:sz w:val="22"/>
          <w:szCs w:val="22"/>
        </w:rPr>
        <w:tab/>
      </w:r>
      <w:r>
        <w:t>DESCRIÇÃO DO PROJETO – CONSIDERAÇÕES GERAIS</w:t>
      </w:r>
      <w:r>
        <w:tab/>
      </w:r>
      <w:r>
        <w:fldChar w:fldCharType="begin"/>
      </w:r>
      <w:r>
        <w:instrText xml:space="preserve"> PAGEREF _Toc41495981 \h </w:instrText>
      </w:r>
      <w:r>
        <w:fldChar w:fldCharType="separate"/>
      </w:r>
      <w:r>
        <w:t>84</w:t>
      </w:r>
      <w:r>
        <w:fldChar w:fldCharType="end"/>
      </w:r>
    </w:p>
    <w:p w14:paraId="5FACB4C0" w14:textId="53C9D782" w:rsidR="0016072A" w:rsidRDefault="0016072A">
      <w:pPr>
        <w:pStyle w:val="Sumrio3"/>
        <w:rPr>
          <w:rFonts w:asciiTheme="minorHAnsi" w:eastAsiaTheme="minorEastAsia" w:hAnsiTheme="minorHAnsi" w:cstheme="minorBidi"/>
          <w:sz w:val="22"/>
          <w:szCs w:val="22"/>
        </w:rPr>
      </w:pPr>
      <w:r>
        <w:t>33.5.2</w:t>
      </w:r>
      <w:r>
        <w:rPr>
          <w:rFonts w:asciiTheme="minorHAnsi" w:eastAsiaTheme="minorEastAsia" w:hAnsiTheme="minorHAnsi" w:cstheme="minorBidi"/>
          <w:sz w:val="22"/>
          <w:szCs w:val="22"/>
        </w:rPr>
        <w:tab/>
      </w:r>
      <w:r>
        <w:t>MATERIAIS</w:t>
      </w:r>
      <w:r>
        <w:tab/>
      </w:r>
      <w:r>
        <w:fldChar w:fldCharType="begin"/>
      </w:r>
      <w:r>
        <w:instrText xml:space="preserve"> PAGEREF _Toc41495982 \h </w:instrText>
      </w:r>
      <w:r>
        <w:fldChar w:fldCharType="separate"/>
      </w:r>
      <w:r>
        <w:t>84</w:t>
      </w:r>
      <w:r>
        <w:fldChar w:fldCharType="end"/>
      </w:r>
    </w:p>
    <w:p w14:paraId="7F9F1E1C" w14:textId="4F4CD97F" w:rsidR="0016072A" w:rsidRDefault="0016072A">
      <w:pPr>
        <w:pStyle w:val="Sumrio3"/>
        <w:rPr>
          <w:rFonts w:asciiTheme="minorHAnsi" w:eastAsiaTheme="minorEastAsia" w:hAnsiTheme="minorHAnsi" w:cstheme="minorBidi"/>
          <w:sz w:val="22"/>
          <w:szCs w:val="22"/>
        </w:rPr>
      </w:pPr>
      <w:r>
        <w:t>33.5.3</w:t>
      </w:r>
      <w:r>
        <w:rPr>
          <w:rFonts w:asciiTheme="minorHAnsi" w:eastAsiaTheme="minorEastAsia" w:hAnsiTheme="minorHAnsi" w:cstheme="minorBidi"/>
          <w:sz w:val="22"/>
          <w:szCs w:val="22"/>
        </w:rPr>
        <w:tab/>
      </w:r>
      <w:r>
        <w:t>ACESSÓRIOS  DIVER</w:t>
      </w:r>
      <w:r w:rsidRPr="00A07AFB">
        <w:t>S</w:t>
      </w:r>
      <w:r>
        <w:t>OS</w:t>
      </w:r>
      <w:r>
        <w:tab/>
      </w:r>
      <w:r>
        <w:fldChar w:fldCharType="begin"/>
      </w:r>
      <w:r>
        <w:instrText xml:space="preserve"> PAGEREF _Toc41495983 \h </w:instrText>
      </w:r>
      <w:r>
        <w:fldChar w:fldCharType="separate"/>
      </w:r>
      <w:r>
        <w:t>84</w:t>
      </w:r>
      <w:r>
        <w:fldChar w:fldCharType="end"/>
      </w:r>
    </w:p>
    <w:p w14:paraId="16531BC0" w14:textId="70C19A9A"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sidRPr="00A07AFB">
        <w:rPr>
          <w:noProof/>
          <w:highlight w:val="yellow"/>
        </w:rPr>
        <w:t>33.6</w:t>
      </w:r>
      <w:r>
        <w:rPr>
          <w:rFonts w:asciiTheme="minorHAnsi" w:eastAsiaTheme="minorEastAsia" w:hAnsiTheme="minorHAnsi" w:cstheme="minorBidi"/>
          <w:smallCaps w:val="0"/>
          <w:noProof/>
          <w:sz w:val="22"/>
          <w:szCs w:val="22"/>
        </w:rPr>
        <w:tab/>
      </w:r>
      <w:r w:rsidRPr="00A07AFB">
        <w:rPr>
          <w:noProof/>
          <w:highlight w:val="yellow"/>
        </w:rPr>
        <w:t>INSTALAÇÕES DE TELEFONIA, REDE DE DADOS / INFORMÁTICA – SISTEMA DE CABEAMENTO ESTRUTURADO</w:t>
      </w:r>
      <w:r>
        <w:rPr>
          <w:noProof/>
        </w:rPr>
        <w:tab/>
      </w:r>
      <w:r>
        <w:rPr>
          <w:noProof/>
        </w:rPr>
        <w:fldChar w:fldCharType="begin"/>
      </w:r>
      <w:r>
        <w:rPr>
          <w:noProof/>
        </w:rPr>
        <w:instrText xml:space="preserve"> PAGEREF _Toc41495984 \h </w:instrText>
      </w:r>
      <w:r>
        <w:rPr>
          <w:noProof/>
        </w:rPr>
      </w:r>
      <w:r>
        <w:rPr>
          <w:noProof/>
        </w:rPr>
        <w:fldChar w:fldCharType="separate"/>
      </w:r>
      <w:r>
        <w:rPr>
          <w:noProof/>
        </w:rPr>
        <w:t>85</w:t>
      </w:r>
      <w:r>
        <w:rPr>
          <w:noProof/>
        </w:rPr>
        <w:fldChar w:fldCharType="end"/>
      </w:r>
    </w:p>
    <w:p w14:paraId="0D5C46BB" w14:textId="5988A0D6" w:rsidR="0016072A" w:rsidRDefault="0016072A">
      <w:pPr>
        <w:pStyle w:val="Sumrio3"/>
        <w:rPr>
          <w:rFonts w:asciiTheme="minorHAnsi" w:eastAsiaTheme="minorEastAsia" w:hAnsiTheme="minorHAnsi" w:cstheme="minorBidi"/>
          <w:sz w:val="22"/>
          <w:szCs w:val="22"/>
        </w:rPr>
      </w:pPr>
      <w:r>
        <w:t>33.6.1</w:t>
      </w:r>
      <w:r>
        <w:rPr>
          <w:rFonts w:asciiTheme="minorHAnsi" w:eastAsiaTheme="minorEastAsia" w:hAnsiTheme="minorHAnsi" w:cstheme="minorBidi"/>
          <w:sz w:val="22"/>
          <w:szCs w:val="22"/>
        </w:rPr>
        <w:tab/>
      </w:r>
      <w:r>
        <w:t>NORMAS GERAIS</w:t>
      </w:r>
      <w:r>
        <w:tab/>
      </w:r>
      <w:r>
        <w:fldChar w:fldCharType="begin"/>
      </w:r>
      <w:r>
        <w:instrText xml:space="preserve"> PAGEREF _Toc41495985 \h </w:instrText>
      </w:r>
      <w:r>
        <w:fldChar w:fldCharType="separate"/>
      </w:r>
      <w:r>
        <w:t>85</w:t>
      </w:r>
      <w:r>
        <w:fldChar w:fldCharType="end"/>
      </w:r>
    </w:p>
    <w:p w14:paraId="28122D55" w14:textId="5BD0A385" w:rsidR="0016072A" w:rsidRDefault="0016072A">
      <w:pPr>
        <w:pStyle w:val="Sumrio3"/>
        <w:rPr>
          <w:rFonts w:asciiTheme="minorHAnsi" w:eastAsiaTheme="minorEastAsia" w:hAnsiTheme="minorHAnsi" w:cstheme="minorBidi"/>
          <w:sz w:val="22"/>
          <w:szCs w:val="22"/>
        </w:rPr>
      </w:pPr>
      <w:r>
        <w:t>33.6.2</w:t>
      </w:r>
      <w:r>
        <w:rPr>
          <w:rFonts w:asciiTheme="minorHAnsi" w:eastAsiaTheme="minorEastAsia" w:hAnsiTheme="minorHAnsi" w:cstheme="minorBidi"/>
          <w:sz w:val="22"/>
          <w:szCs w:val="22"/>
        </w:rPr>
        <w:tab/>
      </w:r>
      <w:r>
        <w:t>DESCRIÇÃO DO PROJETO – CONSIDERAÇÕES GERAIS</w:t>
      </w:r>
      <w:r>
        <w:tab/>
      </w:r>
      <w:r>
        <w:fldChar w:fldCharType="begin"/>
      </w:r>
      <w:r>
        <w:instrText xml:space="preserve"> PAGEREF _Toc41495986 \h </w:instrText>
      </w:r>
      <w:r>
        <w:fldChar w:fldCharType="separate"/>
      </w:r>
      <w:r>
        <w:t>85</w:t>
      </w:r>
      <w:r>
        <w:fldChar w:fldCharType="end"/>
      </w:r>
    </w:p>
    <w:p w14:paraId="5C61CE99" w14:textId="3EBC4298" w:rsidR="0016072A" w:rsidRDefault="0016072A">
      <w:pPr>
        <w:pStyle w:val="Sumrio3"/>
        <w:rPr>
          <w:rFonts w:asciiTheme="minorHAnsi" w:eastAsiaTheme="minorEastAsia" w:hAnsiTheme="minorHAnsi" w:cstheme="minorBidi"/>
          <w:sz w:val="22"/>
          <w:szCs w:val="22"/>
        </w:rPr>
      </w:pPr>
      <w:r>
        <w:t>33.6.3</w:t>
      </w:r>
      <w:r>
        <w:rPr>
          <w:rFonts w:asciiTheme="minorHAnsi" w:eastAsiaTheme="minorEastAsia" w:hAnsiTheme="minorHAnsi" w:cstheme="minorBidi"/>
          <w:sz w:val="22"/>
          <w:szCs w:val="22"/>
        </w:rPr>
        <w:tab/>
      </w:r>
      <w:r>
        <w:t>NORMAS</w:t>
      </w:r>
      <w:r>
        <w:tab/>
      </w:r>
      <w:r>
        <w:fldChar w:fldCharType="begin"/>
      </w:r>
      <w:r>
        <w:instrText xml:space="preserve"> PAGEREF _Toc41495987 \h </w:instrText>
      </w:r>
      <w:r>
        <w:fldChar w:fldCharType="separate"/>
      </w:r>
      <w:r>
        <w:t>86</w:t>
      </w:r>
      <w:r>
        <w:fldChar w:fldCharType="end"/>
      </w:r>
    </w:p>
    <w:p w14:paraId="2F3FB0AE" w14:textId="1CEC259C" w:rsidR="0016072A" w:rsidRDefault="0016072A">
      <w:pPr>
        <w:pStyle w:val="Sumrio3"/>
        <w:rPr>
          <w:rFonts w:asciiTheme="minorHAnsi" w:eastAsiaTheme="minorEastAsia" w:hAnsiTheme="minorHAnsi" w:cstheme="minorBidi"/>
          <w:sz w:val="22"/>
          <w:szCs w:val="22"/>
        </w:rPr>
      </w:pPr>
      <w:r>
        <w:t>33.6.4</w:t>
      </w:r>
      <w:r>
        <w:rPr>
          <w:rFonts w:asciiTheme="minorHAnsi" w:eastAsiaTheme="minorEastAsia" w:hAnsiTheme="minorHAnsi" w:cstheme="minorBidi"/>
          <w:sz w:val="22"/>
          <w:szCs w:val="22"/>
        </w:rPr>
        <w:tab/>
      </w:r>
      <w:r>
        <w:t>TOMADAS</w:t>
      </w:r>
      <w:r>
        <w:tab/>
      </w:r>
      <w:r>
        <w:fldChar w:fldCharType="begin"/>
      </w:r>
      <w:r>
        <w:instrText xml:space="preserve"> PAGEREF _Toc41495988 \h </w:instrText>
      </w:r>
      <w:r>
        <w:fldChar w:fldCharType="separate"/>
      </w:r>
      <w:r>
        <w:t>87</w:t>
      </w:r>
      <w:r>
        <w:fldChar w:fldCharType="end"/>
      </w:r>
    </w:p>
    <w:p w14:paraId="3969C8AC" w14:textId="5F2BEB71" w:rsidR="0016072A" w:rsidRDefault="0016072A">
      <w:pPr>
        <w:pStyle w:val="Sumrio3"/>
        <w:rPr>
          <w:rFonts w:asciiTheme="minorHAnsi" w:eastAsiaTheme="minorEastAsia" w:hAnsiTheme="minorHAnsi" w:cstheme="minorBidi"/>
          <w:sz w:val="22"/>
          <w:szCs w:val="22"/>
        </w:rPr>
      </w:pPr>
      <w:r>
        <w:t>33.6.5</w:t>
      </w:r>
      <w:r>
        <w:rPr>
          <w:rFonts w:asciiTheme="minorHAnsi" w:eastAsiaTheme="minorEastAsia" w:hAnsiTheme="minorHAnsi" w:cstheme="minorBidi"/>
          <w:sz w:val="22"/>
          <w:szCs w:val="22"/>
        </w:rPr>
        <w:tab/>
      </w:r>
      <w:r>
        <w:t>CABEAMENTO HORIZONTAL</w:t>
      </w:r>
      <w:r>
        <w:tab/>
      </w:r>
      <w:r>
        <w:fldChar w:fldCharType="begin"/>
      </w:r>
      <w:r>
        <w:instrText xml:space="preserve"> PAGEREF _Toc41495989 \h </w:instrText>
      </w:r>
      <w:r>
        <w:fldChar w:fldCharType="separate"/>
      </w:r>
      <w:r>
        <w:t>87</w:t>
      </w:r>
      <w:r>
        <w:fldChar w:fldCharType="end"/>
      </w:r>
    </w:p>
    <w:p w14:paraId="2A443093" w14:textId="28980455" w:rsidR="0016072A" w:rsidRDefault="0016072A">
      <w:pPr>
        <w:pStyle w:val="Sumrio3"/>
        <w:rPr>
          <w:rFonts w:asciiTheme="minorHAnsi" w:eastAsiaTheme="minorEastAsia" w:hAnsiTheme="minorHAnsi" w:cstheme="minorBidi"/>
          <w:sz w:val="22"/>
          <w:szCs w:val="22"/>
        </w:rPr>
      </w:pPr>
      <w:r>
        <w:t>33.6.6</w:t>
      </w:r>
      <w:r>
        <w:rPr>
          <w:rFonts w:asciiTheme="minorHAnsi" w:eastAsiaTheme="minorEastAsia" w:hAnsiTheme="minorHAnsi" w:cstheme="minorBidi"/>
          <w:sz w:val="22"/>
          <w:szCs w:val="22"/>
        </w:rPr>
        <w:tab/>
      </w:r>
      <w:r>
        <w:t>CABEAMENTO VERTICAL (BACKBONE DE DADOS)</w:t>
      </w:r>
      <w:r>
        <w:tab/>
      </w:r>
      <w:r>
        <w:fldChar w:fldCharType="begin"/>
      </w:r>
      <w:r>
        <w:instrText xml:space="preserve"> PAGEREF _Toc41495990 \h </w:instrText>
      </w:r>
      <w:r>
        <w:fldChar w:fldCharType="separate"/>
      </w:r>
      <w:r>
        <w:t>88</w:t>
      </w:r>
      <w:r>
        <w:fldChar w:fldCharType="end"/>
      </w:r>
    </w:p>
    <w:p w14:paraId="150832D3" w14:textId="4FA0018B" w:rsidR="0016072A" w:rsidRDefault="0016072A">
      <w:pPr>
        <w:pStyle w:val="Sumrio3"/>
        <w:rPr>
          <w:rFonts w:asciiTheme="minorHAnsi" w:eastAsiaTheme="minorEastAsia" w:hAnsiTheme="minorHAnsi" w:cstheme="minorBidi"/>
          <w:sz w:val="22"/>
          <w:szCs w:val="22"/>
        </w:rPr>
      </w:pPr>
      <w:r>
        <w:t>33.6.7</w:t>
      </w:r>
      <w:r>
        <w:rPr>
          <w:rFonts w:asciiTheme="minorHAnsi" w:eastAsiaTheme="minorEastAsia" w:hAnsiTheme="minorHAnsi" w:cstheme="minorBidi"/>
          <w:sz w:val="22"/>
          <w:szCs w:val="22"/>
        </w:rPr>
        <w:tab/>
      </w:r>
      <w:r>
        <w:t>CABEAMENTO VERTICAL (VOZ)</w:t>
      </w:r>
      <w:r>
        <w:tab/>
      </w:r>
      <w:r>
        <w:fldChar w:fldCharType="begin"/>
      </w:r>
      <w:r>
        <w:instrText xml:space="preserve"> PAGEREF _Toc41495991 \h </w:instrText>
      </w:r>
      <w:r>
        <w:fldChar w:fldCharType="separate"/>
      </w:r>
      <w:r>
        <w:t>88</w:t>
      </w:r>
      <w:r>
        <w:fldChar w:fldCharType="end"/>
      </w:r>
    </w:p>
    <w:p w14:paraId="76927DB3" w14:textId="2E9666E4" w:rsidR="0016072A" w:rsidRDefault="0016072A">
      <w:pPr>
        <w:pStyle w:val="Sumrio3"/>
        <w:rPr>
          <w:rFonts w:asciiTheme="minorHAnsi" w:eastAsiaTheme="minorEastAsia" w:hAnsiTheme="minorHAnsi" w:cstheme="minorBidi"/>
          <w:sz w:val="22"/>
          <w:szCs w:val="22"/>
        </w:rPr>
      </w:pPr>
      <w:r>
        <w:t>33.6.8</w:t>
      </w:r>
      <w:r>
        <w:rPr>
          <w:rFonts w:asciiTheme="minorHAnsi" w:eastAsiaTheme="minorEastAsia" w:hAnsiTheme="minorHAnsi" w:cstheme="minorBidi"/>
          <w:sz w:val="22"/>
          <w:szCs w:val="22"/>
        </w:rPr>
        <w:tab/>
      </w:r>
      <w:r>
        <w:t>DISTRIBUIDORES</w:t>
      </w:r>
      <w:r>
        <w:tab/>
      </w:r>
      <w:r>
        <w:fldChar w:fldCharType="begin"/>
      </w:r>
      <w:r>
        <w:instrText xml:space="preserve"> PAGEREF _Toc41495992 \h </w:instrText>
      </w:r>
      <w:r>
        <w:fldChar w:fldCharType="separate"/>
      </w:r>
      <w:r>
        <w:t>88</w:t>
      </w:r>
      <w:r>
        <w:fldChar w:fldCharType="end"/>
      </w:r>
    </w:p>
    <w:p w14:paraId="6CED2CF1" w14:textId="0CC7127F" w:rsidR="0016072A" w:rsidRDefault="0016072A">
      <w:pPr>
        <w:pStyle w:val="Sumrio3"/>
        <w:rPr>
          <w:rFonts w:asciiTheme="minorHAnsi" w:eastAsiaTheme="minorEastAsia" w:hAnsiTheme="minorHAnsi" w:cstheme="minorBidi"/>
          <w:sz w:val="22"/>
          <w:szCs w:val="22"/>
        </w:rPr>
      </w:pPr>
      <w:r>
        <w:t>33.6.9</w:t>
      </w:r>
      <w:r>
        <w:rPr>
          <w:rFonts w:asciiTheme="minorHAnsi" w:eastAsiaTheme="minorEastAsia" w:hAnsiTheme="minorHAnsi" w:cstheme="minorBidi"/>
          <w:sz w:val="22"/>
          <w:szCs w:val="22"/>
        </w:rPr>
        <w:tab/>
      </w:r>
      <w:r>
        <w:t>SALA DE EQUIPAMENTOS (SALA DE TELEFONIA)</w:t>
      </w:r>
      <w:r>
        <w:tab/>
      </w:r>
      <w:r>
        <w:fldChar w:fldCharType="begin"/>
      </w:r>
      <w:r>
        <w:instrText xml:space="preserve"> PAGEREF _Toc41495993 \h </w:instrText>
      </w:r>
      <w:r>
        <w:fldChar w:fldCharType="separate"/>
      </w:r>
      <w:r>
        <w:t>90</w:t>
      </w:r>
      <w:r>
        <w:fldChar w:fldCharType="end"/>
      </w:r>
    </w:p>
    <w:p w14:paraId="61E20F90" w14:textId="7ABC00FB" w:rsidR="0016072A" w:rsidRDefault="0016072A">
      <w:pPr>
        <w:pStyle w:val="Sumrio3"/>
        <w:rPr>
          <w:rFonts w:asciiTheme="minorHAnsi" w:eastAsiaTheme="minorEastAsia" w:hAnsiTheme="minorHAnsi" w:cstheme="minorBidi"/>
          <w:sz w:val="22"/>
          <w:szCs w:val="22"/>
        </w:rPr>
      </w:pPr>
      <w:r>
        <w:t>33.6.10</w:t>
      </w:r>
      <w:r>
        <w:rPr>
          <w:rFonts w:asciiTheme="minorHAnsi" w:eastAsiaTheme="minorEastAsia" w:hAnsiTheme="minorHAnsi" w:cstheme="minorBidi"/>
          <w:sz w:val="22"/>
          <w:szCs w:val="22"/>
        </w:rPr>
        <w:tab/>
      </w:r>
      <w:r>
        <w:t>EQUIPAMENTOS ATIVOS</w:t>
      </w:r>
      <w:r>
        <w:tab/>
      </w:r>
      <w:r>
        <w:fldChar w:fldCharType="begin"/>
      </w:r>
      <w:r>
        <w:instrText xml:space="preserve"> PAGEREF _Toc41495994 \h </w:instrText>
      </w:r>
      <w:r>
        <w:fldChar w:fldCharType="separate"/>
      </w:r>
      <w:r>
        <w:t>90</w:t>
      </w:r>
      <w:r>
        <w:fldChar w:fldCharType="end"/>
      </w:r>
    </w:p>
    <w:p w14:paraId="387BE473" w14:textId="1B260F90" w:rsidR="0016072A" w:rsidRDefault="0016072A">
      <w:pPr>
        <w:pStyle w:val="Sumrio3"/>
        <w:rPr>
          <w:rFonts w:asciiTheme="minorHAnsi" w:eastAsiaTheme="minorEastAsia" w:hAnsiTheme="minorHAnsi" w:cstheme="minorBidi"/>
          <w:sz w:val="22"/>
          <w:szCs w:val="22"/>
        </w:rPr>
      </w:pPr>
      <w:r>
        <w:t>33.6.11</w:t>
      </w:r>
      <w:r>
        <w:rPr>
          <w:rFonts w:asciiTheme="minorHAnsi" w:eastAsiaTheme="minorEastAsia" w:hAnsiTheme="minorHAnsi" w:cstheme="minorBidi"/>
          <w:sz w:val="22"/>
          <w:szCs w:val="22"/>
        </w:rPr>
        <w:tab/>
      </w:r>
      <w:r>
        <w:t>ELETROCALHAS, DISTRIBUIDORES E CAIXAS</w:t>
      </w:r>
      <w:r>
        <w:tab/>
      </w:r>
      <w:r>
        <w:fldChar w:fldCharType="begin"/>
      </w:r>
      <w:r>
        <w:instrText xml:space="preserve"> PAGEREF _Toc41495995 \h </w:instrText>
      </w:r>
      <w:r>
        <w:fldChar w:fldCharType="separate"/>
      </w:r>
      <w:r>
        <w:t>90</w:t>
      </w:r>
      <w:r>
        <w:fldChar w:fldCharType="end"/>
      </w:r>
    </w:p>
    <w:p w14:paraId="03F7E127" w14:textId="5BD1AFE9" w:rsidR="0016072A" w:rsidRDefault="0016072A">
      <w:pPr>
        <w:pStyle w:val="Sumrio3"/>
        <w:rPr>
          <w:rFonts w:asciiTheme="minorHAnsi" w:eastAsiaTheme="minorEastAsia" w:hAnsiTheme="minorHAnsi" w:cstheme="minorBidi"/>
          <w:sz w:val="22"/>
          <w:szCs w:val="22"/>
        </w:rPr>
      </w:pPr>
      <w:r>
        <w:t>33.6.12</w:t>
      </w:r>
      <w:r>
        <w:rPr>
          <w:rFonts w:asciiTheme="minorHAnsi" w:eastAsiaTheme="minorEastAsia" w:hAnsiTheme="minorHAnsi" w:cstheme="minorBidi"/>
          <w:sz w:val="22"/>
          <w:szCs w:val="22"/>
        </w:rPr>
        <w:tab/>
      </w:r>
      <w:r>
        <w:t>ADMINISTRAÇÃO</w:t>
      </w:r>
      <w:r>
        <w:tab/>
      </w:r>
      <w:r>
        <w:fldChar w:fldCharType="begin"/>
      </w:r>
      <w:r>
        <w:instrText xml:space="preserve"> PAGEREF _Toc41495996 \h </w:instrText>
      </w:r>
      <w:r>
        <w:fldChar w:fldCharType="separate"/>
      </w:r>
      <w:r>
        <w:t>90</w:t>
      </w:r>
      <w:r>
        <w:fldChar w:fldCharType="end"/>
      </w:r>
    </w:p>
    <w:p w14:paraId="578552AF" w14:textId="7A6B2E62" w:rsidR="0016072A" w:rsidRDefault="0016072A">
      <w:pPr>
        <w:pStyle w:val="Sumrio3"/>
        <w:rPr>
          <w:rFonts w:asciiTheme="minorHAnsi" w:eastAsiaTheme="minorEastAsia" w:hAnsiTheme="minorHAnsi" w:cstheme="minorBidi"/>
          <w:sz w:val="22"/>
          <w:szCs w:val="22"/>
        </w:rPr>
      </w:pPr>
      <w:r>
        <w:t>33.6.13</w:t>
      </w:r>
      <w:r>
        <w:rPr>
          <w:rFonts w:asciiTheme="minorHAnsi" w:eastAsiaTheme="minorEastAsia" w:hAnsiTheme="minorHAnsi" w:cstheme="minorBidi"/>
          <w:sz w:val="22"/>
          <w:szCs w:val="22"/>
        </w:rPr>
        <w:tab/>
      </w:r>
      <w:r>
        <w:t>GARANTIA TÉCNICA DOS SERVIÇOS</w:t>
      </w:r>
      <w:r>
        <w:tab/>
      </w:r>
      <w:r>
        <w:fldChar w:fldCharType="begin"/>
      </w:r>
      <w:r>
        <w:instrText xml:space="preserve"> PAGEREF _Toc41495997 \h </w:instrText>
      </w:r>
      <w:r>
        <w:fldChar w:fldCharType="separate"/>
      </w:r>
      <w:r>
        <w:t>91</w:t>
      </w:r>
      <w:r>
        <w:fldChar w:fldCharType="end"/>
      </w:r>
    </w:p>
    <w:p w14:paraId="30C1E249" w14:textId="3472F638" w:rsidR="0016072A" w:rsidRDefault="0016072A">
      <w:pPr>
        <w:pStyle w:val="Sumrio3"/>
        <w:rPr>
          <w:rFonts w:asciiTheme="minorHAnsi" w:eastAsiaTheme="minorEastAsia" w:hAnsiTheme="minorHAnsi" w:cstheme="minorBidi"/>
          <w:sz w:val="22"/>
          <w:szCs w:val="22"/>
        </w:rPr>
      </w:pPr>
      <w:r>
        <w:t>33.6.14</w:t>
      </w:r>
      <w:r>
        <w:rPr>
          <w:rFonts w:asciiTheme="minorHAnsi" w:eastAsiaTheme="minorEastAsia" w:hAnsiTheme="minorHAnsi" w:cstheme="minorBidi"/>
          <w:sz w:val="22"/>
          <w:szCs w:val="22"/>
        </w:rPr>
        <w:tab/>
      </w:r>
      <w:r>
        <w:t>CERTIFICAÇÃO</w:t>
      </w:r>
      <w:r>
        <w:tab/>
      </w:r>
      <w:r>
        <w:fldChar w:fldCharType="begin"/>
      </w:r>
      <w:r>
        <w:instrText xml:space="preserve"> PAGEREF _Toc41495998 \h </w:instrText>
      </w:r>
      <w:r>
        <w:fldChar w:fldCharType="separate"/>
      </w:r>
      <w:r>
        <w:t>91</w:t>
      </w:r>
      <w:r>
        <w:fldChar w:fldCharType="end"/>
      </w:r>
    </w:p>
    <w:p w14:paraId="1912D4C7" w14:textId="5E7C12D9" w:rsidR="0016072A" w:rsidRDefault="0016072A">
      <w:pPr>
        <w:pStyle w:val="Sumrio3"/>
        <w:rPr>
          <w:rFonts w:asciiTheme="minorHAnsi" w:eastAsiaTheme="minorEastAsia" w:hAnsiTheme="minorHAnsi" w:cstheme="minorBidi"/>
          <w:sz w:val="22"/>
          <w:szCs w:val="22"/>
        </w:rPr>
      </w:pPr>
      <w:r>
        <w:lastRenderedPageBreak/>
        <w:t>33.6.15</w:t>
      </w:r>
      <w:r>
        <w:rPr>
          <w:rFonts w:asciiTheme="minorHAnsi" w:eastAsiaTheme="minorEastAsia" w:hAnsiTheme="minorHAnsi" w:cstheme="minorBidi"/>
          <w:sz w:val="22"/>
          <w:szCs w:val="22"/>
        </w:rPr>
        <w:tab/>
      </w:r>
      <w:r>
        <w:t>ATERRAMENTO</w:t>
      </w:r>
      <w:r>
        <w:tab/>
      </w:r>
      <w:r>
        <w:fldChar w:fldCharType="begin"/>
      </w:r>
      <w:r>
        <w:instrText xml:space="preserve"> PAGEREF _Toc41495999 \h </w:instrText>
      </w:r>
      <w:r>
        <w:fldChar w:fldCharType="separate"/>
      </w:r>
      <w:r>
        <w:t>91</w:t>
      </w:r>
      <w:r>
        <w:fldChar w:fldCharType="end"/>
      </w:r>
    </w:p>
    <w:p w14:paraId="027989FF" w14:textId="7F04A544" w:rsidR="0016072A" w:rsidRDefault="0016072A">
      <w:pPr>
        <w:pStyle w:val="Sumrio3"/>
        <w:rPr>
          <w:rFonts w:asciiTheme="minorHAnsi" w:eastAsiaTheme="minorEastAsia" w:hAnsiTheme="minorHAnsi" w:cstheme="minorBidi"/>
          <w:sz w:val="22"/>
          <w:szCs w:val="22"/>
        </w:rPr>
      </w:pPr>
      <w:r>
        <w:t>33.6.16</w:t>
      </w:r>
      <w:r>
        <w:rPr>
          <w:rFonts w:asciiTheme="minorHAnsi" w:eastAsiaTheme="minorEastAsia" w:hAnsiTheme="minorHAnsi" w:cstheme="minorBidi"/>
          <w:sz w:val="22"/>
          <w:szCs w:val="22"/>
        </w:rPr>
        <w:tab/>
      </w:r>
      <w:r>
        <w:t>CONSIDERAÇÕES GERAIS</w:t>
      </w:r>
      <w:r>
        <w:tab/>
      </w:r>
      <w:r>
        <w:fldChar w:fldCharType="begin"/>
      </w:r>
      <w:r>
        <w:instrText xml:space="preserve"> PAGEREF _Toc41496000 \h </w:instrText>
      </w:r>
      <w:r>
        <w:fldChar w:fldCharType="separate"/>
      </w:r>
      <w:r>
        <w:t>92</w:t>
      </w:r>
      <w:r>
        <w:fldChar w:fldCharType="end"/>
      </w:r>
    </w:p>
    <w:p w14:paraId="0BAFBBDB" w14:textId="1358FB8B" w:rsidR="0016072A" w:rsidRDefault="0016072A">
      <w:pPr>
        <w:pStyle w:val="Sumrio3"/>
        <w:rPr>
          <w:rFonts w:asciiTheme="minorHAnsi" w:eastAsiaTheme="minorEastAsia" w:hAnsiTheme="minorHAnsi" w:cstheme="minorBidi"/>
          <w:sz w:val="22"/>
          <w:szCs w:val="22"/>
        </w:rPr>
      </w:pPr>
      <w:r>
        <w:t>33.6.17</w:t>
      </w:r>
      <w:r>
        <w:rPr>
          <w:rFonts w:asciiTheme="minorHAnsi" w:eastAsiaTheme="minorEastAsia" w:hAnsiTheme="minorHAnsi" w:cstheme="minorBidi"/>
          <w:sz w:val="22"/>
          <w:szCs w:val="22"/>
        </w:rPr>
        <w:tab/>
      </w:r>
      <w:r>
        <w:t>ESPECIFICAÇÃO TÉCNICA DOS MATERIAIS</w:t>
      </w:r>
      <w:r>
        <w:tab/>
      </w:r>
      <w:r>
        <w:fldChar w:fldCharType="begin"/>
      </w:r>
      <w:r>
        <w:instrText xml:space="preserve"> PAGEREF _Toc41496001 \h </w:instrText>
      </w:r>
      <w:r>
        <w:fldChar w:fldCharType="separate"/>
      </w:r>
      <w:r>
        <w:t>92</w:t>
      </w:r>
      <w:r>
        <w:fldChar w:fldCharType="end"/>
      </w:r>
    </w:p>
    <w:p w14:paraId="6FC66739" w14:textId="3178EBFC"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sidRPr="00A07AFB">
        <w:rPr>
          <w:noProof/>
          <w:highlight w:val="yellow"/>
        </w:rPr>
        <w:t>33.7</w:t>
      </w:r>
      <w:r>
        <w:rPr>
          <w:rFonts w:asciiTheme="minorHAnsi" w:eastAsiaTheme="minorEastAsia" w:hAnsiTheme="minorHAnsi" w:cstheme="minorBidi"/>
          <w:smallCaps w:val="0"/>
          <w:noProof/>
          <w:sz w:val="22"/>
          <w:szCs w:val="22"/>
        </w:rPr>
        <w:tab/>
      </w:r>
      <w:r w:rsidRPr="00A07AFB">
        <w:rPr>
          <w:noProof/>
          <w:highlight w:val="yellow"/>
        </w:rPr>
        <w:t>INSTALAÇÕES DE GÁSES</w:t>
      </w:r>
      <w:r>
        <w:rPr>
          <w:noProof/>
        </w:rPr>
        <w:tab/>
      </w:r>
      <w:r>
        <w:rPr>
          <w:noProof/>
        </w:rPr>
        <w:fldChar w:fldCharType="begin"/>
      </w:r>
      <w:r>
        <w:rPr>
          <w:noProof/>
        </w:rPr>
        <w:instrText xml:space="preserve"> PAGEREF _Toc41496002 \h </w:instrText>
      </w:r>
      <w:r>
        <w:rPr>
          <w:noProof/>
        </w:rPr>
      </w:r>
      <w:r>
        <w:rPr>
          <w:noProof/>
        </w:rPr>
        <w:fldChar w:fldCharType="separate"/>
      </w:r>
      <w:r>
        <w:rPr>
          <w:noProof/>
        </w:rPr>
        <w:t>97</w:t>
      </w:r>
      <w:r>
        <w:rPr>
          <w:noProof/>
        </w:rPr>
        <w:fldChar w:fldCharType="end"/>
      </w:r>
    </w:p>
    <w:p w14:paraId="2972DC0D" w14:textId="6760DB99" w:rsidR="0016072A" w:rsidRDefault="0016072A">
      <w:pPr>
        <w:pStyle w:val="Sumrio3"/>
        <w:rPr>
          <w:rFonts w:asciiTheme="minorHAnsi" w:eastAsiaTheme="minorEastAsia" w:hAnsiTheme="minorHAnsi" w:cstheme="minorBidi"/>
          <w:sz w:val="22"/>
          <w:szCs w:val="22"/>
        </w:rPr>
      </w:pPr>
      <w:r>
        <w:t>33.7.1</w:t>
      </w:r>
      <w:r>
        <w:rPr>
          <w:rFonts w:asciiTheme="minorHAnsi" w:eastAsiaTheme="minorEastAsia" w:hAnsiTheme="minorHAnsi" w:cstheme="minorBidi"/>
          <w:sz w:val="22"/>
          <w:szCs w:val="22"/>
        </w:rPr>
        <w:tab/>
      </w:r>
      <w:r>
        <w:t>GASES MEDICINAIS</w:t>
      </w:r>
      <w:r>
        <w:tab/>
      </w:r>
      <w:r>
        <w:fldChar w:fldCharType="begin"/>
      </w:r>
      <w:r>
        <w:instrText xml:space="preserve"> PAGEREF _Toc41496003 \h </w:instrText>
      </w:r>
      <w:r>
        <w:fldChar w:fldCharType="separate"/>
      </w:r>
      <w:r>
        <w:t>97</w:t>
      </w:r>
      <w:r>
        <w:fldChar w:fldCharType="end"/>
      </w:r>
    </w:p>
    <w:p w14:paraId="3670AE13" w14:textId="38FA4686" w:rsidR="0016072A" w:rsidRDefault="0016072A">
      <w:pPr>
        <w:pStyle w:val="Sumrio4"/>
        <w:tabs>
          <w:tab w:val="left" w:pos="1680"/>
          <w:tab w:val="right" w:leader="dot" w:pos="9344"/>
        </w:tabs>
        <w:rPr>
          <w:rFonts w:asciiTheme="minorHAnsi" w:eastAsiaTheme="minorEastAsia" w:hAnsiTheme="minorHAnsi" w:cstheme="minorBidi"/>
          <w:noProof/>
          <w:sz w:val="22"/>
          <w:szCs w:val="22"/>
        </w:rPr>
      </w:pPr>
      <w:r w:rsidRPr="00A07AFB">
        <w:rPr>
          <w:noProof/>
          <w:snapToGrid w:val="0"/>
          <w:color w:val="000000"/>
          <w:w w:val="0"/>
          <w:u w:color="000000"/>
          <w:bdr w:val="none" w:sz="0" w:space="0" w:color="000000"/>
          <w:shd w:val="clear" w:color="000000" w:fill="000000"/>
          <w14:scene3d>
            <w14:camera w14:prst="orthographicFront"/>
            <w14:lightRig w14:rig="threePt" w14:dir="t">
              <w14:rot w14:lat="0" w14:lon="0" w14:rev="0"/>
            </w14:lightRig>
          </w14:scene3d>
        </w:rPr>
        <w:t>33.7.1.1</w:t>
      </w:r>
      <w:r>
        <w:rPr>
          <w:rFonts w:asciiTheme="minorHAnsi" w:eastAsiaTheme="minorEastAsia" w:hAnsiTheme="minorHAnsi" w:cstheme="minorBidi"/>
          <w:noProof/>
          <w:sz w:val="22"/>
          <w:szCs w:val="22"/>
        </w:rPr>
        <w:tab/>
      </w:r>
      <w:r>
        <w:rPr>
          <w:noProof/>
        </w:rPr>
        <w:t>Oxigênio medicinal.</w:t>
      </w:r>
      <w:r>
        <w:rPr>
          <w:noProof/>
        </w:rPr>
        <w:tab/>
      </w:r>
      <w:r>
        <w:rPr>
          <w:noProof/>
        </w:rPr>
        <w:fldChar w:fldCharType="begin"/>
      </w:r>
      <w:r>
        <w:rPr>
          <w:noProof/>
        </w:rPr>
        <w:instrText xml:space="preserve"> PAGEREF _Toc41496004 \h </w:instrText>
      </w:r>
      <w:r>
        <w:rPr>
          <w:noProof/>
        </w:rPr>
      </w:r>
      <w:r>
        <w:rPr>
          <w:noProof/>
        </w:rPr>
        <w:fldChar w:fldCharType="separate"/>
      </w:r>
      <w:r>
        <w:rPr>
          <w:noProof/>
        </w:rPr>
        <w:t>97</w:t>
      </w:r>
      <w:r>
        <w:rPr>
          <w:noProof/>
        </w:rPr>
        <w:fldChar w:fldCharType="end"/>
      </w:r>
    </w:p>
    <w:p w14:paraId="1BD2D018" w14:textId="589C638B" w:rsidR="0016072A" w:rsidRDefault="0016072A">
      <w:pPr>
        <w:pStyle w:val="Sumrio4"/>
        <w:tabs>
          <w:tab w:val="left" w:pos="1680"/>
          <w:tab w:val="right" w:leader="dot" w:pos="9344"/>
        </w:tabs>
        <w:rPr>
          <w:rFonts w:asciiTheme="minorHAnsi" w:eastAsiaTheme="minorEastAsia" w:hAnsiTheme="minorHAnsi" w:cstheme="minorBidi"/>
          <w:noProof/>
          <w:sz w:val="22"/>
          <w:szCs w:val="22"/>
        </w:rPr>
      </w:pPr>
      <w:r w:rsidRPr="00A07AFB">
        <w:rPr>
          <w:noProof/>
          <w:snapToGrid w:val="0"/>
          <w:color w:val="000000"/>
          <w:w w:val="0"/>
          <w:u w:color="000000"/>
          <w:bdr w:val="none" w:sz="0" w:space="0" w:color="000000"/>
          <w:shd w:val="clear" w:color="000000" w:fill="000000"/>
          <w14:scene3d>
            <w14:camera w14:prst="orthographicFront"/>
            <w14:lightRig w14:rig="threePt" w14:dir="t">
              <w14:rot w14:lat="0" w14:lon="0" w14:rev="0"/>
            </w14:lightRig>
          </w14:scene3d>
        </w:rPr>
        <w:t>33.7.1.2</w:t>
      </w:r>
      <w:r>
        <w:rPr>
          <w:rFonts w:asciiTheme="minorHAnsi" w:eastAsiaTheme="minorEastAsia" w:hAnsiTheme="minorHAnsi" w:cstheme="minorBidi"/>
          <w:noProof/>
          <w:sz w:val="22"/>
          <w:szCs w:val="22"/>
        </w:rPr>
        <w:tab/>
      </w:r>
      <w:r>
        <w:rPr>
          <w:noProof/>
        </w:rPr>
        <w:t>AR Comprimido Medicinal</w:t>
      </w:r>
      <w:r>
        <w:rPr>
          <w:noProof/>
        </w:rPr>
        <w:tab/>
      </w:r>
      <w:r>
        <w:rPr>
          <w:noProof/>
        </w:rPr>
        <w:fldChar w:fldCharType="begin"/>
      </w:r>
      <w:r>
        <w:rPr>
          <w:noProof/>
        </w:rPr>
        <w:instrText xml:space="preserve"> PAGEREF _Toc41496005 \h </w:instrText>
      </w:r>
      <w:r>
        <w:rPr>
          <w:noProof/>
        </w:rPr>
      </w:r>
      <w:r>
        <w:rPr>
          <w:noProof/>
        </w:rPr>
        <w:fldChar w:fldCharType="separate"/>
      </w:r>
      <w:r>
        <w:rPr>
          <w:noProof/>
        </w:rPr>
        <w:t>99</w:t>
      </w:r>
      <w:r>
        <w:rPr>
          <w:noProof/>
        </w:rPr>
        <w:fldChar w:fldCharType="end"/>
      </w:r>
    </w:p>
    <w:p w14:paraId="0185DD3F" w14:textId="2470040E" w:rsidR="0016072A" w:rsidRDefault="0016072A">
      <w:pPr>
        <w:pStyle w:val="Sumrio4"/>
        <w:tabs>
          <w:tab w:val="left" w:pos="1680"/>
          <w:tab w:val="right" w:leader="dot" w:pos="9344"/>
        </w:tabs>
        <w:rPr>
          <w:rFonts w:asciiTheme="minorHAnsi" w:eastAsiaTheme="minorEastAsia" w:hAnsiTheme="minorHAnsi" w:cstheme="minorBidi"/>
          <w:noProof/>
          <w:sz w:val="22"/>
          <w:szCs w:val="22"/>
        </w:rPr>
      </w:pPr>
      <w:r w:rsidRPr="00A07AFB">
        <w:rPr>
          <w:noProof/>
          <w:snapToGrid w:val="0"/>
          <w:color w:val="000000"/>
          <w:w w:val="0"/>
          <w:u w:color="000000"/>
          <w:bdr w:val="none" w:sz="0" w:space="0" w:color="000000"/>
          <w:shd w:val="clear" w:color="000000" w:fill="000000"/>
          <w14:scene3d>
            <w14:camera w14:prst="orthographicFront"/>
            <w14:lightRig w14:rig="threePt" w14:dir="t">
              <w14:rot w14:lat="0" w14:lon="0" w14:rev="0"/>
            </w14:lightRig>
          </w14:scene3d>
        </w:rPr>
        <w:t>33.7.1.3</w:t>
      </w:r>
      <w:r>
        <w:rPr>
          <w:rFonts w:asciiTheme="minorHAnsi" w:eastAsiaTheme="minorEastAsia" w:hAnsiTheme="minorHAnsi" w:cstheme="minorBidi"/>
          <w:noProof/>
          <w:sz w:val="22"/>
          <w:szCs w:val="22"/>
        </w:rPr>
        <w:tab/>
      </w:r>
      <w:r>
        <w:rPr>
          <w:noProof/>
        </w:rPr>
        <w:t>Vácuo clínico</w:t>
      </w:r>
      <w:r>
        <w:rPr>
          <w:noProof/>
        </w:rPr>
        <w:tab/>
      </w:r>
      <w:r>
        <w:rPr>
          <w:noProof/>
        </w:rPr>
        <w:fldChar w:fldCharType="begin"/>
      </w:r>
      <w:r>
        <w:rPr>
          <w:noProof/>
        </w:rPr>
        <w:instrText xml:space="preserve"> PAGEREF _Toc41496006 \h </w:instrText>
      </w:r>
      <w:r>
        <w:rPr>
          <w:noProof/>
        </w:rPr>
      </w:r>
      <w:r>
        <w:rPr>
          <w:noProof/>
        </w:rPr>
        <w:fldChar w:fldCharType="separate"/>
      </w:r>
      <w:r>
        <w:rPr>
          <w:noProof/>
        </w:rPr>
        <w:t>100</w:t>
      </w:r>
      <w:r>
        <w:rPr>
          <w:noProof/>
        </w:rPr>
        <w:fldChar w:fldCharType="end"/>
      </w:r>
    </w:p>
    <w:p w14:paraId="07857A07" w14:textId="3301E099" w:rsidR="0016072A" w:rsidRDefault="0016072A">
      <w:pPr>
        <w:pStyle w:val="Sumrio4"/>
        <w:tabs>
          <w:tab w:val="left" w:pos="1680"/>
          <w:tab w:val="right" w:leader="dot" w:pos="9344"/>
        </w:tabs>
        <w:rPr>
          <w:rFonts w:asciiTheme="minorHAnsi" w:eastAsiaTheme="minorEastAsia" w:hAnsiTheme="minorHAnsi" w:cstheme="minorBidi"/>
          <w:noProof/>
          <w:sz w:val="22"/>
          <w:szCs w:val="22"/>
        </w:rPr>
      </w:pPr>
      <w:r w:rsidRPr="00A07AFB">
        <w:rPr>
          <w:noProof/>
          <w:snapToGrid w:val="0"/>
          <w:color w:val="000000"/>
          <w:w w:val="0"/>
          <w:u w:color="000000"/>
          <w:bdr w:val="none" w:sz="0" w:space="0" w:color="000000"/>
          <w:shd w:val="clear" w:color="000000" w:fill="000000"/>
          <w14:scene3d>
            <w14:camera w14:prst="orthographicFront"/>
            <w14:lightRig w14:rig="threePt" w14:dir="t">
              <w14:rot w14:lat="0" w14:lon="0" w14:rev="0"/>
            </w14:lightRig>
          </w14:scene3d>
        </w:rPr>
        <w:t>33.7.1.4</w:t>
      </w:r>
      <w:r>
        <w:rPr>
          <w:rFonts w:asciiTheme="minorHAnsi" w:eastAsiaTheme="minorEastAsia" w:hAnsiTheme="minorHAnsi" w:cstheme="minorBidi"/>
          <w:noProof/>
          <w:sz w:val="22"/>
          <w:szCs w:val="22"/>
        </w:rPr>
        <w:tab/>
      </w:r>
      <w:r>
        <w:rPr>
          <w:noProof/>
        </w:rPr>
        <w:t>Óxido nitroso</w:t>
      </w:r>
      <w:r>
        <w:rPr>
          <w:noProof/>
        </w:rPr>
        <w:tab/>
      </w:r>
      <w:r>
        <w:rPr>
          <w:noProof/>
        </w:rPr>
        <w:fldChar w:fldCharType="begin"/>
      </w:r>
      <w:r>
        <w:rPr>
          <w:noProof/>
        </w:rPr>
        <w:instrText xml:space="preserve"> PAGEREF _Toc41496007 \h </w:instrText>
      </w:r>
      <w:r>
        <w:rPr>
          <w:noProof/>
        </w:rPr>
      </w:r>
      <w:r>
        <w:rPr>
          <w:noProof/>
        </w:rPr>
        <w:fldChar w:fldCharType="separate"/>
      </w:r>
      <w:r>
        <w:rPr>
          <w:noProof/>
        </w:rPr>
        <w:t>101</w:t>
      </w:r>
      <w:r>
        <w:rPr>
          <w:noProof/>
        </w:rPr>
        <w:fldChar w:fldCharType="end"/>
      </w:r>
    </w:p>
    <w:p w14:paraId="26A7249B" w14:textId="5A3F0E38" w:rsidR="0016072A" w:rsidRDefault="0016072A">
      <w:pPr>
        <w:pStyle w:val="Sumrio4"/>
        <w:tabs>
          <w:tab w:val="left" w:pos="1680"/>
          <w:tab w:val="right" w:leader="dot" w:pos="9344"/>
        </w:tabs>
        <w:rPr>
          <w:rFonts w:asciiTheme="minorHAnsi" w:eastAsiaTheme="minorEastAsia" w:hAnsiTheme="minorHAnsi" w:cstheme="minorBidi"/>
          <w:noProof/>
          <w:sz w:val="22"/>
          <w:szCs w:val="22"/>
        </w:rPr>
      </w:pPr>
      <w:r w:rsidRPr="00A07AFB">
        <w:rPr>
          <w:noProof/>
          <w:snapToGrid w:val="0"/>
          <w:color w:val="000000"/>
          <w:w w:val="0"/>
          <w:u w:color="000000"/>
          <w:bdr w:val="none" w:sz="0" w:space="0" w:color="000000"/>
          <w:shd w:val="clear" w:color="000000" w:fill="000000"/>
          <w14:scene3d>
            <w14:camera w14:prst="orthographicFront"/>
            <w14:lightRig w14:rig="threePt" w14:dir="t">
              <w14:rot w14:lat="0" w14:lon="0" w14:rev="0"/>
            </w14:lightRig>
          </w14:scene3d>
        </w:rPr>
        <w:t>33.7.1.5</w:t>
      </w:r>
      <w:r>
        <w:rPr>
          <w:rFonts w:asciiTheme="minorHAnsi" w:eastAsiaTheme="minorEastAsia" w:hAnsiTheme="minorHAnsi" w:cstheme="minorBidi"/>
          <w:noProof/>
          <w:sz w:val="22"/>
          <w:szCs w:val="22"/>
        </w:rPr>
        <w:tab/>
      </w:r>
      <w:r>
        <w:rPr>
          <w:noProof/>
        </w:rPr>
        <w:t>Rede de distribuição</w:t>
      </w:r>
      <w:r>
        <w:rPr>
          <w:noProof/>
        </w:rPr>
        <w:tab/>
      </w:r>
      <w:r>
        <w:rPr>
          <w:noProof/>
        </w:rPr>
        <w:fldChar w:fldCharType="begin"/>
      </w:r>
      <w:r>
        <w:rPr>
          <w:noProof/>
        </w:rPr>
        <w:instrText xml:space="preserve"> PAGEREF _Toc41496008 \h </w:instrText>
      </w:r>
      <w:r>
        <w:rPr>
          <w:noProof/>
        </w:rPr>
      </w:r>
      <w:r>
        <w:rPr>
          <w:noProof/>
        </w:rPr>
        <w:fldChar w:fldCharType="separate"/>
      </w:r>
      <w:r>
        <w:rPr>
          <w:noProof/>
        </w:rPr>
        <w:t>102</w:t>
      </w:r>
      <w:r>
        <w:rPr>
          <w:noProof/>
        </w:rPr>
        <w:fldChar w:fldCharType="end"/>
      </w:r>
    </w:p>
    <w:p w14:paraId="753406EA" w14:textId="24BA738B" w:rsidR="0016072A" w:rsidRDefault="0016072A">
      <w:pPr>
        <w:pStyle w:val="Sumrio3"/>
        <w:rPr>
          <w:rFonts w:asciiTheme="minorHAnsi" w:eastAsiaTheme="minorEastAsia" w:hAnsiTheme="minorHAnsi" w:cstheme="minorBidi"/>
          <w:sz w:val="22"/>
          <w:szCs w:val="22"/>
        </w:rPr>
      </w:pPr>
      <w:r>
        <w:t>33.7.2</w:t>
      </w:r>
      <w:r>
        <w:rPr>
          <w:rFonts w:asciiTheme="minorHAnsi" w:eastAsiaTheme="minorEastAsia" w:hAnsiTheme="minorHAnsi" w:cstheme="minorBidi"/>
          <w:sz w:val="22"/>
          <w:szCs w:val="22"/>
        </w:rPr>
        <w:tab/>
      </w:r>
      <w:r>
        <w:t>GAS CEG</w:t>
      </w:r>
      <w:r>
        <w:tab/>
      </w:r>
      <w:r>
        <w:fldChar w:fldCharType="begin"/>
      </w:r>
      <w:r>
        <w:instrText xml:space="preserve"> PAGEREF _Toc41496009 \h </w:instrText>
      </w:r>
      <w:r>
        <w:fldChar w:fldCharType="separate"/>
      </w:r>
      <w:r>
        <w:t>105</w:t>
      </w:r>
      <w:r>
        <w:fldChar w:fldCharType="end"/>
      </w:r>
    </w:p>
    <w:p w14:paraId="67FA34D5" w14:textId="6FEC67F3" w:rsidR="0016072A" w:rsidRDefault="0016072A">
      <w:pPr>
        <w:pStyle w:val="Sumrio4"/>
        <w:tabs>
          <w:tab w:val="left" w:pos="1680"/>
          <w:tab w:val="right" w:leader="dot" w:pos="9344"/>
        </w:tabs>
        <w:rPr>
          <w:rFonts w:asciiTheme="minorHAnsi" w:eastAsiaTheme="minorEastAsia" w:hAnsiTheme="minorHAnsi" w:cstheme="minorBidi"/>
          <w:noProof/>
          <w:sz w:val="22"/>
          <w:szCs w:val="22"/>
        </w:rPr>
      </w:pPr>
      <w:r w:rsidRPr="00A07AFB">
        <w:rPr>
          <w:noProof/>
          <w:snapToGrid w:val="0"/>
          <w:color w:val="000000"/>
          <w:w w:val="0"/>
          <w:u w:color="000000"/>
          <w:bdr w:val="none" w:sz="0" w:space="0" w:color="000000"/>
          <w:shd w:val="clear" w:color="000000" w:fill="000000"/>
          <w14:scene3d>
            <w14:camera w14:prst="orthographicFront"/>
            <w14:lightRig w14:rig="threePt" w14:dir="t">
              <w14:rot w14:lat="0" w14:lon="0" w14:rev="0"/>
            </w14:lightRig>
          </w14:scene3d>
        </w:rPr>
        <w:t>33.7.2.1</w:t>
      </w:r>
      <w:r>
        <w:rPr>
          <w:rFonts w:asciiTheme="minorHAnsi" w:eastAsiaTheme="minorEastAsia" w:hAnsiTheme="minorHAnsi" w:cstheme="minorBidi"/>
          <w:noProof/>
          <w:sz w:val="22"/>
          <w:szCs w:val="22"/>
        </w:rPr>
        <w:tab/>
      </w:r>
      <w:r>
        <w:rPr>
          <w:noProof/>
        </w:rPr>
        <w:t>Especificação dos Materiais</w:t>
      </w:r>
      <w:r>
        <w:rPr>
          <w:noProof/>
        </w:rPr>
        <w:tab/>
      </w:r>
      <w:r>
        <w:rPr>
          <w:noProof/>
        </w:rPr>
        <w:fldChar w:fldCharType="begin"/>
      </w:r>
      <w:r>
        <w:rPr>
          <w:noProof/>
        </w:rPr>
        <w:instrText xml:space="preserve"> PAGEREF _Toc41496010 \h </w:instrText>
      </w:r>
      <w:r>
        <w:rPr>
          <w:noProof/>
        </w:rPr>
      </w:r>
      <w:r>
        <w:rPr>
          <w:noProof/>
        </w:rPr>
        <w:fldChar w:fldCharType="separate"/>
      </w:r>
      <w:r>
        <w:rPr>
          <w:noProof/>
        </w:rPr>
        <w:t>106</w:t>
      </w:r>
      <w:r>
        <w:rPr>
          <w:noProof/>
        </w:rPr>
        <w:fldChar w:fldCharType="end"/>
      </w:r>
    </w:p>
    <w:p w14:paraId="04C9AE51" w14:textId="33919B36"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33.8</w:t>
      </w:r>
      <w:r>
        <w:rPr>
          <w:rFonts w:asciiTheme="minorHAnsi" w:eastAsiaTheme="minorEastAsia" w:hAnsiTheme="minorHAnsi" w:cstheme="minorBidi"/>
          <w:smallCaps w:val="0"/>
          <w:noProof/>
          <w:sz w:val="22"/>
          <w:szCs w:val="22"/>
        </w:rPr>
        <w:tab/>
      </w:r>
      <w:r w:rsidRPr="00A07AFB">
        <w:rPr>
          <w:noProof/>
          <w:highlight w:val="yellow"/>
        </w:rPr>
        <w:t>INSTALAÇÕES DE AR CONDICIONADO E EXAUSTÃO MECÂNICA</w:t>
      </w:r>
      <w:r>
        <w:rPr>
          <w:noProof/>
        </w:rPr>
        <w:tab/>
      </w:r>
      <w:r>
        <w:rPr>
          <w:noProof/>
        </w:rPr>
        <w:fldChar w:fldCharType="begin"/>
      </w:r>
      <w:r>
        <w:rPr>
          <w:noProof/>
        </w:rPr>
        <w:instrText xml:space="preserve"> PAGEREF _Toc41496011 \h </w:instrText>
      </w:r>
      <w:r>
        <w:rPr>
          <w:noProof/>
        </w:rPr>
      </w:r>
      <w:r>
        <w:rPr>
          <w:noProof/>
        </w:rPr>
        <w:fldChar w:fldCharType="separate"/>
      </w:r>
      <w:r>
        <w:rPr>
          <w:noProof/>
        </w:rPr>
        <w:t>106</w:t>
      </w:r>
      <w:r>
        <w:rPr>
          <w:noProof/>
        </w:rPr>
        <w:fldChar w:fldCharType="end"/>
      </w:r>
    </w:p>
    <w:p w14:paraId="48311239" w14:textId="5F515D84" w:rsidR="0016072A" w:rsidRDefault="0016072A">
      <w:pPr>
        <w:pStyle w:val="Sumrio3"/>
        <w:rPr>
          <w:rFonts w:asciiTheme="minorHAnsi" w:eastAsiaTheme="minorEastAsia" w:hAnsiTheme="minorHAnsi" w:cstheme="minorBidi"/>
          <w:sz w:val="22"/>
          <w:szCs w:val="22"/>
        </w:rPr>
      </w:pPr>
      <w:r>
        <w:t>33.8.1</w:t>
      </w:r>
      <w:r>
        <w:rPr>
          <w:rFonts w:asciiTheme="minorHAnsi" w:eastAsiaTheme="minorEastAsia" w:hAnsiTheme="minorHAnsi" w:cstheme="minorBidi"/>
          <w:sz w:val="22"/>
          <w:szCs w:val="22"/>
        </w:rPr>
        <w:tab/>
      </w:r>
      <w:r>
        <w:t>CONSIDERAÇÕES GERAIS</w:t>
      </w:r>
      <w:r>
        <w:tab/>
      </w:r>
      <w:r>
        <w:fldChar w:fldCharType="begin"/>
      </w:r>
      <w:r>
        <w:instrText xml:space="preserve"> PAGEREF _Toc41496012 \h </w:instrText>
      </w:r>
      <w:r>
        <w:fldChar w:fldCharType="separate"/>
      </w:r>
      <w:r>
        <w:t>106</w:t>
      </w:r>
      <w:r>
        <w:fldChar w:fldCharType="end"/>
      </w:r>
    </w:p>
    <w:p w14:paraId="1D94E269" w14:textId="128C1323" w:rsidR="0016072A" w:rsidRDefault="0016072A">
      <w:pPr>
        <w:pStyle w:val="Sumrio3"/>
        <w:rPr>
          <w:rFonts w:asciiTheme="minorHAnsi" w:eastAsiaTheme="minorEastAsia" w:hAnsiTheme="minorHAnsi" w:cstheme="minorBidi"/>
          <w:sz w:val="22"/>
          <w:szCs w:val="22"/>
        </w:rPr>
      </w:pPr>
      <w:r>
        <w:t>33.8.2</w:t>
      </w:r>
      <w:r>
        <w:rPr>
          <w:rFonts w:asciiTheme="minorHAnsi" w:eastAsiaTheme="minorEastAsia" w:hAnsiTheme="minorHAnsi" w:cstheme="minorBidi"/>
          <w:sz w:val="22"/>
          <w:szCs w:val="22"/>
        </w:rPr>
        <w:tab/>
      </w:r>
      <w:r>
        <w:t>NORMAS GERAIS</w:t>
      </w:r>
      <w:r>
        <w:tab/>
      </w:r>
      <w:r>
        <w:fldChar w:fldCharType="begin"/>
      </w:r>
      <w:r>
        <w:instrText xml:space="preserve"> PAGEREF _Toc41496013 \h </w:instrText>
      </w:r>
      <w:r>
        <w:fldChar w:fldCharType="separate"/>
      </w:r>
      <w:r>
        <w:t>107</w:t>
      </w:r>
      <w:r>
        <w:fldChar w:fldCharType="end"/>
      </w:r>
    </w:p>
    <w:p w14:paraId="73BE977B" w14:textId="7A78D199" w:rsidR="0016072A" w:rsidRDefault="0016072A">
      <w:pPr>
        <w:pStyle w:val="Sumrio3"/>
        <w:rPr>
          <w:rFonts w:asciiTheme="minorHAnsi" w:eastAsiaTheme="minorEastAsia" w:hAnsiTheme="minorHAnsi" w:cstheme="minorBidi"/>
          <w:sz w:val="22"/>
          <w:szCs w:val="22"/>
        </w:rPr>
      </w:pPr>
      <w:r>
        <w:t>33.8.3</w:t>
      </w:r>
      <w:r>
        <w:rPr>
          <w:rFonts w:asciiTheme="minorHAnsi" w:eastAsiaTheme="minorEastAsia" w:hAnsiTheme="minorHAnsi" w:cstheme="minorBidi"/>
          <w:sz w:val="22"/>
          <w:szCs w:val="22"/>
        </w:rPr>
        <w:tab/>
      </w:r>
      <w:r>
        <w:t>DESCRIÇÕES GERAIS</w:t>
      </w:r>
      <w:r>
        <w:tab/>
      </w:r>
      <w:r>
        <w:fldChar w:fldCharType="begin"/>
      </w:r>
      <w:r>
        <w:instrText xml:space="preserve"> PAGEREF _Toc41496014 \h </w:instrText>
      </w:r>
      <w:r>
        <w:fldChar w:fldCharType="separate"/>
      </w:r>
      <w:r>
        <w:t>108</w:t>
      </w:r>
      <w:r>
        <w:fldChar w:fldCharType="end"/>
      </w:r>
    </w:p>
    <w:p w14:paraId="71C63281" w14:textId="60C6A5E5" w:rsidR="0016072A" w:rsidRDefault="0016072A">
      <w:pPr>
        <w:pStyle w:val="Sumrio3"/>
        <w:rPr>
          <w:rFonts w:asciiTheme="minorHAnsi" w:eastAsiaTheme="minorEastAsia" w:hAnsiTheme="minorHAnsi" w:cstheme="minorBidi"/>
          <w:sz w:val="22"/>
          <w:szCs w:val="22"/>
        </w:rPr>
      </w:pPr>
      <w:r>
        <w:t>33.8.4</w:t>
      </w:r>
      <w:r>
        <w:rPr>
          <w:rFonts w:asciiTheme="minorHAnsi" w:eastAsiaTheme="minorEastAsia" w:hAnsiTheme="minorHAnsi" w:cstheme="minorBidi"/>
          <w:sz w:val="22"/>
          <w:szCs w:val="22"/>
        </w:rPr>
        <w:tab/>
      </w:r>
      <w:r>
        <w:t>DESCRIÇÃO DOS SISTEMAS.</w:t>
      </w:r>
      <w:r>
        <w:tab/>
      </w:r>
      <w:r>
        <w:fldChar w:fldCharType="begin"/>
      </w:r>
      <w:r>
        <w:instrText xml:space="preserve"> PAGEREF _Toc41496015 \h </w:instrText>
      </w:r>
      <w:r>
        <w:fldChar w:fldCharType="separate"/>
      </w:r>
      <w:r>
        <w:t>108</w:t>
      </w:r>
      <w:r>
        <w:fldChar w:fldCharType="end"/>
      </w:r>
    </w:p>
    <w:p w14:paraId="5B8C838F" w14:textId="39A4F721" w:rsidR="0016072A" w:rsidRDefault="0016072A">
      <w:pPr>
        <w:pStyle w:val="Sumrio3"/>
        <w:rPr>
          <w:rFonts w:asciiTheme="minorHAnsi" w:eastAsiaTheme="minorEastAsia" w:hAnsiTheme="minorHAnsi" w:cstheme="minorBidi"/>
          <w:sz w:val="22"/>
          <w:szCs w:val="22"/>
        </w:rPr>
      </w:pPr>
      <w:r>
        <w:t>33.8.5</w:t>
      </w:r>
      <w:r>
        <w:rPr>
          <w:rFonts w:asciiTheme="minorHAnsi" w:eastAsiaTheme="minorEastAsia" w:hAnsiTheme="minorHAnsi" w:cstheme="minorBidi"/>
          <w:sz w:val="22"/>
          <w:szCs w:val="22"/>
        </w:rPr>
        <w:tab/>
      </w:r>
      <w:r>
        <w:t>DESCRIÇÃO DOS MATERIAIS</w:t>
      </w:r>
      <w:r>
        <w:tab/>
      </w:r>
      <w:r>
        <w:fldChar w:fldCharType="begin"/>
      </w:r>
      <w:r>
        <w:instrText xml:space="preserve"> PAGEREF _Toc41496016 \h </w:instrText>
      </w:r>
      <w:r>
        <w:fldChar w:fldCharType="separate"/>
      </w:r>
      <w:r>
        <w:t>109</w:t>
      </w:r>
      <w:r>
        <w:fldChar w:fldCharType="end"/>
      </w:r>
    </w:p>
    <w:p w14:paraId="389FF92A" w14:textId="2177881F" w:rsidR="0016072A" w:rsidRDefault="0016072A">
      <w:pPr>
        <w:pStyle w:val="Sumrio3"/>
        <w:rPr>
          <w:rFonts w:asciiTheme="minorHAnsi" w:eastAsiaTheme="minorEastAsia" w:hAnsiTheme="minorHAnsi" w:cstheme="minorBidi"/>
          <w:sz w:val="22"/>
          <w:szCs w:val="22"/>
        </w:rPr>
      </w:pPr>
      <w:r>
        <w:t>33.8.6</w:t>
      </w:r>
      <w:r>
        <w:rPr>
          <w:rFonts w:asciiTheme="minorHAnsi" w:eastAsiaTheme="minorEastAsia" w:hAnsiTheme="minorHAnsi" w:cstheme="minorBidi"/>
          <w:sz w:val="22"/>
          <w:szCs w:val="22"/>
        </w:rPr>
        <w:tab/>
      </w:r>
      <w:r>
        <w:t>CHAPAS AR CONDICIONADO</w:t>
      </w:r>
      <w:r>
        <w:tab/>
      </w:r>
      <w:r>
        <w:fldChar w:fldCharType="begin"/>
      </w:r>
      <w:r>
        <w:instrText xml:space="preserve"> PAGEREF _Toc41496017 \h </w:instrText>
      </w:r>
      <w:r>
        <w:fldChar w:fldCharType="separate"/>
      </w:r>
      <w:r>
        <w:t>111</w:t>
      </w:r>
      <w:r>
        <w:fldChar w:fldCharType="end"/>
      </w:r>
    </w:p>
    <w:p w14:paraId="6C268F88" w14:textId="42ACE338" w:rsidR="0016072A" w:rsidRDefault="0016072A">
      <w:pPr>
        <w:pStyle w:val="Sumrio3"/>
        <w:rPr>
          <w:rFonts w:asciiTheme="minorHAnsi" w:eastAsiaTheme="minorEastAsia" w:hAnsiTheme="minorHAnsi" w:cstheme="minorBidi"/>
          <w:sz w:val="22"/>
          <w:szCs w:val="22"/>
        </w:rPr>
      </w:pPr>
      <w:r>
        <w:t>33.8.7</w:t>
      </w:r>
      <w:r>
        <w:rPr>
          <w:rFonts w:asciiTheme="minorHAnsi" w:eastAsiaTheme="minorEastAsia" w:hAnsiTheme="minorHAnsi" w:cstheme="minorBidi"/>
          <w:sz w:val="22"/>
          <w:szCs w:val="22"/>
        </w:rPr>
        <w:tab/>
      </w:r>
      <w:r>
        <w:t>ISOLAMENTO TÉRMICO</w:t>
      </w:r>
      <w:r>
        <w:tab/>
      </w:r>
      <w:r>
        <w:fldChar w:fldCharType="begin"/>
      </w:r>
      <w:r>
        <w:instrText xml:space="preserve"> PAGEREF _Toc41496018 \h </w:instrText>
      </w:r>
      <w:r>
        <w:fldChar w:fldCharType="separate"/>
      </w:r>
      <w:r>
        <w:t>111</w:t>
      </w:r>
      <w:r>
        <w:fldChar w:fldCharType="end"/>
      </w:r>
    </w:p>
    <w:p w14:paraId="1E5D34FE" w14:textId="045184CE" w:rsidR="0016072A" w:rsidRDefault="0016072A">
      <w:pPr>
        <w:pStyle w:val="Sumrio3"/>
        <w:rPr>
          <w:rFonts w:asciiTheme="minorHAnsi" w:eastAsiaTheme="minorEastAsia" w:hAnsiTheme="minorHAnsi" w:cstheme="minorBidi"/>
          <w:sz w:val="22"/>
          <w:szCs w:val="22"/>
        </w:rPr>
      </w:pPr>
      <w:r>
        <w:t>33.8.8</w:t>
      </w:r>
      <w:r>
        <w:rPr>
          <w:rFonts w:asciiTheme="minorHAnsi" w:eastAsiaTheme="minorEastAsia" w:hAnsiTheme="minorHAnsi" w:cstheme="minorBidi"/>
          <w:sz w:val="22"/>
          <w:szCs w:val="22"/>
        </w:rPr>
        <w:tab/>
      </w:r>
      <w:r>
        <w:t>CONEXÕES FLEXÍVEIS</w:t>
      </w:r>
      <w:r>
        <w:tab/>
      </w:r>
      <w:r>
        <w:fldChar w:fldCharType="begin"/>
      </w:r>
      <w:r>
        <w:instrText xml:space="preserve"> PAGEREF _Toc41496019 \h </w:instrText>
      </w:r>
      <w:r>
        <w:fldChar w:fldCharType="separate"/>
      </w:r>
      <w:r>
        <w:t>112</w:t>
      </w:r>
      <w:r>
        <w:fldChar w:fldCharType="end"/>
      </w:r>
    </w:p>
    <w:p w14:paraId="78C6ACFE" w14:textId="7EAC8F50" w:rsidR="0016072A" w:rsidRDefault="0016072A">
      <w:pPr>
        <w:pStyle w:val="Sumrio3"/>
        <w:rPr>
          <w:rFonts w:asciiTheme="minorHAnsi" w:eastAsiaTheme="minorEastAsia" w:hAnsiTheme="minorHAnsi" w:cstheme="minorBidi"/>
          <w:sz w:val="22"/>
          <w:szCs w:val="22"/>
        </w:rPr>
      </w:pPr>
      <w:r>
        <w:t>33.8.9</w:t>
      </w:r>
      <w:r>
        <w:rPr>
          <w:rFonts w:asciiTheme="minorHAnsi" w:eastAsiaTheme="minorEastAsia" w:hAnsiTheme="minorHAnsi" w:cstheme="minorBidi"/>
          <w:sz w:val="22"/>
          <w:szCs w:val="22"/>
        </w:rPr>
        <w:tab/>
      </w:r>
      <w:r>
        <w:t>SELANTES</w:t>
      </w:r>
      <w:r>
        <w:tab/>
      </w:r>
      <w:r>
        <w:fldChar w:fldCharType="begin"/>
      </w:r>
      <w:r>
        <w:instrText xml:space="preserve"> PAGEREF _Toc41496020 \h </w:instrText>
      </w:r>
      <w:r>
        <w:fldChar w:fldCharType="separate"/>
      </w:r>
      <w:r>
        <w:t>112</w:t>
      </w:r>
      <w:r>
        <w:fldChar w:fldCharType="end"/>
      </w:r>
    </w:p>
    <w:p w14:paraId="78E7795E" w14:textId="084C4D85" w:rsidR="0016072A" w:rsidRDefault="0016072A">
      <w:pPr>
        <w:pStyle w:val="Sumrio3"/>
        <w:rPr>
          <w:rFonts w:asciiTheme="minorHAnsi" w:eastAsiaTheme="minorEastAsia" w:hAnsiTheme="minorHAnsi" w:cstheme="minorBidi"/>
          <w:sz w:val="22"/>
          <w:szCs w:val="22"/>
        </w:rPr>
      </w:pPr>
      <w:r>
        <w:t>33.8.10</w:t>
      </w:r>
      <w:r>
        <w:rPr>
          <w:rFonts w:asciiTheme="minorHAnsi" w:eastAsiaTheme="minorEastAsia" w:hAnsiTheme="minorHAnsi" w:cstheme="minorBidi"/>
          <w:sz w:val="22"/>
          <w:szCs w:val="22"/>
        </w:rPr>
        <w:tab/>
      </w:r>
      <w:r>
        <w:t>FIXAÇÕES</w:t>
      </w:r>
      <w:r>
        <w:tab/>
      </w:r>
      <w:r>
        <w:fldChar w:fldCharType="begin"/>
      </w:r>
      <w:r>
        <w:instrText xml:space="preserve"> PAGEREF _Toc41496021 \h </w:instrText>
      </w:r>
      <w:r>
        <w:fldChar w:fldCharType="separate"/>
      </w:r>
      <w:r>
        <w:t>112</w:t>
      </w:r>
      <w:r>
        <w:fldChar w:fldCharType="end"/>
      </w:r>
    </w:p>
    <w:p w14:paraId="6327F6F8" w14:textId="7A5CA86B" w:rsidR="0016072A" w:rsidRDefault="0016072A">
      <w:pPr>
        <w:pStyle w:val="Sumrio3"/>
        <w:rPr>
          <w:rFonts w:asciiTheme="minorHAnsi" w:eastAsiaTheme="minorEastAsia" w:hAnsiTheme="minorHAnsi" w:cstheme="minorBidi"/>
          <w:sz w:val="22"/>
          <w:szCs w:val="22"/>
        </w:rPr>
      </w:pPr>
      <w:r>
        <w:t>33.8.11</w:t>
      </w:r>
      <w:r>
        <w:rPr>
          <w:rFonts w:asciiTheme="minorHAnsi" w:eastAsiaTheme="minorEastAsia" w:hAnsiTheme="minorHAnsi" w:cstheme="minorBidi"/>
          <w:sz w:val="22"/>
          <w:szCs w:val="22"/>
        </w:rPr>
        <w:tab/>
      </w:r>
      <w:r>
        <w:t>GRELHAS, DIFUSORES E VENEZIANAS</w:t>
      </w:r>
      <w:r>
        <w:tab/>
      </w:r>
      <w:r>
        <w:fldChar w:fldCharType="begin"/>
      </w:r>
      <w:r>
        <w:instrText xml:space="preserve"> PAGEREF _Toc41496022 \h </w:instrText>
      </w:r>
      <w:r>
        <w:fldChar w:fldCharType="separate"/>
      </w:r>
      <w:r>
        <w:t>112</w:t>
      </w:r>
      <w:r>
        <w:fldChar w:fldCharType="end"/>
      </w:r>
    </w:p>
    <w:p w14:paraId="0F3A709F" w14:textId="50EA5645" w:rsidR="0016072A" w:rsidRDefault="0016072A">
      <w:pPr>
        <w:pStyle w:val="Sumrio3"/>
        <w:rPr>
          <w:rFonts w:asciiTheme="minorHAnsi" w:eastAsiaTheme="minorEastAsia" w:hAnsiTheme="minorHAnsi" w:cstheme="minorBidi"/>
          <w:sz w:val="22"/>
          <w:szCs w:val="22"/>
        </w:rPr>
      </w:pPr>
      <w:r>
        <w:t>33.8.12</w:t>
      </w:r>
      <w:r>
        <w:rPr>
          <w:rFonts w:asciiTheme="minorHAnsi" w:eastAsiaTheme="minorEastAsia" w:hAnsiTheme="minorHAnsi" w:cstheme="minorBidi"/>
          <w:sz w:val="22"/>
          <w:szCs w:val="22"/>
        </w:rPr>
        <w:tab/>
      </w:r>
      <w:r>
        <w:t>REGISTROS DE REGULAGEM E DE PROTEÇÃO</w:t>
      </w:r>
      <w:r>
        <w:tab/>
      </w:r>
      <w:r>
        <w:fldChar w:fldCharType="begin"/>
      </w:r>
      <w:r>
        <w:instrText xml:space="preserve"> PAGEREF _Toc41496023 \h </w:instrText>
      </w:r>
      <w:r>
        <w:fldChar w:fldCharType="separate"/>
      </w:r>
      <w:r>
        <w:t>112</w:t>
      </w:r>
      <w:r>
        <w:fldChar w:fldCharType="end"/>
      </w:r>
    </w:p>
    <w:p w14:paraId="4FFF4626" w14:textId="79C451B1" w:rsidR="0016072A" w:rsidRDefault="0016072A">
      <w:pPr>
        <w:pStyle w:val="Sumrio3"/>
        <w:rPr>
          <w:rFonts w:asciiTheme="minorHAnsi" w:eastAsiaTheme="minorEastAsia" w:hAnsiTheme="minorHAnsi" w:cstheme="minorBidi"/>
          <w:sz w:val="22"/>
          <w:szCs w:val="22"/>
        </w:rPr>
      </w:pPr>
      <w:r>
        <w:t>33.8.13</w:t>
      </w:r>
      <w:r>
        <w:rPr>
          <w:rFonts w:asciiTheme="minorHAnsi" w:eastAsiaTheme="minorEastAsia" w:hAnsiTheme="minorHAnsi" w:cstheme="minorBidi"/>
          <w:sz w:val="22"/>
          <w:szCs w:val="22"/>
        </w:rPr>
        <w:tab/>
      </w:r>
      <w:r>
        <w:t>ACESSÓRIOS</w:t>
      </w:r>
      <w:r>
        <w:tab/>
      </w:r>
      <w:r>
        <w:fldChar w:fldCharType="begin"/>
      </w:r>
      <w:r>
        <w:instrText xml:space="preserve"> PAGEREF _Toc41496024 \h </w:instrText>
      </w:r>
      <w:r>
        <w:fldChar w:fldCharType="separate"/>
      </w:r>
      <w:r>
        <w:t>113</w:t>
      </w:r>
      <w:r>
        <w:fldChar w:fldCharType="end"/>
      </w:r>
    </w:p>
    <w:p w14:paraId="0F32F719" w14:textId="4E141836" w:rsidR="0016072A" w:rsidRDefault="0016072A">
      <w:pPr>
        <w:pStyle w:val="Sumrio3"/>
        <w:rPr>
          <w:rFonts w:asciiTheme="minorHAnsi" w:eastAsiaTheme="minorEastAsia" w:hAnsiTheme="minorHAnsi" w:cstheme="minorBidi"/>
          <w:sz w:val="22"/>
          <w:szCs w:val="22"/>
        </w:rPr>
      </w:pPr>
      <w:r>
        <w:t>33.8.14</w:t>
      </w:r>
      <w:r>
        <w:rPr>
          <w:rFonts w:asciiTheme="minorHAnsi" w:eastAsiaTheme="minorEastAsia" w:hAnsiTheme="minorHAnsi" w:cstheme="minorBidi"/>
          <w:sz w:val="22"/>
          <w:szCs w:val="22"/>
        </w:rPr>
        <w:tab/>
      </w:r>
      <w:r>
        <w:t>TRATAMENTO ACÚSTICO</w:t>
      </w:r>
      <w:r>
        <w:tab/>
      </w:r>
      <w:r>
        <w:fldChar w:fldCharType="begin"/>
      </w:r>
      <w:r>
        <w:instrText xml:space="preserve"> PAGEREF _Toc41496025 \h </w:instrText>
      </w:r>
      <w:r>
        <w:fldChar w:fldCharType="separate"/>
      </w:r>
      <w:r>
        <w:t>113</w:t>
      </w:r>
      <w:r>
        <w:fldChar w:fldCharType="end"/>
      </w:r>
    </w:p>
    <w:p w14:paraId="313E4503" w14:textId="544EACCD" w:rsidR="0016072A" w:rsidRDefault="0016072A">
      <w:pPr>
        <w:pStyle w:val="Sumrio3"/>
        <w:rPr>
          <w:rFonts w:asciiTheme="minorHAnsi" w:eastAsiaTheme="minorEastAsia" w:hAnsiTheme="minorHAnsi" w:cstheme="minorBidi"/>
          <w:sz w:val="22"/>
          <w:szCs w:val="22"/>
        </w:rPr>
      </w:pPr>
      <w:r>
        <w:t>33.8.15</w:t>
      </w:r>
      <w:r>
        <w:rPr>
          <w:rFonts w:asciiTheme="minorHAnsi" w:eastAsiaTheme="minorEastAsia" w:hAnsiTheme="minorHAnsi" w:cstheme="minorBidi"/>
          <w:sz w:val="22"/>
          <w:szCs w:val="22"/>
        </w:rPr>
        <w:tab/>
      </w:r>
      <w:r>
        <w:t>REDE DE EXAUSTÃO DOS SANITÁRIOS</w:t>
      </w:r>
      <w:r>
        <w:tab/>
      </w:r>
      <w:r>
        <w:fldChar w:fldCharType="begin"/>
      </w:r>
      <w:r>
        <w:instrText xml:space="preserve"> PAGEREF _Toc41496026 \h </w:instrText>
      </w:r>
      <w:r>
        <w:fldChar w:fldCharType="separate"/>
      </w:r>
      <w:r>
        <w:t>113</w:t>
      </w:r>
      <w:r>
        <w:fldChar w:fldCharType="end"/>
      </w:r>
    </w:p>
    <w:p w14:paraId="3CEA5024" w14:textId="5373E667" w:rsidR="0016072A" w:rsidRDefault="0016072A">
      <w:pPr>
        <w:pStyle w:val="Sumrio3"/>
        <w:rPr>
          <w:rFonts w:asciiTheme="minorHAnsi" w:eastAsiaTheme="minorEastAsia" w:hAnsiTheme="minorHAnsi" w:cstheme="minorBidi"/>
          <w:sz w:val="22"/>
          <w:szCs w:val="22"/>
        </w:rPr>
      </w:pPr>
      <w:r>
        <w:t>33.8.16</w:t>
      </w:r>
      <w:r>
        <w:rPr>
          <w:rFonts w:asciiTheme="minorHAnsi" w:eastAsiaTheme="minorEastAsia" w:hAnsiTheme="minorHAnsi" w:cstheme="minorBidi"/>
          <w:sz w:val="22"/>
          <w:szCs w:val="22"/>
        </w:rPr>
        <w:tab/>
      </w:r>
      <w:r>
        <w:t>TESTES E INSPEÇÕES</w:t>
      </w:r>
      <w:r>
        <w:tab/>
      </w:r>
      <w:r>
        <w:fldChar w:fldCharType="begin"/>
      </w:r>
      <w:r>
        <w:instrText xml:space="preserve"> PAGEREF _Toc41496027 \h </w:instrText>
      </w:r>
      <w:r>
        <w:fldChar w:fldCharType="separate"/>
      </w:r>
      <w:r>
        <w:t>113</w:t>
      </w:r>
      <w:r>
        <w:fldChar w:fldCharType="end"/>
      </w:r>
    </w:p>
    <w:p w14:paraId="04115CEF" w14:textId="3A2B142A" w:rsidR="0016072A" w:rsidRDefault="0016072A">
      <w:pPr>
        <w:pStyle w:val="Sumrio3"/>
        <w:rPr>
          <w:rFonts w:asciiTheme="minorHAnsi" w:eastAsiaTheme="minorEastAsia" w:hAnsiTheme="minorHAnsi" w:cstheme="minorBidi"/>
          <w:sz w:val="22"/>
          <w:szCs w:val="22"/>
        </w:rPr>
      </w:pPr>
      <w:r>
        <w:t>33.8.17</w:t>
      </w:r>
      <w:r>
        <w:rPr>
          <w:rFonts w:asciiTheme="minorHAnsi" w:eastAsiaTheme="minorEastAsia" w:hAnsiTheme="minorHAnsi" w:cstheme="minorBidi"/>
          <w:sz w:val="22"/>
          <w:szCs w:val="22"/>
        </w:rPr>
        <w:tab/>
      </w:r>
      <w:r>
        <w:t>ESPECIFICAÇÃO PARA REDE DE GÁS REFRIGERANTES</w:t>
      </w:r>
      <w:r>
        <w:tab/>
      </w:r>
      <w:r>
        <w:fldChar w:fldCharType="begin"/>
      </w:r>
      <w:r>
        <w:instrText xml:space="preserve"> PAGEREF _Toc41496028 \h </w:instrText>
      </w:r>
      <w:r>
        <w:fldChar w:fldCharType="separate"/>
      </w:r>
      <w:r>
        <w:t>114</w:t>
      </w:r>
      <w:r>
        <w:fldChar w:fldCharType="end"/>
      </w:r>
    </w:p>
    <w:p w14:paraId="2926E6DC" w14:textId="0DFD5DCD" w:rsidR="0016072A" w:rsidRDefault="0016072A">
      <w:pPr>
        <w:pStyle w:val="Sumrio3"/>
        <w:rPr>
          <w:rFonts w:asciiTheme="minorHAnsi" w:eastAsiaTheme="minorEastAsia" w:hAnsiTheme="minorHAnsi" w:cstheme="minorBidi"/>
          <w:sz w:val="22"/>
          <w:szCs w:val="22"/>
        </w:rPr>
      </w:pPr>
      <w:r>
        <w:t>33.8.18</w:t>
      </w:r>
      <w:r>
        <w:rPr>
          <w:rFonts w:asciiTheme="minorHAnsi" w:eastAsiaTheme="minorEastAsia" w:hAnsiTheme="minorHAnsi" w:cstheme="minorBidi"/>
          <w:sz w:val="22"/>
          <w:szCs w:val="22"/>
        </w:rPr>
        <w:tab/>
      </w:r>
      <w:r>
        <w:t>GENERALIDADES</w:t>
      </w:r>
      <w:r>
        <w:tab/>
      </w:r>
      <w:r>
        <w:fldChar w:fldCharType="begin"/>
      </w:r>
      <w:r>
        <w:instrText xml:space="preserve"> PAGEREF _Toc41496029 \h </w:instrText>
      </w:r>
      <w:r>
        <w:fldChar w:fldCharType="separate"/>
      </w:r>
      <w:r>
        <w:t>114</w:t>
      </w:r>
      <w:r>
        <w:fldChar w:fldCharType="end"/>
      </w:r>
    </w:p>
    <w:p w14:paraId="54735BF0" w14:textId="15D2661B" w:rsidR="0016072A" w:rsidRDefault="0016072A">
      <w:pPr>
        <w:pStyle w:val="Sumrio3"/>
        <w:rPr>
          <w:rFonts w:asciiTheme="minorHAnsi" w:eastAsiaTheme="minorEastAsia" w:hAnsiTheme="minorHAnsi" w:cstheme="minorBidi"/>
          <w:sz w:val="22"/>
          <w:szCs w:val="22"/>
        </w:rPr>
      </w:pPr>
      <w:r>
        <w:lastRenderedPageBreak/>
        <w:t>33.8.19</w:t>
      </w:r>
      <w:r>
        <w:rPr>
          <w:rFonts w:asciiTheme="minorHAnsi" w:eastAsiaTheme="minorEastAsia" w:hAnsiTheme="minorHAnsi" w:cstheme="minorBidi"/>
          <w:sz w:val="22"/>
          <w:szCs w:val="22"/>
        </w:rPr>
        <w:tab/>
      </w:r>
      <w:r>
        <w:t>NORMAS</w:t>
      </w:r>
      <w:r>
        <w:tab/>
      </w:r>
      <w:r>
        <w:fldChar w:fldCharType="begin"/>
      </w:r>
      <w:r>
        <w:instrText xml:space="preserve"> PAGEREF _Toc41496030 \h </w:instrText>
      </w:r>
      <w:r>
        <w:fldChar w:fldCharType="separate"/>
      </w:r>
      <w:r>
        <w:t>114</w:t>
      </w:r>
      <w:r>
        <w:fldChar w:fldCharType="end"/>
      </w:r>
    </w:p>
    <w:p w14:paraId="689AF41B" w14:textId="4923A855" w:rsidR="0016072A" w:rsidRDefault="0016072A">
      <w:pPr>
        <w:pStyle w:val="Sumrio3"/>
        <w:rPr>
          <w:rFonts w:asciiTheme="minorHAnsi" w:eastAsiaTheme="minorEastAsia" w:hAnsiTheme="minorHAnsi" w:cstheme="minorBidi"/>
          <w:sz w:val="22"/>
          <w:szCs w:val="22"/>
        </w:rPr>
      </w:pPr>
      <w:r>
        <w:t>33.8.20</w:t>
      </w:r>
      <w:r>
        <w:rPr>
          <w:rFonts w:asciiTheme="minorHAnsi" w:eastAsiaTheme="minorEastAsia" w:hAnsiTheme="minorHAnsi" w:cstheme="minorBidi"/>
          <w:sz w:val="22"/>
          <w:szCs w:val="22"/>
        </w:rPr>
        <w:tab/>
      </w:r>
      <w:r>
        <w:t>TUBULAÇÕES E CONEXÕES</w:t>
      </w:r>
      <w:r>
        <w:tab/>
      </w:r>
      <w:r>
        <w:fldChar w:fldCharType="begin"/>
      </w:r>
      <w:r>
        <w:instrText xml:space="preserve"> PAGEREF _Toc41496031 \h </w:instrText>
      </w:r>
      <w:r>
        <w:fldChar w:fldCharType="separate"/>
      </w:r>
      <w:r>
        <w:t>115</w:t>
      </w:r>
      <w:r>
        <w:fldChar w:fldCharType="end"/>
      </w:r>
    </w:p>
    <w:p w14:paraId="1B939B8F" w14:textId="02B7E2EE" w:rsidR="0016072A" w:rsidRDefault="0016072A">
      <w:pPr>
        <w:pStyle w:val="Sumrio3"/>
        <w:rPr>
          <w:rFonts w:asciiTheme="minorHAnsi" w:eastAsiaTheme="minorEastAsia" w:hAnsiTheme="minorHAnsi" w:cstheme="minorBidi"/>
          <w:sz w:val="22"/>
          <w:szCs w:val="22"/>
        </w:rPr>
      </w:pPr>
      <w:r>
        <w:t>33.8.21</w:t>
      </w:r>
      <w:r>
        <w:rPr>
          <w:rFonts w:asciiTheme="minorHAnsi" w:eastAsiaTheme="minorEastAsia" w:hAnsiTheme="minorHAnsi" w:cstheme="minorBidi"/>
          <w:sz w:val="22"/>
          <w:szCs w:val="22"/>
        </w:rPr>
        <w:tab/>
      </w:r>
      <w:r>
        <w:t>ISOLAMENTO</w:t>
      </w:r>
      <w:r>
        <w:tab/>
      </w:r>
      <w:r>
        <w:fldChar w:fldCharType="begin"/>
      </w:r>
      <w:r>
        <w:instrText xml:space="preserve"> PAGEREF _Toc41496032 \h </w:instrText>
      </w:r>
      <w:r>
        <w:fldChar w:fldCharType="separate"/>
      </w:r>
      <w:r>
        <w:t>115</w:t>
      </w:r>
      <w:r>
        <w:fldChar w:fldCharType="end"/>
      </w:r>
    </w:p>
    <w:p w14:paraId="08C37812" w14:textId="1835F71F" w:rsidR="0016072A" w:rsidRDefault="0016072A">
      <w:pPr>
        <w:pStyle w:val="Sumrio3"/>
        <w:rPr>
          <w:rFonts w:asciiTheme="minorHAnsi" w:eastAsiaTheme="minorEastAsia" w:hAnsiTheme="minorHAnsi" w:cstheme="minorBidi"/>
          <w:sz w:val="22"/>
          <w:szCs w:val="22"/>
        </w:rPr>
      </w:pPr>
      <w:r>
        <w:t>33.8.22</w:t>
      </w:r>
      <w:r>
        <w:rPr>
          <w:rFonts w:asciiTheme="minorHAnsi" w:eastAsiaTheme="minorEastAsia" w:hAnsiTheme="minorHAnsi" w:cstheme="minorBidi"/>
          <w:sz w:val="22"/>
          <w:szCs w:val="22"/>
        </w:rPr>
        <w:tab/>
      </w:r>
      <w:r>
        <w:t>PINTURA</w:t>
      </w:r>
      <w:r>
        <w:tab/>
      </w:r>
      <w:r>
        <w:fldChar w:fldCharType="begin"/>
      </w:r>
      <w:r>
        <w:instrText xml:space="preserve"> PAGEREF _Toc41496033 \h </w:instrText>
      </w:r>
      <w:r>
        <w:fldChar w:fldCharType="separate"/>
      </w:r>
      <w:r>
        <w:t>115</w:t>
      </w:r>
      <w:r>
        <w:fldChar w:fldCharType="end"/>
      </w:r>
    </w:p>
    <w:p w14:paraId="4DE20A14" w14:textId="4A6F7A73" w:rsidR="0016072A" w:rsidRDefault="0016072A">
      <w:pPr>
        <w:pStyle w:val="Sumrio3"/>
        <w:rPr>
          <w:rFonts w:asciiTheme="minorHAnsi" w:eastAsiaTheme="minorEastAsia" w:hAnsiTheme="minorHAnsi" w:cstheme="minorBidi"/>
          <w:sz w:val="22"/>
          <w:szCs w:val="22"/>
        </w:rPr>
      </w:pPr>
      <w:r>
        <w:t>33.8.23</w:t>
      </w:r>
      <w:r>
        <w:rPr>
          <w:rFonts w:asciiTheme="minorHAnsi" w:eastAsiaTheme="minorEastAsia" w:hAnsiTheme="minorHAnsi" w:cstheme="minorBidi"/>
          <w:sz w:val="22"/>
          <w:szCs w:val="22"/>
        </w:rPr>
        <w:tab/>
      </w:r>
      <w:r>
        <w:t>INSPEÇÕES E TESTES</w:t>
      </w:r>
      <w:r>
        <w:tab/>
      </w:r>
      <w:r>
        <w:fldChar w:fldCharType="begin"/>
      </w:r>
      <w:r>
        <w:instrText xml:space="preserve"> PAGEREF _Toc41496034 \h </w:instrText>
      </w:r>
      <w:r>
        <w:fldChar w:fldCharType="separate"/>
      </w:r>
      <w:r>
        <w:t>115</w:t>
      </w:r>
      <w:r>
        <w:fldChar w:fldCharType="end"/>
      </w:r>
    </w:p>
    <w:p w14:paraId="73A97C4D" w14:textId="32AE5ABE"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33.9</w:t>
      </w:r>
      <w:r>
        <w:rPr>
          <w:rFonts w:asciiTheme="minorHAnsi" w:eastAsiaTheme="minorEastAsia" w:hAnsiTheme="minorHAnsi" w:cstheme="minorBidi"/>
          <w:smallCaps w:val="0"/>
          <w:noProof/>
          <w:sz w:val="22"/>
          <w:szCs w:val="22"/>
        </w:rPr>
        <w:tab/>
      </w:r>
      <w:r w:rsidRPr="00A07AFB">
        <w:rPr>
          <w:noProof/>
          <w:highlight w:val="yellow"/>
        </w:rPr>
        <w:t>INSTALAÇÕES DE PREVENÇÃO CONTRA INCÊNDIO</w:t>
      </w:r>
      <w:r>
        <w:rPr>
          <w:noProof/>
        </w:rPr>
        <w:tab/>
      </w:r>
      <w:r>
        <w:rPr>
          <w:noProof/>
        </w:rPr>
        <w:fldChar w:fldCharType="begin"/>
      </w:r>
      <w:r>
        <w:rPr>
          <w:noProof/>
        </w:rPr>
        <w:instrText xml:space="preserve"> PAGEREF _Toc41496035 \h </w:instrText>
      </w:r>
      <w:r>
        <w:rPr>
          <w:noProof/>
        </w:rPr>
      </w:r>
      <w:r>
        <w:rPr>
          <w:noProof/>
        </w:rPr>
        <w:fldChar w:fldCharType="separate"/>
      </w:r>
      <w:r>
        <w:rPr>
          <w:noProof/>
        </w:rPr>
        <w:t>116</w:t>
      </w:r>
      <w:r>
        <w:rPr>
          <w:noProof/>
        </w:rPr>
        <w:fldChar w:fldCharType="end"/>
      </w:r>
    </w:p>
    <w:p w14:paraId="48128A69" w14:textId="27E96A65" w:rsidR="0016072A" w:rsidRDefault="0016072A">
      <w:pPr>
        <w:pStyle w:val="Sumrio3"/>
        <w:rPr>
          <w:rFonts w:asciiTheme="minorHAnsi" w:eastAsiaTheme="minorEastAsia" w:hAnsiTheme="minorHAnsi" w:cstheme="minorBidi"/>
          <w:sz w:val="22"/>
          <w:szCs w:val="22"/>
        </w:rPr>
      </w:pPr>
      <w:r>
        <w:t>33.9.1</w:t>
      </w:r>
      <w:r>
        <w:rPr>
          <w:rFonts w:asciiTheme="minorHAnsi" w:eastAsiaTheme="minorEastAsia" w:hAnsiTheme="minorHAnsi" w:cstheme="minorBidi"/>
          <w:sz w:val="22"/>
          <w:szCs w:val="22"/>
        </w:rPr>
        <w:tab/>
      </w:r>
      <w:r>
        <w:t>DESCRIÇÕES GERAIS</w:t>
      </w:r>
      <w:r>
        <w:tab/>
      </w:r>
      <w:r>
        <w:fldChar w:fldCharType="begin"/>
      </w:r>
      <w:r>
        <w:instrText xml:space="preserve"> PAGEREF _Toc41496036 \h </w:instrText>
      </w:r>
      <w:r>
        <w:fldChar w:fldCharType="separate"/>
      </w:r>
      <w:r>
        <w:t>116</w:t>
      </w:r>
      <w:r>
        <w:fldChar w:fldCharType="end"/>
      </w:r>
    </w:p>
    <w:p w14:paraId="0A54C27A" w14:textId="1B08BFB1" w:rsidR="0016072A" w:rsidRDefault="0016072A">
      <w:pPr>
        <w:pStyle w:val="Sumrio3"/>
        <w:rPr>
          <w:rFonts w:asciiTheme="minorHAnsi" w:eastAsiaTheme="minorEastAsia" w:hAnsiTheme="minorHAnsi" w:cstheme="minorBidi"/>
          <w:sz w:val="22"/>
          <w:szCs w:val="22"/>
        </w:rPr>
      </w:pPr>
      <w:r>
        <w:t>33.9.2</w:t>
      </w:r>
      <w:r>
        <w:rPr>
          <w:rFonts w:asciiTheme="minorHAnsi" w:eastAsiaTheme="minorEastAsia" w:hAnsiTheme="minorHAnsi" w:cstheme="minorBidi"/>
          <w:sz w:val="22"/>
          <w:szCs w:val="22"/>
        </w:rPr>
        <w:tab/>
      </w:r>
      <w:r>
        <w:t>ESPECIFICAÇÃO DOS MATERIAIS</w:t>
      </w:r>
      <w:r>
        <w:tab/>
      </w:r>
      <w:r>
        <w:fldChar w:fldCharType="begin"/>
      </w:r>
      <w:r>
        <w:instrText xml:space="preserve"> PAGEREF _Toc41496037 \h </w:instrText>
      </w:r>
      <w:r>
        <w:fldChar w:fldCharType="separate"/>
      </w:r>
      <w:r>
        <w:t>116</w:t>
      </w:r>
      <w:r>
        <w:fldChar w:fldCharType="end"/>
      </w:r>
    </w:p>
    <w:p w14:paraId="70B57E1C" w14:textId="6544AD3A" w:rsidR="0016072A" w:rsidRDefault="0016072A">
      <w:pPr>
        <w:pStyle w:val="Sumrio1"/>
        <w:rPr>
          <w:rFonts w:asciiTheme="minorHAnsi" w:eastAsiaTheme="minorEastAsia" w:hAnsiTheme="minorHAnsi" w:cstheme="minorBidi"/>
          <w:b w:val="0"/>
          <w:caps w:val="0"/>
          <w:sz w:val="22"/>
          <w:szCs w:val="22"/>
        </w:rPr>
      </w:pPr>
      <w:r>
        <w:t>34</w:t>
      </w:r>
      <w:r>
        <w:rPr>
          <w:rFonts w:asciiTheme="minorHAnsi" w:eastAsiaTheme="minorEastAsia" w:hAnsiTheme="minorHAnsi" w:cstheme="minorBidi"/>
          <w:b w:val="0"/>
          <w:caps w:val="0"/>
          <w:sz w:val="22"/>
          <w:szCs w:val="22"/>
        </w:rPr>
        <w:tab/>
      </w:r>
      <w:r>
        <w:t>URBANISMO</w:t>
      </w:r>
      <w:r>
        <w:tab/>
      </w:r>
      <w:r>
        <w:fldChar w:fldCharType="begin"/>
      </w:r>
      <w:r>
        <w:instrText xml:space="preserve"> PAGEREF _Toc41496038 \h </w:instrText>
      </w:r>
      <w:r>
        <w:fldChar w:fldCharType="separate"/>
      </w:r>
      <w:r>
        <w:t>117</w:t>
      </w:r>
      <w:r>
        <w:fldChar w:fldCharType="end"/>
      </w:r>
    </w:p>
    <w:p w14:paraId="7DB3F66C" w14:textId="33704051"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34.1</w:t>
      </w:r>
      <w:r>
        <w:rPr>
          <w:rFonts w:asciiTheme="minorHAnsi" w:eastAsiaTheme="minorEastAsia" w:hAnsiTheme="minorHAnsi" w:cstheme="minorBidi"/>
          <w:smallCaps w:val="0"/>
          <w:noProof/>
          <w:sz w:val="22"/>
          <w:szCs w:val="22"/>
        </w:rPr>
        <w:tab/>
      </w:r>
      <w:r>
        <w:rPr>
          <w:noProof/>
        </w:rPr>
        <w:t>DESCRIÇÃO GERAL DOS SERVIÇOS</w:t>
      </w:r>
      <w:r>
        <w:rPr>
          <w:noProof/>
        </w:rPr>
        <w:tab/>
      </w:r>
      <w:r>
        <w:rPr>
          <w:noProof/>
        </w:rPr>
        <w:fldChar w:fldCharType="begin"/>
      </w:r>
      <w:r>
        <w:rPr>
          <w:noProof/>
        </w:rPr>
        <w:instrText xml:space="preserve"> PAGEREF _Toc41496039 \h </w:instrText>
      </w:r>
      <w:r>
        <w:rPr>
          <w:noProof/>
        </w:rPr>
      </w:r>
      <w:r>
        <w:rPr>
          <w:noProof/>
        </w:rPr>
        <w:fldChar w:fldCharType="separate"/>
      </w:r>
      <w:r>
        <w:rPr>
          <w:noProof/>
        </w:rPr>
        <w:t>117</w:t>
      </w:r>
      <w:r>
        <w:rPr>
          <w:noProof/>
        </w:rPr>
        <w:fldChar w:fldCharType="end"/>
      </w:r>
    </w:p>
    <w:p w14:paraId="7C018FFB" w14:textId="6202569B"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sidRPr="00A07AFB">
        <w:rPr>
          <w:noProof/>
          <w:snapToGrid w:val="0"/>
        </w:rPr>
        <w:t>34.2</w:t>
      </w:r>
      <w:r>
        <w:rPr>
          <w:rFonts w:asciiTheme="minorHAnsi" w:eastAsiaTheme="minorEastAsia" w:hAnsiTheme="minorHAnsi" w:cstheme="minorBidi"/>
          <w:smallCaps w:val="0"/>
          <w:noProof/>
          <w:sz w:val="22"/>
          <w:szCs w:val="22"/>
        </w:rPr>
        <w:tab/>
      </w:r>
      <w:r w:rsidRPr="00A07AFB">
        <w:rPr>
          <w:noProof/>
          <w:snapToGrid w:val="0"/>
        </w:rPr>
        <w:t>PAVIMENTAÇÕES</w:t>
      </w:r>
      <w:r>
        <w:rPr>
          <w:noProof/>
        </w:rPr>
        <w:tab/>
      </w:r>
      <w:r>
        <w:rPr>
          <w:noProof/>
        </w:rPr>
        <w:fldChar w:fldCharType="begin"/>
      </w:r>
      <w:r>
        <w:rPr>
          <w:noProof/>
        </w:rPr>
        <w:instrText xml:space="preserve"> PAGEREF _Toc41496040 \h </w:instrText>
      </w:r>
      <w:r>
        <w:rPr>
          <w:noProof/>
        </w:rPr>
      </w:r>
      <w:r>
        <w:rPr>
          <w:noProof/>
        </w:rPr>
        <w:fldChar w:fldCharType="separate"/>
      </w:r>
      <w:r>
        <w:rPr>
          <w:noProof/>
        </w:rPr>
        <w:t>117</w:t>
      </w:r>
      <w:r>
        <w:rPr>
          <w:noProof/>
        </w:rPr>
        <w:fldChar w:fldCharType="end"/>
      </w:r>
    </w:p>
    <w:p w14:paraId="62FD8F09" w14:textId="62102E65" w:rsidR="0016072A" w:rsidRDefault="0016072A">
      <w:pPr>
        <w:pStyle w:val="Sumrio3"/>
        <w:rPr>
          <w:rFonts w:asciiTheme="minorHAnsi" w:eastAsiaTheme="minorEastAsia" w:hAnsiTheme="minorHAnsi" w:cstheme="minorBidi"/>
          <w:sz w:val="22"/>
          <w:szCs w:val="22"/>
        </w:rPr>
      </w:pPr>
      <w:r>
        <w:t>34.2.1</w:t>
      </w:r>
      <w:r>
        <w:rPr>
          <w:rFonts w:asciiTheme="minorHAnsi" w:eastAsiaTheme="minorEastAsia" w:hAnsiTheme="minorHAnsi" w:cstheme="minorBidi"/>
          <w:sz w:val="22"/>
          <w:szCs w:val="22"/>
        </w:rPr>
        <w:tab/>
      </w:r>
      <w:r>
        <w:t>GENERALIDADES</w:t>
      </w:r>
      <w:r>
        <w:tab/>
      </w:r>
      <w:r>
        <w:fldChar w:fldCharType="begin"/>
      </w:r>
      <w:r>
        <w:instrText xml:space="preserve"> PAGEREF _Toc41496041 \h </w:instrText>
      </w:r>
      <w:r>
        <w:fldChar w:fldCharType="separate"/>
      </w:r>
      <w:r>
        <w:t>117</w:t>
      </w:r>
      <w:r>
        <w:fldChar w:fldCharType="end"/>
      </w:r>
    </w:p>
    <w:p w14:paraId="34653A0A" w14:textId="6D140EF9" w:rsidR="0016072A" w:rsidRDefault="0016072A">
      <w:pPr>
        <w:pStyle w:val="Sumrio3"/>
        <w:rPr>
          <w:rFonts w:asciiTheme="minorHAnsi" w:eastAsiaTheme="minorEastAsia" w:hAnsiTheme="minorHAnsi" w:cstheme="minorBidi"/>
          <w:sz w:val="22"/>
          <w:szCs w:val="22"/>
        </w:rPr>
      </w:pPr>
      <w:r>
        <w:t>34.2.2</w:t>
      </w:r>
      <w:r>
        <w:rPr>
          <w:rFonts w:asciiTheme="minorHAnsi" w:eastAsiaTheme="minorEastAsia" w:hAnsiTheme="minorHAnsi" w:cstheme="minorBidi"/>
          <w:sz w:val="22"/>
          <w:szCs w:val="22"/>
        </w:rPr>
        <w:tab/>
      </w:r>
      <w:r>
        <w:t>CALÇADAS DE PISO CIMENTÍCIO PERMEÁVEL</w:t>
      </w:r>
      <w:r>
        <w:tab/>
      </w:r>
      <w:r>
        <w:fldChar w:fldCharType="begin"/>
      </w:r>
      <w:r>
        <w:instrText xml:space="preserve"> PAGEREF _Toc41496042 \h </w:instrText>
      </w:r>
      <w:r>
        <w:fldChar w:fldCharType="separate"/>
      </w:r>
      <w:r>
        <w:t>118</w:t>
      </w:r>
      <w:r>
        <w:fldChar w:fldCharType="end"/>
      </w:r>
    </w:p>
    <w:p w14:paraId="2A706F72" w14:textId="5094E215"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34.3</w:t>
      </w:r>
      <w:r>
        <w:rPr>
          <w:rFonts w:asciiTheme="minorHAnsi" w:eastAsiaTheme="minorEastAsia" w:hAnsiTheme="minorHAnsi" w:cstheme="minorBidi"/>
          <w:smallCaps w:val="0"/>
          <w:noProof/>
          <w:sz w:val="22"/>
          <w:szCs w:val="22"/>
        </w:rPr>
        <w:tab/>
      </w:r>
      <w:r>
        <w:rPr>
          <w:noProof/>
        </w:rPr>
        <w:t>FORRAÇÃO</w:t>
      </w:r>
      <w:r>
        <w:rPr>
          <w:noProof/>
        </w:rPr>
        <w:tab/>
      </w:r>
      <w:r>
        <w:rPr>
          <w:noProof/>
        </w:rPr>
        <w:fldChar w:fldCharType="begin"/>
      </w:r>
      <w:r>
        <w:rPr>
          <w:noProof/>
        </w:rPr>
        <w:instrText xml:space="preserve"> PAGEREF _Toc41496043 \h </w:instrText>
      </w:r>
      <w:r>
        <w:rPr>
          <w:noProof/>
        </w:rPr>
      </w:r>
      <w:r>
        <w:rPr>
          <w:noProof/>
        </w:rPr>
        <w:fldChar w:fldCharType="separate"/>
      </w:r>
      <w:r>
        <w:rPr>
          <w:noProof/>
        </w:rPr>
        <w:t>118</w:t>
      </w:r>
      <w:r>
        <w:rPr>
          <w:noProof/>
        </w:rPr>
        <w:fldChar w:fldCharType="end"/>
      </w:r>
    </w:p>
    <w:p w14:paraId="36702BC7" w14:textId="0AC0D2A1"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34.4</w:t>
      </w:r>
      <w:r>
        <w:rPr>
          <w:rFonts w:asciiTheme="minorHAnsi" w:eastAsiaTheme="minorEastAsia" w:hAnsiTheme="minorHAnsi" w:cstheme="minorBidi"/>
          <w:smallCaps w:val="0"/>
          <w:noProof/>
          <w:sz w:val="22"/>
          <w:szCs w:val="22"/>
        </w:rPr>
        <w:tab/>
      </w:r>
      <w:r>
        <w:rPr>
          <w:noProof/>
        </w:rPr>
        <w:t>RAMPAS DE ACESSO</w:t>
      </w:r>
      <w:r>
        <w:rPr>
          <w:noProof/>
        </w:rPr>
        <w:tab/>
      </w:r>
      <w:r>
        <w:rPr>
          <w:noProof/>
        </w:rPr>
        <w:fldChar w:fldCharType="begin"/>
      </w:r>
      <w:r>
        <w:rPr>
          <w:noProof/>
        </w:rPr>
        <w:instrText xml:space="preserve"> PAGEREF _Toc41496044 \h </w:instrText>
      </w:r>
      <w:r>
        <w:rPr>
          <w:noProof/>
        </w:rPr>
      </w:r>
      <w:r>
        <w:rPr>
          <w:noProof/>
        </w:rPr>
        <w:fldChar w:fldCharType="separate"/>
      </w:r>
      <w:r>
        <w:rPr>
          <w:noProof/>
        </w:rPr>
        <w:t>119</w:t>
      </w:r>
      <w:r>
        <w:rPr>
          <w:noProof/>
        </w:rPr>
        <w:fldChar w:fldCharType="end"/>
      </w:r>
    </w:p>
    <w:p w14:paraId="084C3016" w14:textId="2A7ABA6C"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34.5</w:t>
      </w:r>
      <w:r>
        <w:rPr>
          <w:rFonts w:asciiTheme="minorHAnsi" w:eastAsiaTheme="minorEastAsia" w:hAnsiTheme="minorHAnsi" w:cstheme="minorBidi"/>
          <w:smallCaps w:val="0"/>
          <w:noProof/>
          <w:sz w:val="22"/>
          <w:szCs w:val="22"/>
        </w:rPr>
        <w:tab/>
      </w:r>
      <w:r>
        <w:rPr>
          <w:noProof/>
        </w:rPr>
        <w:t>MEIO FIO</w:t>
      </w:r>
      <w:r>
        <w:rPr>
          <w:noProof/>
        </w:rPr>
        <w:tab/>
      </w:r>
      <w:r>
        <w:rPr>
          <w:noProof/>
        </w:rPr>
        <w:fldChar w:fldCharType="begin"/>
      </w:r>
      <w:r>
        <w:rPr>
          <w:noProof/>
        </w:rPr>
        <w:instrText xml:space="preserve"> PAGEREF _Toc41496045 \h </w:instrText>
      </w:r>
      <w:r>
        <w:rPr>
          <w:noProof/>
        </w:rPr>
      </w:r>
      <w:r>
        <w:rPr>
          <w:noProof/>
        </w:rPr>
        <w:fldChar w:fldCharType="separate"/>
      </w:r>
      <w:r>
        <w:rPr>
          <w:noProof/>
        </w:rPr>
        <w:t>119</w:t>
      </w:r>
      <w:r>
        <w:rPr>
          <w:noProof/>
        </w:rPr>
        <w:fldChar w:fldCharType="end"/>
      </w:r>
    </w:p>
    <w:p w14:paraId="6DDD77B5" w14:textId="0266EACA"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34.6</w:t>
      </w:r>
      <w:r>
        <w:rPr>
          <w:rFonts w:asciiTheme="minorHAnsi" w:eastAsiaTheme="minorEastAsia" w:hAnsiTheme="minorHAnsi" w:cstheme="minorBidi"/>
          <w:smallCaps w:val="0"/>
          <w:noProof/>
          <w:sz w:val="22"/>
          <w:szCs w:val="22"/>
        </w:rPr>
        <w:tab/>
      </w:r>
      <w:r w:rsidRPr="00A07AFB">
        <w:rPr>
          <w:noProof/>
          <w:snapToGrid w:val="0"/>
        </w:rPr>
        <w:t>CANTEIROS</w:t>
      </w:r>
      <w:r>
        <w:rPr>
          <w:noProof/>
        </w:rPr>
        <w:tab/>
      </w:r>
      <w:r>
        <w:rPr>
          <w:noProof/>
        </w:rPr>
        <w:fldChar w:fldCharType="begin"/>
      </w:r>
      <w:r>
        <w:rPr>
          <w:noProof/>
        </w:rPr>
        <w:instrText xml:space="preserve"> PAGEREF _Toc41496046 \h </w:instrText>
      </w:r>
      <w:r>
        <w:rPr>
          <w:noProof/>
        </w:rPr>
      </w:r>
      <w:r>
        <w:rPr>
          <w:noProof/>
        </w:rPr>
        <w:fldChar w:fldCharType="separate"/>
      </w:r>
      <w:r>
        <w:rPr>
          <w:noProof/>
        </w:rPr>
        <w:t>119</w:t>
      </w:r>
      <w:r>
        <w:rPr>
          <w:noProof/>
        </w:rPr>
        <w:fldChar w:fldCharType="end"/>
      </w:r>
    </w:p>
    <w:p w14:paraId="6446520A" w14:textId="6881CC73"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34.7</w:t>
      </w:r>
      <w:r>
        <w:rPr>
          <w:rFonts w:asciiTheme="minorHAnsi" w:eastAsiaTheme="minorEastAsia" w:hAnsiTheme="minorHAnsi" w:cstheme="minorBidi"/>
          <w:smallCaps w:val="0"/>
          <w:noProof/>
          <w:sz w:val="22"/>
          <w:szCs w:val="22"/>
        </w:rPr>
        <w:tab/>
      </w:r>
      <w:r>
        <w:rPr>
          <w:noProof/>
        </w:rPr>
        <w:t>PINTURA</w:t>
      </w:r>
      <w:r>
        <w:rPr>
          <w:noProof/>
        </w:rPr>
        <w:tab/>
      </w:r>
      <w:r>
        <w:rPr>
          <w:noProof/>
        </w:rPr>
        <w:fldChar w:fldCharType="begin"/>
      </w:r>
      <w:r>
        <w:rPr>
          <w:noProof/>
        </w:rPr>
        <w:instrText xml:space="preserve"> PAGEREF _Toc41496047 \h </w:instrText>
      </w:r>
      <w:r>
        <w:rPr>
          <w:noProof/>
        </w:rPr>
      </w:r>
      <w:r>
        <w:rPr>
          <w:noProof/>
        </w:rPr>
        <w:fldChar w:fldCharType="separate"/>
      </w:r>
      <w:r>
        <w:rPr>
          <w:noProof/>
        </w:rPr>
        <w:t>120</w:t>
      </w:r>
      <w:r>
        <w:rPr>
          <w:noProof/>
        </w:rPr>
        <w:fldChar w:fldCharType="end"/>
      </w:r>
    </w:p>
    <w:p w14:paraId="78C62A10" w14:textId="012B6B5A" w:rsidR="0016072A" w:rsidRDefault="0016072A">
      <w:pPr>
        <w:pStyle w:val="Sumrio3"/>
        <w:rPr>
          <w:rFonts w:asciiTheme="minorHAnsi" w:eastAsiaTheme="minorEastAsia" w:hAnsiTheme="minorHAnsi" w:cstheme="minorBidi"/>
          <w:sz w:val="22"/>
          <w:szCs w:val="22"/>
        </w:rPr>
      </w:pPr>
      <w:r>
        <w:t>34.7.1</w:t>
      </w:r>
      <w:r>
        <w:rPr>
          <w:rFonts w:asciiTheme="minorHAnsi" w:eastAsiaTheme="minorEastAsia" w:hAnsiTheme="minorHAnsi" w:cstheme="minorBidi"/>
          <w:sz w:val="22"/>
          <w:szCs w:val="22"/>
        </w:rPr>
        <w:tab/>
      </w:r>
      <w:r>
        <w:t>PINTURA ACRÍLICA ECOLÓGICA</w:t>
      </w:r>
      <w:r>
        <w:tab/>
      </w:r>
      <w:r>
        <w:fldChar w:fldCharType="begin"/>
      </w:r>
      <w:r>
        <w:instrText xml:space="preserve"> PAGEREF _Toc41496048 \h </w:instrText>
      </w:r>
      <w:r>
        <w:fldChar w:fldCharType="separate"/>
      </w:r>
      <w:r>
        <w:t>120</w:t>
      </w:r>
      <w:r>
        <w:fldChar w:fldCharType="end"/>
      </w:r>
    </w:p>
    <w:p w14:paraId="65489F3F" w14:textId="4CF0DA03"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34.8</w:t>
      </w:r>
      <w:r>
        <w:rPr>
          <w:rFonts w:asciiTheme="minorHAnsi" w:eastAsiaTheme="minorEastAsia" w:hAnsiTheme="minorHAnsi" w:cstheme="minorBidi"/>
          <w:smallCaps w:val="0"/>
          <w:noProof/>
          <w:sz w:val="22"/>
          <w:szCs w:val="22"/>
        </w:rPr>
        <w:tab/>
      </w:r>
      <w:r>
        <w:rPr>
          <w:noProof/>
        </w:rPr>
        <w:t>BANCOS</w:t>
      </w:r>
      <w:r>
        <w:rPr>
          <w:noProof/>
        </w:rPr>
        <w:tab/>
      </w:r>
      <w:r>
        <w:rPr>
          <w:noProof/>
        </w:rPr>
        <w:fldChar w:fldCharType="begin"/>
      </w:r>
      <w:r>
        <w:rPr>
          <w:noProof/>
        </w:rPr>
        <w:instrText xml:space="preserve"> PAGEREF _Toc41496049 \h </w:instrText>
      </w:r>
      <w:r>
        <w:rPr>
          <w:noProof/>
        </w:rPr>
      </w:r>
      <w:r>
        <w:rPr>
          <w:noProof/>
        </w:rPr>
        <w:fldChar w:fldCharType="separate"/>
      </w:r>
      <w:r>
        <w:rPr>
          <w:noProof/>
        </w:rPr>
        <w:t>120</w:t>
      </w:r>
      <w:r>
        <w:rPr>
          <w:noProof/>
        </w:rPr>
        <w:fldChar w:fldCharType="end"/>
      </w:r>
    </w:p>
    <w:p w14:paraId="2E122268" w14:textId="3BFA57F9" w:rsidR="0016072A" w:rsidRDefault="0016072A">
      <w:pPr>
        <w:pStyle w:val="Sumrio3"/>
        <w:rPr>
          <w:rFonts w:asciiTheme="minorHAnsi" w:eastAsiaTheme="minorEastAsia" w:hAnsiTheme="minorHAnsi" w:cstheme="minorBidi"/>
          <w:sz w:val="22"/>
          <w:szCs w:val="22"/>
        </w:rPr>
      </w:pPr>
      <w:r>
        <w:t>34.8.1</w:t>
      </w:r>
      <w:r>
        <w:rPr>
          <w:rFonts w:asciiTheme="minorHAnsi" w:eastAsiaTheme="minorEastAsia" w:hAnsiTheme="minorHAnsi" w:cstheme="minorBidi"/>
          <w:sz w:val="22"/>
          <w:szCs w:val="22"/>
        </w:rPr>
        <w:tab/>
      </w:r>
      <w:r w:rsidRPr="00A07AFB">
        <w:rPr>
          <w:snapToGrid w:val="0"/>
        </w:rPr>
        <w:t>BANCOS EM CONCRETO</w:t>
      </w:r>
      <w:r>
        <w:tab/>
      </w:r>
      <w:r>
        <w:fldChar w:fldCharType="begin"/>
      </w:r>
      <w:r>
        <w:instrText xml:space="preserve"> PAGEREF _Toc41496050 \h </w:instrText>
      </w:r>
      <w:r>
        <w:fldChar w:fldCharType="separate"/>
      </w:r>
      <w:r>
        <w:t>120</w:t>
      </w:r>
      <w:r>
        <w:fldChar w:fldCharType="end"/>
      </w:r>
    </w:p>
    <w:p w14:paraId="08BEC68D" w14:textId="3CCF59AD"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sidRPr="00A07AFB">
        <w:rPr>
          <w:noProof/>
          <w:snapToGrid w:val="0"/>
          <w:highlight w:val="yellow"/>
        </w:rPr>
        <w:t>34.9</w:t>
      </w:r>
      <w:r>
        <w:rPr>
          <w:rFonts w:asciiTheme="minorHAnsi" w:eastAsiaTheme="minorEastAsia" w:hAnsiTheme="minorHAnsi" w:cstheme="minorBidi"/>
          <w:smallCaps w:val="0"/>
          <w:noProof/>
          <w:sz w:val="22"/>
          <w:szCs w:val="22"/>
        </w:rPr>
        <w:tab/>
      </w:r>
      <w:r w:rsidRPr="00A07AFB">
        <w:rPr>
          <w:noProof/>
          <w:snapToGrid w:val="0"/>
          <w:highlight w:val="yellow"/>
        </w:rPr>
        <w:t>INSTALAÇÕES ELÉTRICAS PÚBLICA</w:t>
      </w:r>
      <w:r>
        <w:rPr>
          <w:noProof/>
        </w:rPr>
        <w:tab/>
      </w:r>
      <w:r>
        <w:rPr>
          <w:noProof/>
        </w:rPr>
        <w:fldChar w:fldCharType="begin"/>
      </w:r>
      <w:r>
        <w:rPr>
          <w:noProof/>
        </w:rPr>
        <w:instrText xml:space="preserve"> PAGEREF _Toc41496051 \h </w:instrText>
      </w:r>
      <w:r>
        <w:rPr>
          <w:noProof/>
        </w:rPr>
      </w:r>
      <w:r>
        <w:rPr>
          <w:noProof/>
        </w:rPr>
        <w:fldChar w:fldCharType="separate"/>
      </w:r>
      <w:r>
        <w:rPr>
          <w:noProof/>
        </w:rPr>
        <w:t>121</w:t>
      </w:r>
      <w:r>
        <w:rPr>
          <w:noProof/>
        </w:rPr>
        <w:fldChar w:fldCharType="end"/>
      </w:r>
    </w:p>
    <w:p w14:paraId="19D3CFBD" w14:textId="3F6A3DB4" w:rsidR="0016072A" w:rsidRDefault="0016072A">
      <w:pPr>
        <w:pStyle w:val="Sumrio3"/>
        <w:rPr>
          <w:rFonts w:asciiTheme="minorHAnsi" w:eastAsiaTheme="minorEastAsia" w:hAnsiTheme="minorHAnsi" w:cstheme="minorBidi"/>
          <w:sz w:val="22"/>
          <w:szCs w:val="22"/>
        </w:rPr>
      </w:pPr>
      <w:r>
        <w:t>34.9.1</w:t>
      </w:r>
      <w:r>
        <w:rPr>
          <w:rFonts w:asciiTheme="minorHAnsi" w:eastAsiaTheme="minorEastAsia" w:hAnsiTheme="minorHAnsi" w:cstheme="minorBidi"/>
          <w:sz w:val="22"/>
          <w:szCs w:val="22"/>
        </w:rPr>
        <w:tab/>
      </w:r>
      <w:r w:rsidRPr="00A07AFB">
        <w:rPr>
          <w:snapToGrid w:val="0"/>
        </w:rPr>
        <w:t>NORMAS GERAIS</w:t>
      </w:r>
      <w:r>
        <w:tab/>
      </w:r>
      <w:r>
        <w:fldChar w:fldCharType="begin"/>
      </w:r>
      <w:r>
        <w:instrText xml:space="preserve"> PAGEREF _Toc41496052 \h </w:instrText>
      </w:r>
      <w:r>
        <w:fldChar w:fldCharType="separate"/>
      </w:r>
      <w:r>
        <w:t>121</w:t>
      </w:r>
      <w:r>
        <w:fldChar w:fldCharType="end"/>
      </w:r>
    </w:p>
    <w:p w14:paraId="6DD54832" w14:textId="7A4B54C1" w:rsidR="0016072A" w:rsidRDefault="0016072A">
      <w:pPr>
        <w:pStyle w:val="Sumrio3"/>
        <w:rPr>
          <w:rFonts w:asciiTheme="minorHAnsi" w:eastAsiaTheme="minorEastAsia" w:hAnsiTheme="minorHAnsi" w:cstheme="minorBidi"/>
          <w:sz w:val="22"/>
          <w:szCs w:val="22"/>
        </w:rPr>
      </w:pPr>
      <w:r w:rsidRPr="00A07AFB">
        <w:rPr>
          <w:snapToGrid w:val="0"/>
        </w:rPr>
        <w:t>34.9.2</w:t>
      </w:r>
      <w:r>
        <w:rPr>
          <w:rFonts w:asciiTheme="minorHAnsi" w:eastAsiaTheme="minorEastAsia" w:hAnsiTheme="minorHAnsi" w:cstheme="minorBidi"/>
          <w:sz w:val="22"/>
          <w:szCs w:val="22"/>
        </w:rPr>
        <w:tab/>
      </w:r>
      <w:r w:rsidRPr="00A07AFB">
        <w:rPr>
          <w:snapToGrid w:val="0"/>
        </w:rPr>
        <w:t>DESCRIÇÕES GERAIS E ESCOPO DE SERVIÇOS</w:t>
      </w:r>
      <w:r>
        <w:tab/>
      </w:r>
      <w:r>
        <w:fldChar w:fldCharType="begin"/>
      </w:r>
      <w:r>
        <w:instrText xml:space="preserve"> PAGEREF _Toc41496053 \h </w:instrText>
      </w:r>
      <w:r>
        <w:fldChar w:fldCharType="separate"/>
      </w:r>
      <w:r>
        <w:t>121</w:t>
      </w:r>
      <w:r>
        <w:fldChar w:fldCharType="end"/>
      </w:r>
    </w:p>
    <w:p w14:paraId="2A3F8B65" w14:textId="096C1D3E" w:rsidR="0016072A" w:rsidRDefault="0016072A">
      <w:pPr>
        <w:pStyle w:val="Sumrio3"/>
        <w:rPr>
          <w:rFonts w:asciiTheme="minorHAnsi" w:eastAsiaTheme="minorEastAsia" w:hAnsiTheme="minorHAnsi" w:cstheme="minorBidi"/>
          <w:sz w:val="22"/>
          <w:szCs w:val="22"/>
        </w:rPr>
      </w:pPr>
      <w:r>
        <w:t>34.9.3</w:t>
      </w:r>
      <w:r>
        <w:rPr>
          <w:rFonts w:asciiTheme="minorHAnsi" w:eastAsiaTheme="minorEastAsia" w:hAnsiTheme="minorHAnsi" w:cstheme="minorBidi"/>
          <w:sz w:val="22"/>
          <w:szCs w:val="22"/>
        </w:rPr>
        <w:tab/>
      </w:r>
      <w:r w:rsidRPr="00A07AFB">
        <w:rPr>
          <w:snapToGrid w:val="0"/>
        </w:rPr>
        <w:t>EXECUÇÃO DOS SERVIÇOS</w:t>
      </w:r>
      <w:r>
        <w:tab/>
      </w:r>
      <w:r>
        <w:fldChar w:fldCharType="begin"/>
      </w:r>
      <w:r>
        <w:instrText xml:space="preserve"> PAGEREF _Toc41496054 \h </w:instrText>
      </w:r>
      <w:r>
        <w:fldChar w:fldCharType="separate"/>
      </w:r>
      <w:r>
        <w:t>121</w:t>
      </w:r>
      <w:r>
        <w:fldChar w:fldCharType="end"/>
      </w:r>
    </w:p>
    <w:p w14:paraId="62D36473" w14:textId="66DE8DCE" w:rsidR="0016072A" w:rsidRDefault="0016072A">
      <w:pPr>
        <w:pStyle w:val="Sumrio3"/>
        <w:rPr>
          <w:rFonts w:asciiTheme="minorHAnsi" w:eastAsiaTheme="minorEastAsia" w:hAnsiTheme="minorHAnsi" w:cstheme="minorBidi"/>
          <w:sz w:val="22"/>
          <w:szCs w:val="22"/>
        </w:rPr>
      </w:pPr>
      <w:r>
        <w:t>34.9.4</w:t>
      </w:r>
      <w:r>
        <w:rPr>
          <w:rFonts w:asciiTheme="minorHAnsi" w:eastAsiaTheme="minorEastAsia" w:hAnsiTheme="minorHAnsi" w:cstheme="minorBidi"/>
          <w:sz w:val="22"/>
          <w:szCs w:val="22"/>
        </w:rPr>
        <w:tab/>
      </w:r>
      <w:r w:rsidRPr="00A07AFB">
        <w:rPr>
          <w:snapToGrid w:val="0"/>
        </w:rPr>
        <w:t>ESPECIFICAÇÃO TÉCNICA DOS MATERIAIS</w:t>
      </w:r>
      <w:r>
        <w:tab/>
      </w:r>
      <w:r>
        <w:fldChar w:fldCharType="begin"/>
      </w:r>
      <w:r>
        <w:instrText xml:space="preserve"> PAGEREF _Toc41496055 \h </w:instrText>
      </w:r>
      <w:r>
        <w:fldChar w:fldCharType="separate"/>
      </w:r>
      <w:r>
        <w:t>124</w:t>
      </w:r>
      <w:r>
        <w:fldChar w:fldCharType="end"/>
      </w:r>
    </w:p>
    <w:p w14:paraId="62C189E9" w14:textId="4CBC9D0D"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sidRPr="00A07AFB">
        <w:rPr>
          <w:noProof/>
          <w:snapToGrid w:val="0"/>
          <w:highlight w:val="yellow"/>
        </w:rPr>
        <w:t>34.10</w:t>
      </w:r>
      <w:r>
        <w:rPr>
          <w:rFonts w:asciiTheme="minorHAnsi" w:eastAsiaTheme="minorEastAsia" w:hAnsiTheme="minorHAnsi" w:cstheme="minorBidi"/>
          <w:smallCaps w:val="0"/>
          <w:noProof/>
          <w:sz w:val="22"/>
          <w:szCs w:val="22"/>
        </w:rPr>
        <w:tab/>
      </w:r>
      <w:r w:rsidRPr="00A07AFB">
        <w:rPr>
          <w:noProof/>
          <w:snapToGrid w:val="0"/>
          <w:highlight w:val="yellow"/>
        </w:rPr>
        <w:t>INSTALAÇÕES DE DRENAGEM DAS ÁGUAS PLUVIAIS</w:t>
      </w:r>
      <w:r>
        <w:rPr>
          <w:noProof/>
        </w:rPr>
        <w:tab/>
      </w:r>
      <w:r>
        <w:rPr>
          <w:noProof/>
        </w:rPr>
        <w:fldChar w:fldCharType="begin"/>
      </w:r>
      <w:r>
        <w:rPr>
          <w:noProof/>
        </w:rPr>
        <w:instrText xml:space="preserve"> PAGEREF _Toc41496056 \h </w:instrText>
      </w:r>
      <w:r>
        <w:rPr>
          <w:noProof/>
        </w:rPr>
      </w:r>
      <w:r>
        <w:rPr>
          <w:noProof/>
        </w:rPr>
        <w:fldChar w:fldCharType="separate"/>
      </w:r>
      <w:r>
        <w:rPr>
          <w:noProof/>
        </w:rPr>
        <w:t>125</w:t>
      </w:r>
      <w:r>
        <w:rPr>
          <w:noProof/>
        </w:rPr>
        <w:fldChar w:fldCharType="end"/>
      </w:r>
    </w:p>
    <w:p w14:paraId="35D48C55" w14:textId="79651D96" w:rsidR="0016072A" w:rsidRDefault="0016072A">
      <w:pPr>
        <w:pStyle w:val="Sumrio3"/>
        <w:rPr>
          <w:rFonts w:asciiTheme="minorHAnsi" w:eastAsiaTheme="minorEastAsia" w:hAnsiTheme="minorHAnsi" w:cstheme="minorBidi"/>
          <w:sz w:val="22"/>
          <w:szCs w:val="22"/>
        </w:rPr>
      </w:pPr>
      <w:r>
        <w:t>34.10.1</w:t>
      </w:r>
      <w:r>
        <w:rPr>
          <w:rFonts w:asciiTheme="minorHAnsi" w:eastAsiaTheme="minorEastAsia" w:hAnsiTheme="minorHAnsi" w:cstheme="minorBidi"/>
          <w:sz w:val="22"/>
          <w:szCs w:val="22"/>
        </w:rPr>
        <w:tab/>
      </w:r>
      <w:r>
        <w:t>DESCRIÇÕES GERAIS E ESCOPO DOS SERVIÇOS</w:t>
      </w:r>
      <w:r>
        <w:tab/>
      </w:r>
      <w:r>
        <w:fldChar w:fldCharType="begin"/>
      </w:r>
      <w:r>
        <w:instrText xml:space="preserve"> PAGEREF _Toc41496057 \h </w:instrText>
      </w:r>
      <w:r>
        <w:fldChar w:fldCharType="separate"/>
      </w:r>
      <w:r>
        <w:t>125</w:t>
      </w:r>
      <w:r>
        <w:fldChar w:fldCharType="end"/>
      </w:r>
    </w:p>
    <w:p w14:paraId="361866CE" w14:textId="4BA32598" w:rsidR="0016072A" w:rsidRDefault="0016072A">
      <w:pPr>
        <w:pStyle w:val="Sumrio3"/>
        <w:rPr>
          <w:rFonts w:asciiTheme="minorHAnsi" w:eastAsiaTheme="minorEastAsia" w:hAnsiTheme="minorHAnsi" w:cstheme="minorBidi"/>
          <w:sz w:val="22"/>
          <w:szCs w:val="22"/>
        </w:rPr>
      </w:pPr>
      <w:r>
        <w:t>34.10.2</w:t>
      </w:r>
      <w:r>
        <w:rPr>
          <w:rFonts w:asciiTheme="minorHAnsi" w:eastAsiaTheme="minorEastAsia" w:hAnsiTheme="minorHAnsi" w:cstheme="minorBidi"/>
          <w:sz w:val="22"/>
          <w:szCs w:val="22"/>
        </w:rPr>
        <w:tab/>
      </w:r>
      <w:r>
        <w:t>ESPECIFICAÇÃO DE MATERIAIS</w:t>
      </w:r>
      <w:r>
        <w:tab/>
      </w:r>
      <w:r>
        <w:fldChar w:fldCharType="begin"/>
      </w:r>
      <w:r>
        <w:instrText xml:space="preserve"> PAGEREF _Toc41496058 \h </w:instrText>
      </w:r>
      <w:r>
        <w:fldChar w:fldCharType="separate"/>
      </w:r>
      <w:r>
        <w:t>125</w:t>
      </w:r>
      <w:r>
        <w:fldChar w:fldCharType="end"/>
      </w:r>
    </w:p>
    <w:p w14:paraId="612CC314" w14:textId="3DF4F9D1" w:rsidR="0016072A" w:rsidRDefault="0016072A">
      <w:pPr>
        <w:pStyle w:val="Sumrio3"/>
        <w:rPr>
          <w:rFonts w:asciiTheme="minorHAnsi" w:eastAsiaTheme="minorEastAsia" w:hAnsiTheme="minorHAnsi" w:cstheme="minorBidi"/>
          <w:sz w:val="22"/>
          <w:szCs w:val="22"/>
        </w:rPr>
      </w:pPr>
      <w:r>
        <w:t>34.10.3</w:t>
      </w:r>
      <w:r>
        <w:rPr>
          <w:rFonts w:asciiTheme="minorHAnsi" w:eastAsiaTheme="minorEastAsia" w:hAnsiTheme="minorHAnsi" w:cstheme="minorBidi"/>
          <w:sz w:val="22"/>
          <w:szCs w:val="22"/>
        </w:rPr>
        <w:tab/>
      </w:r>
      <w:r>
        <w:t>EXECUÇÃO DOS SERVIÇOS</w:t>
      </w:r>
      <w:r>
        <w:tab/>
      </w:r>
      <w:r>
        <w:fldChar w:fldCharType="begin"/>
      </w:r>
      <w:r>
        <w:instrText xml:space="preserve"> PAGEREF _Toc41496059 \h </w:instrText>
      </w:r>
      <w:r>
        <w:fldChar w:fldCharType="separate"/>
      </w:r>
      <w:r>
        <w:t>125</w:t>
      </w:r>
      <w:r>
        <w:fldChar w:fldCharType="end"/>
      </w:r>
    </w:p>
    <w:p w14:paraId="0D44B2BB" w14:textId="3FE4AA92"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sidRPr="00A07AFB">
        <w:rPr>
          <w:noProof/>
          <w:highlight w:val="yellow"/>
        </w:rPr>
        <w:lastRenderedPageBreak/>
        <w:t>34.11</w:t>
      </w:r>
      <w:r>
        <w:rPr>
          <w:rFonts w:asciiTheme="minorHAnsi" w:eastAsiaTheme="minorEastAsia" w:hAnsiTheme="minorHAnsi" w:cstheme="minorBidi"/>
          <w:smallCaps w:val="0"/>
          <w:noProof/>
          <w:sz w:val="22"/>
          <w:szCs w:val="22"/>
        </w:rPr>
        <w:tab/>
      </w:r>
      <w:r w:rsidRPr="00A07AFB">
        <w:rPr>
          <w:noProof/>
          <w:snapToGrid w:val="0"/>
          <w:highlight w:val="yellow"/>
        </w:rPr>
        <w:t>INSTALAÇÕES HIDRÁULICAS – PONTOS D’ÁGUA PARA JARDIM</w:t>
      </w:r>
      <w:r>
        <w:rPr>
          <w:noProof/>
        </w:rPr>
        <w:tab/>
      </w:r>
      <w:r>
        <w:rPr>
          <w:noProof/>
        </w:rPr>
        <w:fldChar w:fldCharType="begin"/>
      </w:r>
      <w:r>
        <w:rPr>
          <w:noProof/>
        </w:rPr>
        <w:instrText xml:space="preserve"> PAGEREF _Toc41496060 \h </w:instrText>
      </w:r>
      <w:r>
        <w:rPr>
          <w:noProof/>
        </w:rPr>
      </w:r>
      <w:r>
        <w:rPr>
          <w:noProof/>
        </w:rPr>
        <w:fldChar w:fldCharType="separate"/>
      </w:r>
      <w:r>
        <w:rPr>
          <w:noProof/>
        </w:rPr>
        <w:t>126</w:t>
      </w:r>
      <w:r>
        <w:rPr>
          <w:noProof/>
        </w:rPr>
        <w:fldChar w:fldCharType="end"/>
      </w:r>
    </w:p>
    <w:p w14:paraId="1F8968F5" w14:textId="4497C7FD" w:rsidR="0016072A" w:rsidRDefault="0016072A">
      <w:pPr>
        <w:pStyle w:val="Sumrio3"/>
        <w:rPr>
          <w:rFonts w:asciiTheme="minorHAnsi" w:eastAsiaTheme="minorEastAsia" w:hAnsiTheme="minorHAnsi" w:cstheme="minorBidi"/>
          <w:sz w:val="22"/>
          <w:szCs w:val="22"/>
        </w:rPr>
      </w:pPr>
      <w:r>
        <w:t>34.11.1</w:t>
      </w:r>
      <w:r>
        <w:rPr>
          <w:rFonts w:asciiTheme="minorHAnsi" w:eastAsiaTheme="minorEastAsia" w:hAnsiTheme="minorHAnsi" w:cstheme="minorBidi"/>
          <w:sz w:val="22"/>
          <w:szCs w:val="22"/>
        </w:rPr>
        <w:tab/>
      </w:r>
      <w:r>
        <w:t>CONDIÇÕES GERAIS</w:t>
      </w:r>
      <w:r>
        <w:tab/>
      </w:r>
      <w:r>
        <w:fldChar w:fldCharType="begin"/>
      </w:r>
      <w:r>
        <w:instrText xml:space="preserve"> PAGEREF _Toc41496061 \h </w:instrText>
      </w:r>
      <w:r>
        <w:fldChar w:fldCharType="separate"/>
      </w:r>
      <w:r>
        <w:t>126</w:t>
      </w:r>
      <w:r>
        <w:fldChar w:fldCharType="end"/>
      </w:r>
    </w:p>
    <w:p w14:paraId="758C3B3E" w14:textId="43AEEF9E" w:rsidR="0016072A" w:rsidRDefault="0016072A">
      <w:pPr>
        <w:pStyle w:val="Sumrio3"/>
        <w:rPr>
          <w:rFonts w:asciiTheme="minorHAnsi" w:eastAsiaTheme="minorEastAsia" w:hAnsiTheme="minorHAnsi" w:cstheme="minorBidi"/>
          <w:sz w:val="22"/>
          <w:szCs w:val="22"/>
        </w:rPr>
      </w:pPr>
      <w:r>
        <w:t>34.11.2</w:t>
      </w:r>
      <w:r>
        <w:rPr>
          <w:rFonts w:asciiTheme="minorHAnsi" w:eastAsiaTheme="minorEastAsia" w:hAnsiTheme="minorHAnsi" w:cstheme="minorBidi"/>
          <w:sz w:val="22"/>
          <w:szCs w:val="22"/>
        </w:rPr>
        <w:tab/>
      </w:r>
      <w:r>
        <w:t>TUBULAÇÕES</w:t>
      </w:r>
      <w:r>
        <w:tab/>
      </w:r>
      <w:r>
        <w:fldChar w:fldCharType="begin"/>
      </w:r>
      <w:r>
        <w:instrText xml:space="preserve"> PAGEREF _Toc41496062 \h </w:instrText>
      </w:r>
      <w:r>
        <w:fldChar w:fldCharType="separate"/>
      </w:r>
      <w:r>
        <w:t>127</w:t>
      </w:r>
      <w:r>
        <w:fldChar w:fldCharType="end"/>
      </w:r>
    </w:p>
    <w:p w14:paraId="1FC9BB3A" w14:textId="53FD28BB" w:rsidR="0016072A" w:rsidRDefault="0016072A">
      <w:pPr>
        <w:pStyle w:val="Sumrio3"/>
        <w:rPr>
          <w:rFonts w:asciiTheme="minorHAnsi" w:eastAsiaTheme="minorEastAsia" w:hAnsiTheme="minorHAnsi" w:cstheme="minorBidi"/>
          <w:sz w:val="22"/>
          <w:szCs w:val="22"/>
        </w:rPr>
      </w:pPr>
      <w:r>
        <w:t>34.11.3</w:t>
      </w:r>
      <w:r>
        <w:rPr>
          <w:rFonts w:asciiTheme="minorHAnsi" w:eastAsiaTheme="minorEastAsia" w:hAnsiTheme="minorHAnsi" w:cstheme="minorBidi"/>
          <w:sz w:val="22"/>
          <w:szCs w:val="22"/>
        </w:rPr>
        <w:tab/>
      </w:r>
      <w:r>
        <w:t>CONEXÕES</w:t>
      </w:r>
      <w:r>
        <w:tab/>
      </w:r>
      <w:r>
        <w:fldChar w:fldCharType="begin"/>
      </w:r>
      <w:r>
        <w:instrText xml:space="preserve"> PAGEREF _Toc41496063 \h </w:instrText>
      </w:r>
      <w:r>
        <w:fldChar w:fldCharType="separate"/>
      </w:r>
      <w:r>
        <w:t>127</w:t>
      </w:r>
      <w:r>
        <w:fldChar w:fldCharType="end"/>
      </w:r>
    </w:p>
    <w:p w14:paraId="192063BC" w14:textId="6A259D59" w:rsidR="0016072A" w:rsidRDefault="0016072A">
      <w:pPr>
        <w:pStyle w:val="Sumrio3"/>
        <w:rPr>
          <w:rFonts w:asciiTheme="minorHAnsi" w:eastAsiaTheme="minorEastAsia" w:hAnsiTheme="minorHAnsi" w:cstheme="minorBidi"/>
          <w:sz w:val="22"/>
          <w:szCs w:val="22"/>
        </w:rPr>
      </w:pPr>
      <w:r>
        <w:t>34.11.4</w:t>
      </w:r>
      <w:r>
        <w:rPr>
          <w:rFonts w:asciiTheme="minorHAnsi" w:eastAsiaTheme="minorEastAsia" w:hAnsiTheme="minorHAnsi" w:cstheme="minorBidi"/>
          <w:sz w:val="22"/>
          <w:szCs w:val="22"/>
        </w:rPr>
        <w:tab/>
      </w:r>
      <w:r>
        <w:t>REGISTROS E VÁLVULAS</w:t>
      </w:r>
      <w:r>
        <w:tab/>
      </w:r>
      <w:r>
        <w:fldChar w:fldCharType="begin"/>
      </w:r>
      <w:r>
        <w:instrText xml:space="preserve"> PAGEREF _Toc41496064 \h </w:instrText>
      </w:r>
      <w:r>
        <w:fldChar w:fldCharType="separate"/>
      </w:r>
      <w:r>
        <w:t>128</w:t>
      </w:r>
      <w:r>
        <w:fldChar w:fldCharType="end"/>
      </w:r>
    </w:p>
    <w:p w14:paraId="0A9ED79A" w14:textId="66A2D2C5" w:rsidR="0016072A" w:rsidRDefault="0016072A">
      <w:pPr>
        <w:pStyle w:val="Sumrio3"/>
        <w:rPr>
          <w:rFonts w:asciiTheme="minorHAnsi" w:eastAsiaTheme="minorEastAsia" w:hAnsiTheme="minorHAnsi" w:cstheme="minorBidi"/>
          <w:sz w:val="22"/>
          <w:szCs w:val="22"/>
        </w:rPr>
      </w:pPr>
      <w:r>
        <w:t>34.11.5</w:t>
      </w:r>
      <w:r>
        <w:rPr>
          <w:rFonts w:asciiTheme="minorHAnsi" w:eastAsiaTheme="minorEastAsia" w:hAnsiTheme="minorHAnsi" w:cstheme="minorBidi"/>
          <w:sz w:val="22"/>
          <w:szCs w:val="22"/>
        </w:rPr>
        <w:tab/>
      </w:r>
      <w:r>
        <w:t>CAIXA EM ALVENARIA</w:t>
      </w:r>
      <w:r>
        <w:tab/>
      </w:r>
      <w:r>
        <w:fldChar w:fldCharType="begin"/>
      </w:r>
      <w:r>
        <w:instrText xml:space="preserve"> PAGEREF _Toc41496065 \h </w:instrText>
      </w:r>
      <w:r>
        <w:fldChar w:fldCharType="separate"/>
      </w:r>
      <w:r>
        <w:t>128</w:t>
      </w:r>
      <w:r>
        <w:fldChar w:fldCharType="end"/>
      </w:r>
    </w:p>
    <w:p w14:paraId="0AC1DA2F" w14:textId="1736F238" w:rsidR="0016072A" w:rsidRDefault="0016072A">
      <w:pPr>
        <w:pStyle w:val="Sumrio3"/>
        <w:rPr>
          <w:rFonts w:asciiTheme="minorHAnsi" w:eastAsiaTheme="minorEastAsia" w:hAnsiTheme="minorHAnsi" w:cstheme="minorBidi"/>
          <w:sz w:val="22"/>
          <w:szCs w:val="22"/>
        </w:rPr>
      </w:pPr>
      <w:r>
        <w:t>34.11.6</w:t>
      </w:r>
      <w:r>
        <w:rPr>
          <w:rFonts w:asciiTheme="minorHAnsi" w:eastAsiaTheme="minorEastAsia" w:hAnsiTheme="minorHAnsi" w:cstheme="minorBidi"/>
          <w:sz w:val="22"/>
          <w:szCs w:val="22"/>
        </w:rPr>
        <w:tab/>
      </w:r>
      <w:r>
        <w:t>BRITA Nº 3</w:t>
      </w:r>
      <w:r>
        <w:tab/>
      </w:r>
      <w:r>
        <w:fldChar w:fldCharType="begin"/>
      </w:r>
      <w:r>
        <w:instrText xml:space="preserve"> PAGEREF _Toc41496066 \h </w:instrText>
      </w:r>
      <w:r>
        <w:fldChar w:fldCharType="separate"/>
      </w:r>
      <w:r>
        <w:t>128</w:t>
      </w:r>
      <w:r>
        <w:fldChar w:fldCharType="end"/>
      </w:r>
    </w:p>
    <w:p w14:paraId="49DBE922" w14:textId="25E39511" w:rsidR="0016072A" w:rsidRDefault="0016072A">
      <w:pPr>
        <w:pStyle w:val="Sumrio3"/>
        <w:rPr>
          <w:rFonts w:asciiTheme="minorHAnsi" w:eastAsiaTheme="minorEastAsia" w:hAnsiTheme="minorHAnsi" w:cstheme="minorBidi"/>
          <w:sz w:val="22"/>
          <w:szCs w:val="22"/>
        </w:rPr>
      </w:pPr>
      <w:r>
        <w:t>34.11.7</w:t>
      </w:r>
      <w:r>
        <w:rPr>
          <w:rFonts w:asciiTheme="minorHAnsi" w:eastAsiaTheme="minorEastAsia" w:hAnsiTheme="minorHAnsi" w:cstheme="minorBidi"/>
          <w:sz w:val="22"/>
          <w:szCs w:val="22"/>
        </w:rPr>
        <w:tab/>
      </w:r>
      <w:r>
        <w:t>CONCRETO MAGRO</w:t>
      </w:r>
      <w:r>
        <w:tab/>
      </w:r>
      <w:r>
        <w:fldChar w:fldCharType="begin"/>
      </w:r>
      <w:r>
        <w:instrText xml:space="preserve"> PAGEREF _Toc41496067 \h </w:instrText>
      </w:r>
      <w:r>
        <w:fldChar w:fldCharType="separate"/>
      </w:r>
      <w:r>
        <w:t>128</w:t>
      </w:r>
      <w:r>
        <w:fldChar w:fldCharType="end"/>
      </w:r>
    </w:p>
    <w:p w14:paraId="148B8FB3" w14:textId="0305696D" w:rsidR="0016072A" w:rsidRDefault="0016072A">
      <w:pPr>
        <w:pStyle w:val="Sumrio1"/>
        <w:rPr>
          <w:rFonts w:asciiTheme="minorHAnsi" w:eastAsiaTheme="minorEastAsia" w:hAnsiTheme="minorHAnsi" w:cstheme="minorBidi"/>
          <w:b w:val="0"/>
          <w:caps w:val="0"/>
          <w:sz w:val="22"/>
          <w:szCs w:val="22"/>
        </w:rPr>
      </w:pPr>
      <w:r>
        <w:t>35</w:t>
      </w:r>
      <w:r>
        <w:rPr>
          <w:rFonts w:asciiTheme="minorHAnsi" w:eastAsiaTheme="minorEastAsia" w:hAnsiTheme="minorHAnsi" w:cstheme="minorBidi"/>
          <w:b w:val="0"/>
          <w:caps w:val="0"/>
          <w:sz w:val="22"/>
          <w:szCs w:val="22"/>
        </w:rPr>
        <w:tab/>
      </w:r>
      <w:r>
        <w:t>PAISAGISMO</w:t>
      </w:r>
      <w:r>
        <w:tab/>
      </w:r>
      <w:r>
        <w:fldChar w:fldCharType="begin"/>
      </w:r>
      <w:r>
        <w:instrText xml:space="preserve"> PAGEREF _Toc41496068 \h </w:instrText>
      </w:r>
      <w:r>
        <w:fldChar w:fldCharType="separate"/>
      </w:r>
      <w:r>
        <w:t>128</w:t>
      </w:r>
      <w:r>
        <w:fldChar w:fldCharType="end"/>
      </w:r>
    </w:p>
    <w:p w14:paraId="49149168" w14:textId="60C03AC3"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sidRPr="00A07AFB">
        <w:rPr>
          <w:noProof/>
          <w:snapToGrid w:val="0"/>
        </w:rPr>
        <w:t>35.1</w:t>
      </w:r>
      <w:r>
        <w:rPr>
          <w:rFonts w:asciiTheme="minorHAnsi" w:eastAsiaTheme="minorEastAsia" w:hAnsiTheme="minorHAnsi" w:cstheme="minorBidi"/>
          <w:smallCaps w:val="0"/>
          <w:noProof/>
          <w:sz w:val="22"/>
          <w:szCs w:val="22"/>
        </w:rPr>
        <w:tab/>
      </w:r>
      <w:r w:rsidRPr="00A07AFB">
        <w:rPr>
          <w:noProof/>
          <w:snapToGrid w:val="0"/>
        </w:rPr>
        <w:t>PAISAGISMO</w:t>
      </w:r>
      <w:r>
        <w:rPr>
          <w:noProof/>
        </w:rPr>
        <w:tab/>
      </w:r>
      <w:r>
        <w:rPr>
          <w:noProof/>
        </w:rPr>
        <w:fldChar w:fldCharType="begin"/>
      </w:r>
      <w:r>
        <w:rPr>
          <w:noProof/>
        </w:rPr>
        <w:instrText xml:space="preserve"> PAGEREF _Toc41496069 \h </w:instrText>
      </w:r>
      <w:r>
        <w:rPr>
          <w:noProof/>
        </w:rPr>
      </w:r>
      <w:r>
        <w:rPr>
          <w:noProof/>
        </w:rPr>
        <w:fldChar w:fldCharType="separate"/>
      </w:r>
      <w:r>
        <w:rPr>
          <w:noProof/>
        </w:rPr>
        <w:t>128</w:t>
      </w:r>
      <w:r>
        <w:rPr>
          <w:noProof/>
        </w:rPr>
        <w:fldChar w:fldCharType="end"/>
      </w:r>
    </w:p>
    <w:p w14:paraId="351B1248" w14:textId="235A3A80"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sidRPr="00A07AFB">
        <w:rPr>
          <w:noProof/>
          <w:snapToGrid w:val="0"/>
        </w:rPr>
        <w:t>35.2</w:t>
      </w:r>
      <w:r>
        <w:rPr>
          <w:rFonts w:asciiTheme="minorHAnsi" w:eastAsiaTheme="minorEastAsia" w:hAnsiTheme="minorHAnsi" w:cstheme="minorBidi"/>
          <w:smallCaps w:val="0"/>
          <w:noProof/>
          <w:sz w:val="22"/>
          <w:szCs w:val="22"/>
        </w:rPr>
        <w:tab/>
      </w:r>
      <w:r w:rsidRPr="00A07AFB">
        <w:rPr>
          <w:noProof/>
          <w:snapToGrid w:val="0"/>
        </w:rPr>
        <w:t>MOVIMENTO DE TERRA</w:t>
      </w:r>
      <w:r>
        <w:rPr>
          <w:noProof/>
        </w:rPr>
        <w:tab/>
      </w:r>
      <w:r>
        <w:rPr>
          <w:noProof/>
        </w:rPr>
        <w:fldChar w:fldCharType="begin"/>
      </w:r>
      <w:r>
        <w:rPr>
          <w:noProof/>
        </w:rPr>
        <w:instrText xml:space="preserve"> PAGEREF _Toc41496070 \h </w:instrText>
      </w:r>
      <w:r>
        <w:rPr>
          <w:noProof/>
        </w:rPr>
      </w:r>
      <w:r>
        <w:rPr>
          <w:noProof/>
        </w:rPr>
        <w:fldChar w:fldCharType="separate"/>
      </w:r>
      <w:r>
        <w:rPr>
          <w:noProof/>
        </w:rPr>
        <w:t>128</w:t>
      </w:r>
      <w:r>
        <w:rPr>
          <w:noProof/>
        </w:rPr>
        <w:fldChar w:fldCharType="end"/>
      </w:r>
    </w:p>
    <w:p w14:paraId="6A992347" w14:textId="59E2E020"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sidRPr="00A07AFB">
        <w:rPr>
          <w:noProof/>
          <w:snapToGrid w:val="0"/>
        </w:rPr>
        <w:t>35.3</w:t>
      </w:r>
      <w:r>
        <w:rPr>
          <w:rFonts w:asciiTheme="minorHAnsi" w:eastAsiaTheme="minorEastAsia" w:hAnsiTheme="minorHAnsi" w:cstheme="minorBidi"/>
          <w:smallCaps w:val="0"/>
          <w:noProof/>
          <w:sz w:val="22"/>
          <w:szCs w:val="22"/>
        </w:rPr>
        <w:tab/>
      </w:r>
      <w:r w:rsidRPr="00A07AFB">
        <w:rPr>
          <w:noProof/>
          <w:snapToGrid w:val="0"/>
        </w:rPr>
        <w:t>SEPARAÇÃO PISO / CANTEIRO</w:t>
      </w:r>
      <w:r>
        <w:rPr>
          <w:noProof/>
        </w:rPr>
        <w:tab/>
      </w:r>
      <w:r>
        <w:rPr>
          <w:noProof/>
        </w:rPr>
        <w:fldChar w:fldCharType="begin"/>
      </w:r>
      <w:r>
        <w:rPr>
          <w:noProof/>
        </w:rPr>
        <w:instrText xml:space="preserve"> PAGEREF _Toc41496071 \h </w:instrText>
      </w:r>
      <w:r>
        <w:rPr>
          <w:noProof/>
        </w:rPr>
      </w:r>
      <w:r>
        <w:rPr>
          <w:noProof/>
        </w:rPr>
        <w:fldChar w:fldCharType="separate"/>
      </w:r>
      <w:r>
        <w:rPr>
          <w:noProof/>
        </w:rPr>
        <w:t>129</w:t>
      </w:r>
      <w:r>
        <w:rPr>
          <w:noProof/>
        </w:rPr>
        <w:fldChar w:fldCharType="end"/>
      </w:r>
    </w:p>
    <w:p w14:paraId="0FEB53CE" w14:textId="37B9FF0A"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35.4</w:t>
      </w:r>
      <w:r>
        <w:rPr>
          <w:rFonts w:asciiTheme="minorHAnsi" w:eastAsiaTheme="minorEastAsia" w:hAnsiTheme="minorHAnsi" w:cstheme="minorBidi"/>
          <w:smallCaps w:val="0"/>
          <w:noProof/>
          <w:sz w:val="22"/>
          <w:szCs w:val="22"/>
        </w:rPr>
        <w:tab/>
      </w:r>
      <w:r>
        <w:rPr>
          <w:noProof/>
        </w:rPr>
        <w:t>PINTURA ANTI RAÍZES</w:t>
      </w:r>
      <w:r>
        <w:rPr>
          <w:noProof/>
        </w:rPr>
        <w:tab/>
      </w:r>
      <w:r>
        <w:rPr>
          <w:noProof/>
        </w:rPr>
        <w:fldChar w:fldCharType="begin"/>
      </w:r>
      <w:r>
        <w:rPr>
          <w:noProof/>
        </w:rPr>
        <w:instrText xml:space="preserve"> PAGEREF _Toc41496072 \h </w:instrText>
      </w:r>
      <w:r>
        <w:rPr>
          <w:noProof/>
        </w:rPr>
      </w:r>
      <w:r>
        <w:rPr>
          <w:noProof/>
        </w:rPr>
        <w:fldChar w:fldCharType="separate"/>
      </w:r>
      <w:r>
        <w:rPr>
          <w:noProof/>
        </w:rPr>
        <w:t>129</w:t>
      </w:r>
      <w:r>
        <w:rPr>
          <w:noProof/>
        </w:rPr>
        <w:fldChar w:fldCharType="end"/>
      </w:r>
    </w:p>
    <w:p w14:paraId="51FAC6B9" w14:textId="6F7E277D"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sidRPr="00A07AFB">
        <w:rPr>
          <w:noProof/>
          <w:snapToGrid w:val="0"/>
        </w:rPr>
        <w:t>35.5</w:t>
      </w:r>
      <w:r>
        <w:rPr>
          <w:rFonts w:asciiTheme="minorHAnsi" w:eastAsiaTheme="minorEastAsia" w:hAnsiTheme="minorHAnsi" w:cstheme="minorBidi"/>
          <w:smallCaps w:val="0"/>
          <w:noProof/>
          <w:sz w:val="22"/>
          <w:szCs w:val="22"/>
        </w:rPr>
        <w:tab/>
      </w:r>
      <w:r w:rsidRPr="00A07AFB">
        <w:rPr>
          <w:noProof/>
          <w:snapToGrid w:val="0"/>
        </w:rPr>
        <w:t>VEGETAÇÃO</w:t>
      </w:r>
      <w:r>
        <w:rPr>
          <w:noProof/>
        </w:rPr>
        <w:tab/>
      </w:r>
      <w:r>
        <w:rPr>
          <w:noProof/>
        </w:rPr>
        <w:fldChar w:fldCharType="begin"/>
      </w:r>
      <w:r>
        <w:rPr>
          <w:noProof/>
        </w:rPr>
        <w:instrText xml:space="preserve"> PAGEREF _Toc41496073 \h </w:instrText>
      </w:r>
      <w:r>
        <w:rPr>
          <w:noProof/>
        </w:rPr>
      </w:r>
      <w:r>
        <w:rPr>
          <w:noProof/>
        </w:rPr>
        <w:fldChar w:fldCharType="separate"/>
      </w:r>
      <w:r>
        <w:rPr>
          <w:noProof/>
        </w:rPr>
        <w:t>129</w:t>
      </w:r>
      <w:r>
        <w:rPr>
          <w:noProof/>
        </w:rPr>
        <w:fldChar w:fldCharType="end"/>
      </w:r>
    </w:p>
    <w:p w14:paraId="1CA68C96" w14:textId="3AFBA6A6" w:rsidR="0016072A" w:rsidRDefault="0016072A">
      <w:pPr>
        <w:pStyle w:val="Sumrio3"/>
        <w:rPr>
          <w:rFonts w:asciiTheme="minorHAnsi" w:eastAsiaTheme="minorEastAsia" w:hAnsiTheme="minorHAnsi" w:cstheme="minorBidi"/>
          <w:sz w:val="22"/>
          <w:szCs w:val="22"/>
        </w:rPr>
      </w:pPr>
      <w:r w:rsidRPr="00A07AFB">
        <w:rPr>
          <w:snapToGrid w:val="0"/>
        </w:rPr>
        <w:t>35.5.1</w:t>
      </w:r>
      <w:r>
        <w:rPr>
          <w:rFonts w:asciiTheme="minorHAnsi" w:eastAsiaTheme="minorEastAsia" w:hAnsiTheme="minorHAnsi" w:cstheme="minorBidi"/>
          <w:sz w:val="22"/>
          <w:szCs w:val="22"/>
        </w:rPr>
        <w:tab/>
      </w:r>
      <w:r w:rsidRPr="00A07AFB">
        <w:rPr>
          <w:snapToGrid w:val="0"/>
        </w:rPr>
        <w:t>CONSIDERAÇÕES GERAIS</w:t>
      </w:r>
      <w:r>
        <w:tab/>
      </w:r>
      <w:r>
        <w:fldChar w:fldCharType="begin"/>
      </w:r>
      <w:r>
        <w:instrText xml:space="preserve"> PAGEREF _Toc41496074 \h </w:instrText>
      </w:r>
      <w:r>
        <w:fldChar w:fldCharType="separate"/>
      </w:r>
      <w:r>
        <w:t>129</w:t>
      </w:r>
      <w:r>
        <w:fldChar w:fldCharType="end"/>
      </w:r>
    </w:p>
    <w:p w14:paraId="3C6C271E" w14:textId="2AC4EF3A"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35.6</w:t>
      </w:r>
      <w:r>
        <w:rPr>
          <w:rFonts w:asciiTheme="minorHAnsi" w:eastAsiaTheme="minorEastAsia" w:hAnsiTheme="minorHAnsi" w:cstheme="minorBidi"/>
          <w:smallCaps w:val="0"/>
          <w:noProof/>
          <w:sz w:val="22"/>
          <w:szCs w:val="22"/>
        </w:rPr>
        <w:tab/>
      </w:r>
      <w:r>
        <w:rPr>
          <w:noProof/>
        </w:rPr>
        <w:t>PAREDE VERDE</w:t>
      </w:r>
      <w:r>
        <w:rPr>
          <w:noProof/>
        </w:rPr>
        <w:tab/>
      </w:r>
      <w:r>
        <w:rPr>
          <w:noProof/>
        </w:rPr>
        <w:fldChar w:fldCharType="begin"/>
      </w:r>
      <w:r>
        <w:rPr>
          <w:noProof/>
        </w:rPr>
        <w:instrText xml:space="preserve"> PAGEREF _Toc41496075 \h </w:instrText>
      </w:r>
      <w:r>
        <w:rPr>
          <w:noProof/>
        </w:rPr>
      </w:r>
      <w:r>
        <w:rPr>
          <w:noProof/>
        </w:rPr>
        <w:fldChar w:fldCharType="separate"/>
      </w:r>
      <w:r>
        <w:rPr>
          <w:noProof/>
        </w:rPr>
        <w:t>131</w:t>
      </w:r>
      <w:r>
        <w:rPr>
          <w:noProof/>
        </w:rPr>
        <w:fldChar w:fldCharType="end"/>
      </w:r>
    </w:p>
    <w:p w14:paraId="1C256E76" w14:textId="32B02282" w:rsidR="0016072A" w:rsidRDefault="0016072A">
      <w:pPr>
        <w:pStyle w:val="Sumrio1"/>
        <w:rPr>
          <w:rFonts w:asciiTheme="minorHAnsi" w:eastAsiaTheme="minorEastAsia" w:hAnsiTheme="minorHAnsi" w:cstheme="minorBidi"/>
          <w:b w:val="0"/>
          <w:caps w:val="0"/>
          <w:sz w:val="22"/>
          <w:szCs w:val="22"/>
        </w:rPr>
      </w:pPr>
      <w:r>
        <w:t>36</w:t>
      </w:r>
      <w:r>
        <w:rPr>
          <w:rFonts w:asciiTheme="minorHAnsi" w:eastAsiaTheme="minorEastAsia" w:hAnsiTheme="minorHAnsi" w:cstheme="minorBidi"/>
          <w:b w:val="0"/>
          <w:caps w:val="0"/>
          <w:sz w:val="22"/>
          <w:szCs w:val="22"/>
        </w:rPr>
        <w:tab/>
      </w:r>
      <w:r>
        <w:t>PROJETO DE “AS BUILT”</w:t>
      </w:r>
      <w:r>
        <w:tab/>
      </w:r>
      <w:r>
        <w:fldChar w:fldCharType="begin"/>
      </w:r>
      <w:r>
        <w:instrText xml:space="preserve"> PAGEREF _Toc41496076 \h </w:instrText>
      </w:r>
      <w:r>
        <w:fldChar w:fldCharType="separate"/>
      </w:r>
      <w:r>
        <w:t>131</w:t>
      </w:r>
      <w:r>
        <w:fldChar w:fldCharType="end"/>
      </w:r>
    </w:p>
    <w:p w14:paraId="630B600F" w14:textId="604B35D6"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36.1</w:t>
      </w:r>
      <w:r>
        <w:rPr>
          <w:rFonts w:asciiTheme="minorHAnsi" w:eastAsiaTheme="minorEastAsia" w:hAnsiTheme="minorHAnsi" w:cstheme="minorBidi"/>
          <w:smallCaps w:val="0"/>
          <w:noProof/>
          <w:sz w:val="22"/>
          <w:szCs w:val="22"/>
        </w:rPr>
        <w:tab/>
      </w:r>
      <w:r>
        <w:rPr>
          <w:noProof/>
        </w:rPr>
        <w:t>CONDIÇÕES GERAIS DOS DESENHOS “AS BUILT”:</w:t>
      </w:r>
      <w:r>
        <w:rPr>
          <w:noProof/>
        </w:rPr>
        <w:tab/>
      </w:r>
      <w:r>
        <w:rPr>
          <w:noProof/>
        </w:rPr>
        <w:fldChar w:fldCharType="begin"/>
      </w:r>
      <w:r>
        <w:rPr>
          <w:noProof/>
        </w:rPr>
        <w:instrText xml:space="preserve"> PAGEREF _Toc41496077 \h </w:instrText>
      </w:r>
      <w:r>
        <w:rPr>
          <w:noProof/>
        </w:rPr>
      </w:r>
      <w:r>
        <w:rPr>
          <w:noProof/>
        </w:rPr>
        <w:fldChar w:fldCharType="separate"/>
      </w:r>
      <w:r>
        <w:rPr>
          <w:noProof/>
        </w:rPr>
        <w:t>131</w:t>
      </w:r>
      <w:r>
        <w:rPr>
          <w:noProof/>
        </w:rPr>
        <w:fldChar w:fldCharType="end"/>
      </w:r>
    </w:p>
    <w:p w14:paraId="46710C52" w14:textId="6C2279D7"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36.2</w:t>
      </w:r>
      <w:r>
        <w:rPr>
          <w:rFonts w:asciiTheme="minorHAnsi" w:eastAsiaTheme="minorEastAsia" w:hAnsiTheme="minorHAnsi" w:cstheme="minorBidi"/>
          <w:smallCaps w:val="0"/>
          <w:noProof/>
          <w:sz w:val="22"/>
          <w:szCs w:val="22"/>
        </w:rPr>
        <w:tab/>
      </w:r>
      <w:r>
        <w:rPr>
          <w:noProof/>
        </w:rPr>
        <w:t>FORMATO DE ENTREGA</w:t>
      </w:r>
      <w:r>
        <w:rPr>
          <w:noProof/>
        </w:rPr>
        <w:tab/>
      </w:r>
      <w:r>
        <w:rPr>
          <w:noProof/>
        </w:rPr>
        <w:fldChar w:fldCharType="begin"/>
      </w:r>
      <w:r>
        <w:rPr>
          <w:noProof/>
        </w:rPr>
        <w:instrText xml:space="preserve"> PAGEREF _Toc41496078 \h </w:instrText>
      </w:r>
      <w:r>
        <w:rPr>
          <w:noProof/>
        </w:rPr>
      </w:r>
      <w:r>
        <w:rPr>
          <w:noProof/>
        </w:rPr>
        <w:fldChar w:fldCharType="separate"/>
      </w:r>
      <w:r>
        <w:rPr>
          <w:noProof/>
        </w:rPr>
        <w:t>132</w:t>
      </w:r>
      <w:r>
        <w:rPr>
          <w:noProof/>
        </w:rPr>
        <w:fldChar w:fldCharType="end"/>
      </w:r>
    </w:p>
    <w:p w14:paraId="79F27CB4" w14:textId="6B4A546E"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36.3</w:t>
      </w:r>
      <w:r>
        <w:rPr>
          <w:rFonts w:asciiTheme="minorHAnsi" w:eastAsiaTheme="minorEastAsia" w:hAnsiTheme="minorHAnsi" w:cstheme="minorBidi"/>
          <w:smallCaps w:val="0"/>
          <w:noProof/>
          <w:sz w:val="22"/>
          <w:szCs w:val="22"/>
        </w:rPr>
        <w:tab/>
      </w:r>
      <w:r>
        <w:rPr>
          <w:noProof/>
        </w:rPr>
        <w:t>LIMPEZA DA OBRA</w:t>
      </w:r>
      <w:r>
        <w:rPr>
          <w:noProof/>
        </w:rPr>
        <w:tab/>
      </w:r>
      <w:r>
        <w:rPr>
          <w:noProof/>
        </w:rPr>
        <w:fldChar w:fldCharType="begin"/>
      </w:r>
      <w:r>
        <w:rPr>
          <w:noProof/>
        </w:rPr>
        <w:instrText xml:space="preserve"> PAGEREF _Toc41496079 \h </w:instrText>
      </w:r>
      <w:r>
        <w:rPr>
          <w:noProof/>
        </w:rPr>
      </w:r>
      <w:r>
        <w:rPr>
          <w:noProof/>
        </w:rPr>
        <w:fldChar w:fldCharType="separate"/>
      </w:r>
      <w:r>
        <w:rPr>
          <w:noProof/>
        </w:rPr>
        <w:t>132</w:t>
      </w:r>
      <w:r>
        <w:rPr>
          <w:noProof/>
        </w:rPr>
        <w:fldChar w:fldCharType="end"/>
      </w:r>
    </w:p>
    <w:p w14:paraId="66A6FA34" w14:textId="440254D4" w:rsidR="0016072A" w:rsidRDefault="0016072A">
      <w:pPr>
        <w:pStyle w:val="Sumrio3"/>
        <w:rPr>
          <w:rFonts w:asciiTheme="minorHAnsi" w:eastAsiaTheme="minorEastAsia" w:hAnsiTheme="minorHAnsi" w:cstheme="minorBidi"/>
          <w:sz w:val="22"/>
          <w:szCs w:val="22"/>
        </w:rPr>
      </w:pPr>
      <w:r>
        <w:t>36.3.1</w:t>
      </w:r>
      <w:r>
        <w:rPr>
          <w:rFonts w:asciiTheme="minorHAnsi" w:eastAsiaTheme="minorEastAsia" w:hAnsiTheme="minorHAnsi" w:cstheme="minorBidi"/>
          <w:sz w:val="22"/>
          <w:szCs w:val="22"/>
        </w:rPr>
        <w:tab/>
      </w:r>
      <w:r>
        <w:t>PROCEDIMENTOS GERAIS</w:t>
      </w:r>
      <w:r>
        <w:tab/>
      </w:r>
      <w:r>
        <w:fldChar w:fldCharType="begin"/>
      </w:r>
      <w:r>
        <w:instrText xml:space="preserve"> PAGEREF _Toc41496080 \h </w:instrText>
      </w:r>
      <w:r>
        <w:fldChar w:fldCharType="separate"/>
      </w:r>
      <w:r>
        <w:t>132</w:t>
      </w:r>
      <w:r>
        <w:fldChar w:fldCharType="end"/>
      </w:r>
    </w:p>
    <w:p w14:paraId="2ED97DA0" w14:textId="37F276F9"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36.4</w:t>
      </w:r>
      <w:r>
        <w:rPr>
          <w:rFonts w:asciiTheme="minorHAnsi" w:eastAsiaTheme="minorEastAsia" w:hAnsiTheme="minorHAnsi" w:cstheme="minorBidi"/>
          <w:smallCaps w:val="0"/>
          <w:noProof/>
          <w:sz w:val="22"/>
          <w:szCs w:val="22"/>
        </w:rPr>
        <w:tab/>
      </w:r>
      <w:r>
        <w:rPr>
          <w:noProof/>
        </w:rPr>
        <w:t>ENTREGA DA OBRA / DESMOBILIZAÇÃO</w:t>
      </w:r>
      <w:r>
        <w:rPr>
          <w:noProof/>
        </w:rPr>
        <w:tab/>
      </w:r>
      <w:r>
        <w:rPr>
          <w:noProof/>
        </w:rPr>
        <w:fldChar w:fldCharType="begin"/>
      </w:r>
      <w:r>
        <w:rPr>
          <w:noProof/>
        </w:rPr>
        <w:instrText xml:space="preserve"> PAGEREF _Toc41496081 \h </w:instrText>
      </w:r>
      <w:r>
        <w:rPr>
          <w:noProof/>
        </w:rPr>
      </w:r>
      <w:r>
        <w:rPr>
          <w:noProof/>
        </w:rPr>
        <w:fldChar w:fldCharType="separate"/>
      </w:r>
      <w:r>
        <w:rPr>
          <w:noProof/>
        </w:rPr>
        <w:t>132</w:t>
      </w:r>
      <w:r>
        <w:rPr>
          <w:noProof/>
        </w:rPr>
        <w:fldChar w:fldCharType="end"/>
      </w:r>
    </w:p>
    <w:p w14:paraId="68B529B5" w14:textId="7EC7F157" w:rsidR="0016072A" w:rsidRDefault="0016072A">
      <w:pPr>
        <w:pStyle w:val="Sumrio2"/>
        <w:tabs>
          <w:tab w:val="left" w:pos="960"/>
          <w:tab w:val="right" w:leader="dot" w:pos="9344"/>
        </w:tabs>
        <w:rPr>
          <w:rFonts w:asciiTheme="minorHAnsi" w:eastAsiaTheme="minorEastAsia" w:hAnsiTheme="minorHAnsi" w:cstheme="minorBidi"/>
          <w:smallCaps w:val="0"/>
          <w:noProof/>
          <w:sz w:val="22"/>
          <w:szCs w:val="22"/>
        </w:rPr>
      </w:pPr>
      <w:r>
        <w:rPr>
          <w:noProof/>
        </w:rPr>
        <w:t>36.5</w:t>
      </w:r>
      <w:r>
        <w:rPr>
          <w:rFonts w:asciiTheme="minorHAnsi" w:eastAsiaTheme="minorEastAsia" w:hAnsiTheme="minorHAnsi" w:cstheme="minorBidi"/>
          <w:smallCaps w:val="0"/>
          <w:noProof/>
          <w:sz w:val="22"/>
          <w:szCs w:val="22"/>
        </w:rPr>
        <w:tab/>
      </w:r>
      <w:r>
        <w:rPr>
          <w:noProof/>
        </w:rPr>
        <w:t>JUSTIFICATIVAS TÉCNICAS</w:t>
      </w:r>
      <w:r>
        <w:rPr>
          <w:noProof/>
        </w:rPr>
        <w:tab/>
      </w:r>
      <w:r>
        <w:rPr>
          <w:noProof/>
        </w:rPr>
        <w:fldChar w:fldCharType="begin"/>
      </w:r>
      <w:r>
        <w:rPr>
          <w:noProof/>
        </w:rPr>
        <w:instrText xml:space="preserve"> PAGEREF _Toc41496082 \h </w:instrText>
      </w:r>
      <w:r>
        <w:rPr>
          <w:noProof/>
        </w:rPr>
      </w:r>
      <w:r>
        <w:rPr>
          <w:noProof/>
        </w:rPr>
        <w:fldChar w:fldCharType="separate"/>
      </w:r>
      <w:r>
        <w:rPr>
          <w:noProof/>
        </w:rPr>
        <w:t>133</w:t>
      </w:r>
      <w:r>
        <w:rPr>
          <w:noProof/>
        </w:rPr>
        <w:fldChar w:fldCharType="end"/>
      </w:r>
    </w:p>
    <w:p w14:paraId="2EED203A" w14:textId="090DE2A5" w:rsidR="001B2F7A" w:rsidRDefault="00D36D79" w:rsidP="00432C69">
      <w:pPr>
        <w:pStyle w:val="Sumrio1"/>
      </w:pPr>
      <w:r w:rsidRPr="00E433E5">
        <w:fldChar w:fldCharType="end"/>
      </w:r>
      <w:r w:rsidR="00432C69">
        <w:fldChar w:fldCharType="begin"/>
      </w:r>
      <w:r w:rsidR="00432C69">
        <w:instrText xml:space="preserve"> TOC \h \z \c "Figura" </w:instrText>
      </w:r>
      <w:r w:rsidR="00432C69">
        <w:fldChar w:fldCharType="separate"/>
      </w:r>
    </w:p>
    <w:p w14:paraId="59FA242A" w14:textId="77777777" w:rsidR="001B2F7A" w:rsidRDefault="00F81D11">
      <w:pPr>
        <w:pStyle w:val="ndicedeilustraes"/>
        <w:tabs>
          <w:tab w:val="right" w:leader="dot" w:pos="9344"/>
        </w:tabs>
        <w:rPr>
          <w:rFonts w:eastAsiaTheme="minorEastAsia" w:cstheme="minorBidi"/>
          <w:i w:val="0"/>
          <w:iCs w:val="0"/>
          <w:noProof/>
          <w:sz w:val="22"/>
          <w:szCs w:val="22"/>
        </w:rPr>
      </w:pPr>
      <w:hyperlink w:anchor="_Toc19115214" w:history="1">
        <w:r w:rsidR="001B2F7A" w:rsidRPr="00946907">
          <w:rPr>
            <w:rStyle w:val="Hyperlink"/>
            <w:noProof/>
          </w:rPr>
          <w:t>Figura 1- Perspectiva Nova Maternidade</w:t>
        </w:r>
        <w:r w:rsidR="001B2F7A">
          <w:rPr>
            <w:noProof/>
            <w:webHidden/>
          </w:rPr>
          <w:tab/>
        </w:r>
        <w:r w:rsidR="001B2F7A">
          <w:rPr>
            <w:noProof/>
            <w:webHidden/>
          </w:rPr>
          <w:fldChar w:fldCharType="begin"/>
        </w:r>
        <w:r w:rsidR="001B2F7A">
          <w:rPr>
            <w:noProof/>
            <w:webHidden/>
          </w:rPr>
          <w:instrText xml:space="preserve"> PAGEREF _Toc19115214 \h </w:instrText>
        </w:r>
        <w:r w:rsidR="001B2F7A">
          <w:rPr>
            <w:noProof/>
            <w:webHidden/>
          </w:rPr>
        </w:r>
        <w:r w:rsidR="001B2F7A">
          <w:rPr>
            <w:noProof/>
            <w:webHidden/>
          </w:rPr>
          <w:fldChar w:fldCharType="separate"/>
        </w:r>
        <w:r w:rsidR="001B2F7A">
          <w:rPr>
            <w:noProof/>
            <w:webHidden/>
          </w:rPr>
          <w:t>14</w:t>
        </w:r>
        <w:r w:rsidR="001B2F7A">
          <w:rPr>
            <w:noProof/>
            <w:webHidden/>
          </w:rPr>
          <w:fldChar w:fldCharType="end"/>
        </w:r>
      </w:hyperlink>
    </w:p>
    <w:p w14:paraId="6C4A49F4" w14:textId="77777777" w:rsidR="001B2F7A" w:rsidRDefault="00F81D11">
      <w:pPr>
        <w:pStyle w:val="ndicedeilustraes"/>
        <w:tabs>
          <w:tab w:val="right" w:leader="dot" w:pos="9344"/>
        </w:tabs>
        <w:rPr>
          <w:rFonts w:eastAsiaTheme="minorEastAsia" w:cstheme="minorBidi"/>
          <w:i w:val="0"/>
          <w:iCs w:val="0"/>
          <w:noProof/>
          <w:sz w:val="22"/>
          <w:szCs w:val="22"/>
        </w:rPr>
      </w:pPr>
      <w:hyperlink w:anchor="_Toc19115215" w:history="1">
        <w:r w:rsidR="001B2F7A" w:rsidRPr="00946907">
          <w:rPr>
            <w:rStyle w:val="Hyperlink"/>
            <w:noProof/>
          </w:rPr>
          <w:t>Figura 2- Imagem Aérea da Nova Maternidade</w:t>
        </w:r>
        <w:r w:rsidR="001B2F7A">
          <w:rPr>
            <w:noProof/>
            <w:webHidden/>
          </w:rPr>
          <w:tab/>
        </w:r>
        <w:r w:rsidR="001B2F7A">
          <w:rPr>
            <w:noProof/>
            <w:webHidden/>
          </w:rPr>
          <w:fldChar w:fldCharType="begin"/>
        </w:r>
        <w:r w:rsidR="001B2F7A">
          <w:rPr>
            <w:noProof/>
            <w:webHidden/>
          </w:rPr>
          <w:instrText xml:space="preserve"> PAGEREF _Toc19115215 \h </w:instrText>
        </w:r>
        <w:r w:rsidR="001B2F7A">
          <w:rPr>
            <w:noProof/>
            <w:webHidden/>
          </w:rPr>
        </w:r>
        <w:r w:rsidR="001B2F7A">
          <w:rPr>
            <w:noProof/>
            <w:webHidden/>
          </w:rPr>
          <w:fldChar w:fldCharType="separate"/>
        </w:r>
        <w:r w:rsidR="001B2F7A">
          <w:rPr>
            <w:noProof/>
            <w:webHidden/>
          </w:rPr>
          <w:t>15</w:t>
        </w:r>
        <w:r w:rsidR="001B2F7A">
          <w:rPr>
            <w:noProof/>
            <w:webHidden/>
          </w:rPr>
          <w:fldChar w:fldCharType="end"/>
        </w:r>
      </w:hyperlink>
    </w:p>
    <w:p w14:paraId="790408A7" w14:textId="77777777" w:rsidR="001B2F7A" w:rsidRDefault="00F81D11">
      <w:pPr>
        <w:pStyle w:val="ndicedeilustraes"/>
        <w:tabs>
          <w:tab w:val="right" w:leader="dot" w:pos="9344"/>
        </w:tabs>
        <w:rPr>
          <w:rFonts w:eastAsiaTheme="minorEastAsia" w:cstheme="minorBidi"/>
          <w:i w:val="0"/>
          <w:iCs w:val="0"/>
          <w:noProof/>
          <w:sz w:val="22"/>
          <w:szCs w:val="22"/>
        </w:rPr>
      </w:pPr>
      <w:hyperlink w:anchor="_Toc19115216" w:history="1">
        <w:r w:rsidR="001B2F7A" w:rsidRPr="00946907">
          <w:rPr>
            <w:rStyle w:val="Hyperlink"/>
            <w:noProof/>
          </w:rPr>
          <w:t>Figura 3- Imagem retirada do Google Maps em Setembro 2019</w:t>
        </w:r>
        <w:r w:rsidR="001B2F7A">
          <w:rPr>
            <w:noProof/>
            <w:webHidden/>
          </w:rPr>
          <w:tab/>
        </w:r>
        <w:r w:rsidR="001B2F7A">
          <w:rPr>
            <w:noProof/>
            <w:webHidden/>
          </w:rPr>
          <w:fldChar w:fldCharType="begin"/>
        </w:r>
        <w:r w:rsidR="001B2F7A">
          <w:rPr>
            <w:noProof/>
            <w:webHidden/>
          </w:rPr>
          <w:instrText xml:space="preserve"> PAGEREF _Toc19115216 \h </w:instrText>
        </w:r>
        <w:r w:rsidR="001B2F7A">
          <w:rPr>
            <w:noProof/>
            <w:webHidden/>
          </w:rPr>
        </w:r>
        <w:r w:rsidR="001B2F7A">
          <w:rPr>
            <w:noProof/>
            <w:webHidden/>
          </w:rPr>
          <w:fldChar w:fldCharType="separate"/>
        </w:r>
        <w:r w:rsidR="001B2F7A">
          <w:rPr>
            <w:noProof/>
            <w:webHidden/>
          </w:rPr>
          <w:t>18</w:t>
        </w:r>
        <w:r w:rsidR="001B2F7A">
          <w:rPr>
            <w:noProof/>
            <w:webHidden/>
          </w:rPr>
          <w:fldChar w:fldCharType="end"/>
        </w:r>
      </w:hyperlink>
    </w:p>
    <w:p w14:paraId="2ACCE7FA" w14:textId="77777777" w:rsidR="001B2F7A" w:rsidRDefault="00F81D11">
      <w:pPr>
        <w:pStyle w:val="ndicedeilustraes"/>
        <w:tabs>
          <w:tab w:val="right" w:leader="dot" w:pos="9344"/>
        </w:tabs>
        <w:rPr>
          <w:rFonts w:eastAsiaTheme="minorEastAsia" w:cstheme="minorBidi"/>
          <w:i w:val="0"/>
          <w:iCs w:val="0"/>
          <w:noProof/>
          <w:sz w:val="22"/>
          <w:szCs w:val="22"/>
        </w:rPr>
      </w:pPr>
      <w:hyperlink w:anchor="_Toc19115217" w:history="1">
        <w:r w:rsidR="001B2F7A" w:rsidRPr="00946907">
          <w:rPr>
            <w:rStyle w:val="Hyperlink"/>
            <w:noProof/>
          </w:rPr>
          <w:t>Figura 4- Planta de Canteiro de Obra - Situação</w:t>
        </w:r>
        <w:r w:rsidR="001B2F7A">
          <w:rPr>
            <w:noProof/>
            <w:webHidden/>
          </w:rPr>
          <w:tab/>
        </w:r>
        <w:r w:rsidR="001B2F7A">
          <w:rPr>
            <w:noProof/>
            <w:webHidden/>
          </w:rPr>
          <w:fldChar w:fldCharType="begin"/>
        </w:r>
        <w:r w:rsidR="001B2F7A">
          <w:rPr>
            <w:noProof/>
            <w:webHidden/>
          </w:rPr>
          <w:instrText xml:space="preserve"> PAGEREF _Toc19115217 \h </w:instrText>
        </w:r>
        <w:r w:rsidR="001B2F7A">
          <w:rPr>
            <w:noProof/>
            <w:webHidden/>
          </w:rPr>
        </w:r>
        <w:r w:rsidR="001B2F7A">
          <w:rPr>
            <w:noProof/>
            <w:webHidden/>
          </w:rPr>
          <w:fldChar w:fldCharType="separate"/>
        </w:r>
        <w:r w:rsidR="001B2F7A">
          <w:rPr>
            <w:noProof/>
            <w:webHidden/>
          </w:rPr>
          <w:t>20</w:t>
        </w:r>
        <w:r w:rsidR="001B2F7A">
          <w:rPr>
            <w:noProof/>
            <w:webHidden/>
          </w:rPr>
          <w:fldChar w:fldCharType="end"/>
        </w:r>
      </w:hyperlink>
    </w:p>
    <w:p w14:paraId="11EC3EA9" w14:textId="77777777" w:rsidR="001B2F7A" w:rsidRDefault="00F81D11">
      <w:pPr>
        <w:pStyle w:val="ndicedeilustraes"/>
        <w:tabs>
          <w:tab w:val="right" w:leader="dot" w:pos="9344"/>
        </w:tabs>
        <w:rPr>
          <w:rFonts w:eastAsiaTheme="minorEastAsia" w:cstheme="minorBidi"/>
          <w:i w:val="0"/>
          <w:iCs w:val="0"/>
          <w:noProof/>
          <w:sz w:val="22"/>
          <w:szCs w:val="22"/>
        </w:rPr>
      </w:pPr>
      <w:hyperlink w:anchor="_Toc19115218" w:history="1">
        <w:r w:rsidR="001B2F7A" w:rsidRPr="00946907">
          <w:rPr>
            <w:rStyle w:val="Hyperlink"/>
            <w:noProof/>
          </w:rPr>
          <w:t>Figura 5 - legenda esquadria</w:t>
        </w:r>
        <w:r w:rsidR="001B2F7A">
          <w:rPr>
            <w:noProof/>
            <w:webHidden/>
          </w:rPr>
          <w:tab/>
        </w:r>
        <w:r w:rsidR="001B2F7A">
          <w:rPr>
            <w:noProof/>
            <w:webHidden/>
          </w:rPr>
          <w:fldChar w:fldCharType="begin"/>
        </w:r>
        <w:r w:rsidR="001B2F7A">
          <w:rPr>
            <w:noProof/>
            <w:webHidden/>
          </w:rPr>
          <w:instrText xml:space="preserve"> PAGEREF _Toc19115218 \h </w:instrText>
        </w:r>
        <w:r w:rsidR="001B2F7A">
          <w:rPr>
            <w:noProof/>
            <w:webHidden/>
          </w:rPr>
        </w:r>
        <w:r w:rsidR="001B2F7A">
          <w:rPr>
            <w:noProof/>
            <w:webHidden/>
          </w:rPr>
          <w:fldChar w:fldCharType="separate"/>
        </w:r>
        <w:r w:rsidR="001B2F7A">
          <w:rPr>
            <w:noProof/>
            <w:webHidden/>
          </w:rPr>
          <w:t>43</w:t>
        </w:r>
        <w:r w:rsidR="001B2F7A">
          <w:rPr>
            <w:noProof/>
            <w:webHidden/>
          </w:rPr>
          <w:fldChar w:fldCharType="end"/>
        </w:r>
      </w:hyperlink>
    </w:p>
    <w:p w14:paraId="2F2C8EE5" w14:textId="77777777" w:rsidR="001B2F7A" w:rsidRDefault="00F81D11">
      <w:pPr>
        <w:pStyle w:val="ndicedeilustraes"/>
        <w:tabs>
          <w:tab w:val="right" w:leader="dot" w:pos="9344"/>
        </w:tabs>
        <w:rPr>
          <w:rFonts w:eastAsiaTheme="minorEastAsia" w:cstheme="minorBidi"/>
          <w:i w:val="0"/>
          <w:iCs w:val="0"/>
          <w:noProof/>
          <w:sz w:val="22"/>
          <w:szCs w:val="22"/>
        </w:rPr>
      </w:pPr>
      <w:hyperlink w:anchor="_Toc19115219" w:history="1">
        <w:r w:rsidR="001B2F7A" w:rsidRPr="00946907">
          <w:rPr>
            <w:rStyle w:val="Hyperlink"/>
            <w:noProof/>
          </w:rPr>
          <w:t>Figura 6 - legenda pavimentação - urbanismo</w:t>
        </w:r>
        <w:r w:rsidR="001B2F7A">
          <w:rPr>
            <w:noProof/>
            <w:webHidden/>
          </w:rPr>
          <w:tab/>
        </w:r>
        <w:r w:rsidR="001B2F7A">
          <w:rPr>
            <w:noProof/>
            <w:webHidden/>
          </w:rPr>
          <w:fldChar w:fldCharType="begin"/>
        </w:r>
        <w:r w:rsidR="001B2F7A">
          <w:rPr>
            <w:noProof/>
            <w:webHidden/>
          </w:rPr>
          <w:instrText xml:space="preserve"> PAGEREF _Toc19115219 \h </w:instrText>
        </w:r>
        <w:r w:rsidR="001B2F7A">
          <w:rPr>
            <w:noProof/>
            <w:webHidden/>
          </w:rPr>
        </w:r>
        <w:r w:rsidR="001B2F7A">
          <w:rPr>
            <w:noProof/>
            <w:webHidden/>
          </w:rPr>
          <w:fldChar w:fldCharType="separate"/>
        </w:r>
        <w:r w:rsidR="001B2F7A">
          <w:rPr>
            <w:noProof/>
            <w:webHidden/>
          </w:rPr>
          <w:t>94</w:t>
        </w:r>
        <w:r w:rsidR="001B2F7A">
          <w:rPr>
            <w:noProof/>
            <w:webHidden/>
          </w:rPr>
          <w:fldChar w:fldCharType="end"/>
        </w:r>
      </w:hyperlink>
    </w:p>
    <w:p w14:paraId="5B72B531" w14:textId="77777777" w:rsidR="001B2F7A" w:rsidRDefault="00F81D11">
      <w:pPr>
        <w:pStyle w:val="ndicedeilustraes"/>
        <w:tabs>
          <w:tab w:val="right" w:leader="dot" w:pos="9344"/>
        </w:tabs>
        <w:rPr>
          <w:rFonts w:eastAsiaTheme="minorEastAsia" w:cstheme="minorBidi"/>
          <w:i w:val="0"/>
          <w:iCs w:val="0"/>
          <w:noProof/>
          <w:sz w:val="22"/>
          <w:szCs w:val="22"/>
        </w:rPr>
      </w:pPr>
      <w:hyperlink w:anchor="_Toc19115220" w:history="1">
        <w:r w:rsidR="001B2F7A" w:rsidRPr="00946907">
          <w:rPr>
            <w:rStyle w:val="Hyperlink"/>
            <w:noProof/>
          </w:rPr>
          <w:t>Figura 7-legenda paisagismo</w:t>
        </w:r>
        <w:r w:rsidR="001B2F7A">
          <w:rPr>
            <w:noProof/>
            <w:webHidden/>
          </w:rPr>
          <w:tab/>
        </w:r>
        <w:r w:rsidR="001B2F7A">
          <w:rPr>
            <w:noProof/>
            <w:webHidden/>
          </w:rPr>
          <w:fldChar w:fldCharType="begin"/>
        </w:r>
        <w:r w:rsidR="001B2F7A">
          <w:rPr>
            <w:noProof/>
            <w:webHidden/>
          </w:rPr>
          <w:instrText xml:space="preserve"> PAGEREF _Toc19115220 \h </w:instrText>
        </w:r>
        <w:r w:rsidR="001B2F7A">
          <w:rPr>
            <w:noProof/>
            <w:webHidden/>
          </w:rPr>
        </w:r>
        <w:r w:rsidR="001B2F7A">
          <w:rPr>
            <w:noProof/>
            <w:webHidden/>
          </w:rPr>
          <w:fldChar w:fldCharType="separate"/>
        </w:r>
        <w:r w:rsidR="001B2F7A">
          <w:rPr>
            <w:noProof/>
            <w:webHidden/>
          </w:rPr>
          <w:t>107</w:t>
        </w:r>
        <w:r w:rsidR="001B2F7A">
          <w:rPr>
            <w:noProof/>
            <w:webHidden/>
          </w:rPr>
          <w:fldChar w:fldCharType="end"/>
        </w:r>
      </w:hyperlink>
    </w:p>
    <w:p w14:paraId="5A9DF603" w14:textId="77777777" w:rsidR="00D36D79" w:rsidRDefault="00432C69" w:rsidP="00432C69">
      <w:pPr>
        <w:pStyle w:val="Sumrio1"/>
        <w:sectPr w:rsidR="00D36D79" w:rsidSect="0016072A">
          <w:headerReference w:type="default" r:id="rId8"/>
          <w:footerReference w:type="even" r:id="rId9"/>
          <w:footerReference w:type="default" r:id="rId10"/>
          <w:headerReference w:type="first" r:id="rId11"/>
          <w:pgSz w:w="11907" w:h="16839" w:code="9"/>
          <w:pgMar w:top="1418" w:right="851" w:bottom="4536" w:left="851" w:header="850" w:footer="1701" w:gutter="851"/>
          <w:pgNumType w:start="1"/>
          <w:cols w:space="720"/>
          <w:docGrid w:linePitch="326"/>
        </w:sectPr>
      </w:pPr>
      <w:r>
        <w:fldChar w:fldCharType="end"/>
      </w:r>
    </w:p>
    <w:p w14:paraId="78F3A96D" w14:textId="77777777" w:rsidR="00D36D79" w:rsidRPr="00F8342B" w:rsidRDefault="00D36D79" w:rsidP="00F8342B">
      <w:pPr>
        <w:pStyle w:val="Ttulo"/>
      </w:pPr>
      <w:bookmarkStart w:id="3" w:name="_Toc71970080"/>
      <w:r w:rsidRPr="00F8342B">
        <w:lastRenderedPageBreak/>
        <w:t>INTRODUÇÃO</w:t>
      </w:r>
      <w:bookmarkEnd w:id="0"/>
      <w:bookmarkEnd w:id="3"/>
    </w:p>
    <w:p w14:paraId="36B7C0B8" w14:textId="77777777" w:rsidR="00D36D79" w:rsidRDefault="00D36D79" w:rsidP="00D36D79"/>
    <w:p w14:paraId="42693214" w14:textId="77777777" w:rsidR="00421538" w:rsidRDefault="00D36D79" w:rsidP="00421538">
      <w:pPr>
        <w:pStyle w:val="Ttulo1"/>
      </w:pPr>
      <w:bookmarkStart w:id="4" w:name="_Toc41495829"/>
      <w:r w:rsidRPr="00F8342B">
        <w:t>Memorial Descritivo</w:t>
      </w:r>
      <w:bookmarkEnd w:id="4"/>
      <w:r w:rsidRPr="00F8342B">
        <w:t xml:space="preserve"> </w:t>
      </w:r>
    </w:p>
    <w:p w14:paraId="58B2FDEF" w14:textId="77777777" w:rsidR="00D36D79" w:rsidRPr="00F8342B" w:rsidRDefault="00421538" w:rsidP="00421538">
      <w:r>
        <w:t xml:space="preserve">Este documento </w:t>
      </w:r>
      <w:r w:rsidR="00D36D79" w:rsidRPr="00F8342B">
        <w:t xml:space="preserve">foi elaborado a fim de facilitar e orientar quais serão os serviços a serem executados que serão necessários, de acordo com o prédio a ser </w:t>
      </w:r>
      <w:r w:rsidR="005F4BAA">
        <w:t>reformado e acresci</w:t>
      </w:r>
      <w:r w:rsidR="00D36D79" w:rsidRPr="00F8342B">
        <w:t xml:space="preserve">do, bem como </w:t>
      </w:r>
      <w:proofErr w:type="spellStart"/>
      <w:r w:rsidR="00D36D79" w:rsidRPr="00F8342B">
        <w:t>fornecer</w:t>
      </w:r>
      <w:proofErr w:type="spellEnd"/>
      <w:r w:rsidR="00D36D79" w:rsidRPr="00F8342B">
        <w:t xml:space="preserve"> as características e especificidades dos materiais, segundo o projeto básico elaborados por nós, que serão utilizados, segundo normas gerais, para Execução da Obra de </w:t>
      </w:r>
      <w:r w:rsidR="005F4BAA">
        <w:t>Reforma da Maternidade Municipal Dra. Alzira Reis Vieira Ferreira</w:t>
      </w:r>
      <w:r w:rsidR="00D36D79" w:rsidRPr="00F8342B">
        <w:t>, incluindo como prédios/áreas principais:</w:t>
      </w:r>
    </w:p>
    <w:p w14:paraId="65C49D67" w14:textId="77777777" w:rsidR="00D36D79" w:rsidRPr="00F8342B" w:rsidRDefault="00D36D79" w:rsidP="00F8342B"/>
    <w:p w14:paraId="42D7619E" w14:textId="77777777" w:rsidR="00D36D79" w:rsidRPr="00F8342B" w:rsidRDefault="00C76B6F" w:rsidP="00F8342B">
      <w:pPr>
        <w:pStyle w:val="Ttulo1"/>
      </w:pPr>
      <w:bookmarkStart w:id="5" w:name="_Toc41495830"/>
      <w:r>
        <w:rPr>
          <w:caps w:val="0"/>
        </w:rPr>
        <w:t>PROGRAMA</w:t>
      </w:r>
      <w:bookmarkEnd w:id="5"/>
    </w:p>
    <w:p w14:paraId="5BC8C523" w14:textId="77777777" w:rsidR="00D36D79" w:rsidRPr="00F8342B" w:rsidRDefault="00D36D79" w:rsidP="00F8342B">
      <w:r w:rsidRPr="00F8342B">
        <w:t xml:space="preserve">Cabe ainda ressaltar que, em cada prancha emitida por: assunto, áreas ou edificações, que estarão de forma didática, anotadas nos próprios desenhos, os tipos de materiais, cores, formas, dimensões, quantitativos e quantidades, a fim de facilitar a visualização dos materiais. Dito isso apresentamos o nosso Memorial Descritivo conforme descrito em áreas distintas abaixo: </w:t>
      </w:r>
    </w:p>
    <w:p w14:paraId="403FA848" w14:textId="77777777" w:rsidR="00D36D79" w:rsidRPr="00F8342B" w:rsidRDefault="00D36D79" w:rsidP="00F8342B"/>
    <w:p w14:paraId="6527A074" w14:textId="77777777" w:rsidR="00D36D79" w:rsidRPr="00F8342B" w:rsidRDefault="005F4BAA" w:rsidP="00F8342B">
      <w:pPr>
        <w:pStyle w:val="Ttulo2"/>
      </w:pPr>
      <w:bookmarkStart w:id="6" w:name="_Toc41495831"/>
      <w:r>
        <w:t>MATERNIDADE</w:t>
      </w:r>
      <w:r w:rsidR="00C76B6F" w:rsidRPr="00F8342B">
        <w:t xml:space="preserve"> (RE</w:t>
      </w:r>
      <w:r w:rsidR="00C75100">
        <w:t>FORMA</w:t>
      </w:r>
      <w:r w:rsidR="00C76B6F" w:rsidRPr="00F8342B">
        <w:t>)</w:t>
      </w:r>
      <w:bookmarkEnd w:id="6"/>
      <w:r w:rsidR="00C76B6F" w:rsidRPr="00F8342B">
        <w:t xml:space="preserve"> </w:t>
      </w:r>
    </w:p>
    <w:p w14:paraId="3C437B3A" w14:textId="77777777" w:rsidR="00D36D79" w:rsidRDefault="00D36D79" w:rsidP="00F8342B">
      <w:r w:rsidRPr="00F8342B">
        <w:t>Ess</w:t>
      </w:r>
      <w:r w:rsidR="005A7EA9">
        <w:t>a construção</w:t>
      </w:r>
      <w:r w:rsidRPr="00F8342B">
        <w:t xml:space="preserve"> é </w:t>
      </w:r>
      <w:r w:rsidR="005A7EA9">
        <w:t xml:space="preserve">formada por </w:t>
      </w:r>
      <w:r w:rsidRPr="00F8342B">
        <w:t>um volume único</w:t>
      </w:r>
      <w:r w:rsidR="005A7EA9">
        <w:t>, com 2 pavimento</w:t>
      </w:r>
      <w:r w:rsidR="00086883">
        <w:t>s</w:t>
      </w:r>
      <w:r w:rsidR="005A7EA9">
        <w:t xml:space="preserve"> mais cobertura</w:t>
      </w:r>
      <w:r w:rsidRPr="00F8342B">
        <w:t xml:space="preserve">, já existente no </w:t>
      </w:r>
      <w:r w:rsidR="005A7EA9">
        <w:t>local desde 1960</w:t>
      </w:r>
      <w:r w:rsidRPr="00F8342B">
        <w:t xml:space="preserve">, </w:t>
      </w:r>
      <w:r w:rsidR="005A7EA9">
        <w:t xml:space="preserve">e </w:t>
      </w:r>
      <w:r w:rsidRPr="00F8342B">
        <w:t>será totalmente re</w:t>
      </w:r>
      <w:r w:rsidR="005A7EA9">
        <w:t>formada</w:t>
      </w:r>
      <w:r w:rsidRPr="00F8342B">
        <w:t xml:space="preserve"> </w:t>
      </w:r>
      <w:r w:rsidR="005A7EA9">
        <w:t>conforme descrito neste documento. Será totalmente</w:t>
      </w:r>
      <w:r w:rsidRPr="00F8342B">
        <w:t xml:space="preserve"> </w:t>
      </w:r>
      <w:r w:rsidR="00086883">
        <w:t xml:space="preserve">revitalizada </w:t>
      </w:r>
      <w:r w:rsidRPr="00F8342B">
        <w:t xml:space="preserve">com </w:t>
      </w:r>
      <w:r w:rsidR="005A7EA9">
        <w:t>praças e iluminação pública com</w:t>
      </w:r>
      <w:r w:rsidR="00C75100">
        <w:t xml:space="preserve"> </w:t>
      </w:r>
      <w:r w:rsidRPr="00F8342B">
        <w:t>refletores com</w:t>
      </w:r>
      <w:r w:rsidR="00C75100">
        <w:t xml:space="preserve"> lâmpadas LED, para destaque da paisagem a noite. A nova </w:t>
      </w:r>
      <w:r w:rsidR="00086883">
        <w:t>e</w:t>
      </w:r>
      <w:r w:rsidR="00086883" w:rsidRPr="00F8342B">
        <w:t>dificaç</w:t>
      </w:r>
      <w:r w:rsidR="00086883">
        <w:t>ão além</w:t>
      </w:r>
      <w:r w:rsidR="00C75100">
        <w:t xml:space="preserve"> de reformada</w:t>
      </w:r>
      <w:r w:rsidRPr="00F8342B">
        <w:t xml:space="preserve">, será </w:t>
      </w:r>
      <w:r w:rsidR="00C75100">
        <w:t>acresci</w:t>
      </w:r>
      <w:r w:rsidRPr="00F8342B">
        <w:t xml:space="preserve">da, inclusive com </w:t>
      </w:r>
      <w:r w:rsidR="00C75100">
        <w:t xml:space="preserve">novas instalações, elevadores eficientes e </w:t>
      </w:r>
      <w:r w:rsidRPr="00F8342B">
        <w:t xml:space="preserve">execução de alvenarias </w:t>
      </w:r>
      <w:r w:rsidR="00C75100">
        <w:t xml:space="preserve">e instalações prediais </w:t>
      </w:r>
      <w:r w:rsidRPr="00F8342B">
        <w:t xml:space="preserve">novas internas em </w:t>
      </w:r>
      <w:r w:rsidR="00C75100">
        <w:t>alvenarias convencionais</w:t>
      </w:r>
      <w:r w:rsidRPr="00F8342B">
        <w:t xml:space="preserve"> para </w:t>
      </w:r>
      <w:r w:rsidR="00C75100">
        <w:t xml:space="preserve">todas as </w:t>
      </w:r>
      <w:r w:rsidRPr="00F8342B">
        <w:t>salas administrativas</w:t>
      </w:r>
      <w:r w:rsidR="00C75100">
        <w:t>, área médica, centros cirúrgicos e salas abertas ao público em geral</w:t>
      </w:r>
      <w:r w:rsidRPr="00F8342B">
        <w:t xml:space="preserve">. Serão reformados também </w:t>
      </w:r>
      <w:r w:rsidR="00C75100" w:rsidRPr="00C75100">
        <w:rPr>
          <w:i/>
        </w:rPr>
        <w:t>todos</w:t>
      </w:r>
      <w:r w:rsidR="00C75100">
        <w:t xml:space="preserve"> </w:t>
      </w:r>
      <w:r w:rsidRPr="00F8342B">
        <w:t>os sanitários</w:t>
      </w:r>
      <w:r w:rsidR="005A7EA9">
        <w:t>, quartos, cozinha</w:t>
      </w:r>
      <w:r w:rsidRPr="00F8342B">
        <w:t xml:space="preserve"> e copa</w:t>
      </w:r>
      <w:r w:rsidR="005A7EA9">
        <w:t xml:space="preserve">, salas administrativas e </w:t>
      </w:r>
      <w:r w:rsidR="00C75100">
        <w:t xml:space="preserve">prédios </w:t>
      </w:r>
      <w:r w:rsidR="005A7EA9">
        <w:t>adjacentes</w:t>
      </w:r>
      <w:r w:rsidRPr="00F8342B">
        <w:t xml:space="preserve"> existente</w:t>
      </w:r>
      <w:r w:rsidR="00C75100">
        <w:t>s</w:t>
      </w:r>
      <w:r w:rsidR="00086883">
        <w:t>,</w:t>
      </w:r>
      <w:r w:rsidR="00C75100">
        <w:t xml:space="preserve"> como é o caso da área de manutenção</w:t>
      </w:r>
      <w:r w:rsidRPr="00F8342B">
        <w:t>. Para acessibilidade total do p</w:t>
      </w:r>
      <w:r w:rsidR="005A7EA9">
        <w:t>rédio</w:t>
      </w:r>
      <w:r w:rsidRPr="00F8342B">
        <w:t>, ser</w:t>
      </w:r>
      <w:r w:rsidR="00EC00F3">
        <w:t>ão</w:t>
      </w:r>
      <w:r w:rsidRPr="00F8342B">
        <w:t xml:space="preserve"> instalad</w:t>
      </w:r>
      <w:r w:rsidR="00EC00F3">
        <w:t>as</w:t>
      </w:r>
      <w:r w:rsidR="00C75100">
        <w:t xml:space="preserve"> rampas metálicas</w:t>
      </w:r>
      <w:r w:rsidRPr="00F8342B">
        <w:t xml:space="preserve"> simples para cadeirantes. Outra</w:t>
      </w:r>
      <w:r w:rsidR="00EC00F3">
        <w:t>s</w:t>
      </w:r>
      <w:r w:rsidRPr="00F8342B">
        <w:t xml:space="preserve"> intervenç</w:t>
      </w:r>
      <w:r w:rsidR="00EC00F3">
        <w:t>ões</w:t>
      </w:r>
      <w:r w:rsidRPr="00F8342B">
        <w:t xml:space="preserve"> a ser</w:t>
      </w:r>
      <w:r w:rsidR="00EC00F3">
        <w:t>em</w:t>
      </w:r>
      <w:r w:rsidRPr="00F8342B">
        <w:t xml:space="preserve"> feita</w:t>
      </w:r>
      <w:r w:rsidR="00EC00F3">
        <w:t>s,</w:t>
      </w:r>
      <w:r w:rsidRPr="00F8342B">
        <w:t xml:space="preserve"> ser</w:t>
      </w:r>
      <w:r w:rsidR="00EC00F3">
        <w:t xml:space="preserve">ão </w:t>
      </w:r>
      <w:r w:rsidRPr="00F8342B">
        <w:t>as novas aberturas de janelas e acessos, para facilitar as ventilações e iluminações naturais</w:t>
      </w:r>
      <w:r w:rsidR="00EC00F3">
        <w:t xml:space="preserve">. </w:t>
      </w:r>
      <w:r w:rsidRPr="00F8342B">
        <w:t>A característica do projeto desse prédio, é o fato dele se</w:t>
      </w:r>
      <w:r w:rsidR="00513936">
        <w:t>r com o 2 (dois) pavimentos</w:t>
      </w:r>
      <w:r w:rsidR="00EC00F3">
        <w:t xml:space="preserve"> e e</w:t>
      </w:r>
      <w:r w:rsidRPr="00F8342B">
        <w:t xml:space="preserve">ssa característica será </w:t>
      </w:r>
      <w:r w:rsidR="00513936">
        <w:t>manti</w:t>
      </w:r>
      <w:r w:rsidRPr="00F8342B">
        <w:t>da através dest</w:t>
      </w:r>
      <w:r w:rsidR="00513936">
        <w:t>a</w:t>
      </w:r>
      <w:r w:rsidRPr="00F8342B">
        <w:t xml:space="preserve"> </w:t>
      </w:r>
      <w:r w:rsidR="00EC00F3">
        <w:t>r</w:t>
      </w:r>
      <w:r w:rsidR="00513936">
        <w:t>eforma</w:t>
      </w:r>
      <w:r w:rsidRPr="00F8342B">
        <w:t>, com o uso independente dos equipamentos circunvizinhos</w:t>
      </w:r>
      <w:r w:rsidR="00EC00F3">
        <w:t xml:space="preserve">. </w:t>
      </w:r>
      <w:r w:rsidRPr="00F8342B">
        <w:t xml:space="preserve">No local serão demolidas as alvenarias feitas depois da construção, a fim de </w:t>
      </w:r>
      <w:r w:rsidRPr="00513936">
        <w:rPr>
          <w:i/>
        </w:rPr>
        <w:t>limpar</w:t>
      </w:r>
      <w:r w:rsidR="00513936">
        <w:rPr>
          <w:i/>
        </w:rPr>
        <w:t xml:space="preserve"> os prismas de ventilação </w:t>
      </w:r>
      <w:r w:rsidR="00513936" w:rsidRPr="00513936">
        <w:t>de</w:t>
      </w:r>
      <w:r w:rsidRPr="00F8342B">
        <w:t xml:space="preserve"> toda a </w:t>
      </w:r>
      <w:r w:rsidR="00EC00F3">
        <w:t xml:space="preserve">edificação </w:t>
      </w:r>
      <w:r w:rsidRPr="00F8342B">
        <w:t xml:space="preserve">de construções inadequadas e fora das características do prédio. Acabamentos, cores e demais informações </w:t>
      </w:r>
      <w:r w:rsidR="00EC00F3">
        <w:t xml:space="preserve">serão </w:t>
      </w:r>
      <w:r w:rsidRPr="00F8342B">
        <w:t>listadas em desenho</w:t>
      </w:r>
      <w:r w:rsidR="00EC00F3">
        <w:t xml:space="preserve"> especifico de cada local a ser reformado.</w:t>
      </w:r>
    </w:p>
    <w:tbl>
      <w:tblPr>
        <w:tblStyle w:val="Tabelacomgrade"/>
        <w:tblW w:w="0" w:type="auto"/>
        <w:tblInd w:w="709" w:type="dxa"/>
        <w:tblLook w:val="04A0" w:firstRow="1" w:lastRow="0" w:firstColumn="1" w:lastColumn="0" w:noHBand="0" w:noVBand="1"/>
      </w:tblPr>
      <w:tblGrid>
        <w:gridCol w:w="9232"/>
      </w:tblGrid>
      <w:tr w:rsidR="00FB21B2" w14:paraId="0997905C" w14:textId="77777777" w:rsidTr="00FB21B2">
        <w:tc>
          <w:tcPr>
            <w:tcW w:w="9941" w:type="dxa"/>
          </w:tcPr>
          <w:p w14:paraId="03DB27EE" w14:textId="77777777" w:rsidR="00FB21B2" w:rsidRDefault="00FB21B2" w:rsidP="00F8342B">
            <w:pPr>
              <w:ind w:left="0"/>
            </w:pPr>
            <w:r>
              <w:rPr>
                <w:noProof/>
              </w:rPr>
              <w:lastRenderedPageBreak/>
              <w:drawing>
                <wp:inline distT="0" distB="0" distL="0" distR="0" wp14:anchorId="23E1B22C" wp14:editId="247CFE01">
                  <wp:extent cx="5610225" cy="4488293"/>
                  <wp:effectExtent l="0" t="0" r="0" b="762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AK_MAR_fachada frontal 01_BEAULTY PASS_V01..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624349" cy="4499592"/>
                          </a:xfrm>
                          <a:prstGeom prst="rect">
                            <a:avLst/>
                          </a:prstGeom>
                        </pic:spPr>
                      </pic:pic>
                    </a:graphicData>
                  </a:graphic>
                </wp:inline>
              </w:drawing>
            </w:r>
          </w:p>
        </w:tc>
      </w:tr>
    </w:tbl>
    <w:p w14:paraId="1689C40F" w14:textId="77777777" w:rsidR="00513936" w:rsidRPr="00F8342B" w:rsidRDefault="00432C69" w:rsidP="00432C69">
      <w:pPr>
        <w:pStyle w:val="Legenda"/>
      </w:pPr>
      <w:bookmarkStart w:id="7" w:name="_Toc19115214"/>
      <w:r>
        <w:t xml:space="preserve">Figura </w:t>
      </w:r>
      <w:fldSimple w:instr=" SEQ Figura \* ARABIC ">
        <w:r w:rsidR="001B2F7A">
          <w:rPr>
            <w:noProof/>
          </w:rPr>
          <w:t>1</w:t>
        </w:r>
      </w:fldSimple>
      <w:r>
        <w:t>- Perspectiva Nova Maternidade</w:t>
      </w:r>
      <w:bookmarkEnd w:id="7"/>
    </w:p>
    <w:p w14:paraId="3E33347D" w14:textId="77777777" w:rsidR="00D36D79" w:rsidRPr="00F8342B" w:rsidRDefault="00D36D79" w:rsidP="00F8342B"/>
    <w:p w14:paraId="4D716C5C" w14:textId="77777777" w:rsidR="00D36D79" w:rsidRPr="00D174E0" w:rsidRDefault="00C76B6F" w:rsidP="00F8342B">
      <w:pPr>
        <w:pStyle w:val="Ttulo2"/>
      </w:pPr>
      <w:bookmarkStart w:id="8" w:name="_Toc41495832"/>
      <w:r w:rsidRPr="00D174E0">
        <w:t xml:space="preserve">PRAÇA DE </w:t>
      </w:r>
      <w:r w:rsidR="00513936" w:rsidRPr="00D174E0">
        <w:t>CHEGADA (PRINCIPAL)</w:t>
      </w:r>
      <w:bookmarkEnd w:id="8"/>
      <w:r w:rsidRPr="00D174E0">
        <w:t xml:space="preserve"> </w:t>
      </w:r>
    </w:p>
    <w:p w14:paraId="1356F42B" w14:textId="77777777" w:rsidR="000B7F13" w:rsidRDefault="00D36D79" w:rsidP="00F8342B">
      <w:r w:rsidRPr="00D174E0">
        <w:t>Esse espaço,</w:t>
      </w:r>
      <w:r w:rsidR="00D174E0" w:rsidRPr="00D174E0">
        <w:t xml:space="preserve"> </w:t>
      </w:r>
      <w:r w:rsidRPr="00D174E0">
        <w:t xml:space="preserve">está </w:t>
      </w:r>
      <w:r w:rsidR="00D174E0" w:rsidRPr="00D174E0">
        <w:t>localizado na fachada principal da maternidade</w:t>
      </w:r>
      <w:r w:rsidRPr="00D174E0">
        <w:t>, com uma área</w:t>
      </w:r>
      <w:r w:rsidR="00D174E0" w:rsidRPr="00D174E0">
        <w:t xml:space="preserve"> de espera e contemplação</w:t>
      </w:r>
      <w:r w:rsidR="00D174E0">
        <w:t>,</w:t>
      </w:r>
      <w:r w:rsidRPr="00D174E0">
        <w:t xml:space="preserve"> rodeada </w:t>
      </w:r>
      <w:r w:rsidR="00D174E0" w:rsidRPr="00D174E0">
        <w:t xml:space="preserve">por áreas </w:t>
      </w:r>
      <w:r w:rsidR="00513936" w:rsidRPr="00D174E0">
        <w:t>pavimentadas e novo paisagismo</w:t>
      </w:r>
      <w:r w:rsidRPr="00D174E0">
        <w:t xml:space="preserve"> a céu aberto para </w:t>
      </w:r>
      <w:r w:rsidR="00D174E0" w:rsidRPr="00D174E0">
        <w:t>visitantes.</w:t>
      </w:r>
      <w:r w:rsidR="000B7F13">
        <w:t xml:space="preserve"> A pavimentação utilizada neste local será composta por blocos vazados de concreto com grama do tipo São Carlos. </w:t>
      </w:r>
      <w:r w:rsidR="00875D98">
        <w:t>Placas cimentícias e placas de granitos indicação os caminhos e marcam a área de bancos, onde o visitante poderá contemplar a vista da praia, localizada em frente a Maternidade. O piso de intertravado faz a separação entre a praça e a calçada existente.</w:t>
      </w:r>
    </w:p>
    <w:p w14:paraId="09E1DAEF" w14:textId="77777777" w:rsidR="00D36D79" w:rsidRPr="00F8342B" w:rsidRDefault="00D36D79" w:rsidP="00F8342B"/>
    <w:p w14:paraId="3898B6FA" w14:textId="77777777" w:rsidR="00D36D79" w:rsidRPr="00F8342B" w:rsidRDefault="000B2622" w:rsidP="00F8342B">
      <w:pPr>
        <w:pStyle w:val="Ttulo2"/>
      </w:pPr>
      <w:bookmarkStart w:id="9" w:name="_Toc41495833"/>
      <w:r>
        <w:t>Á</w:t>
      </w:r>
      <w:r w:rsidR="00244461">
        <w:t>REA DE ESTACIONAMENTO PARA PÚBLICO</w:t>
      </w:r>
      <w:bookmarkEnd w:id="9"/>
      <w:r w:rsidR="00C76B6F" w:rsidRPr="00F8342B">
        <w:t xml:space="preserve"> </w:t>
      </w:r>
    </w:p>
    <w:p w14:paraId="55B0587B" w14:textId="77777777" w:rsidR="00D36D79" w:rsidRPr="00F8342B" w:rsidRDefault="00D935F0" w:rsidP="00F8342B">
      <w:r>
        <w:t>Na área lateral ao prédio, perto da Praça de chegada, será a área de estacionamento para o público.</w:t>
      </w:r>
      <w:r w:rsidR="00D36D79" w:rsidRPr="00F8342B">
        <w:t xml:space="preserve"> </w:t>
      </w:r>
      <w:r>
        <w:t xml:space="preserve">As vagas serão destinadas a </w:t>
      </w:r>
      <w:r w:rsidR="00244461">
        <w:t>pacientes</w:t>
      </w:r>
      <w:r>
        <w:t xml:space="preserve"> e</w:t>
      </w:r>
      <w:r w:rsidR="00244461">
        <w:t xml:space="preserve"> visitantes</w:t>
      </w:r>
      <w:r>
        <w:t>, e também dará acesso</w:t>
      </w:r>
      <w:r w:rsidR="00C077FD">
        <w:t xml:space="preserve"> para </w:t>
      </w:r>
      <w:r w:rsidR="00244461">
        <w:t>entrega de materiais e serviços para a maternidade</w:t>
      </w:r>
      <w:r w:rsidR="00C077FD">
        <w:t xml:space="preserve">. A pavimentação desta área, será definida por dois tipos de intertravado e </w:t>
      </w:r>
      <w:r w:rsidR="00373240">
        <w:t xml:space="preserve">as vagas são definidas por </w:t>
      </w:r>
      <w:r w:rsidR="00C077FD">
        <w:t>bloco</w:t>
      </w:r>
      <w:r w:rsidR="00373240">
        <w:t>s</w:t>
      </w:r>
      <w:r w:rsidR="00C077FD">
        <w:t xml:space="preserve"> vazado</w:t>
      </w:r>
      <w:r w:rsidR="00373240">
        <w:t>s</w:t>
      </w:r>
      <w:r w:rsidR="00C077FD">
        <w:t xml:space="preserve"> de concreto com gram</w:t>
      </w:r>
      <w:r w:rsidR="00373240">
        <w:t>a. Canteiros com grama farão a separação entre as áreas de vagas e a circulação dos carros.</w:t>
      </w:r>
      <w:r w:rsidR="00C077FD">
        <w:t xml:space="preserve"> </w:t>
      </w:r>
    </w:p>
    <w:p w14:paraId="693F4158" w14:textId="77777777" w:rsidR="009957DE" w:rsidRPr="00F8342B" w:rsidRDefault="009957DE" w:rsidP="003C1B22">
      <w:pPr>
        <w:ind w:left="0"/>
      </w:pPr>
    </w:p>
    <w:p w14:paraId="3ABAC4EE" w14:textId="77777777" w:rsidR="009957DE" w:rsidRDefault="00244461" w:rsidP="00F8342B">
      <w:pPr>
        <w:pStyle w:val="Ttulo2"/>
      </w:pPr>
      <w:bookmarkStart w:id="10" w:name="_Toc41495834"/>
      <w:r>
        <w:lastRenderedPageBreak/>
        <w:t>MATERNIDADE</w:t>
      </w:r>
      <w:bookmarkEnd w:id="10"/>
      <w:r w:rsidR="00C76B6F" w:rsidRPr="00F8342B">
        <w:t xml:space="preserve"> </w:t>
      </w:r>
    </w:p>
    <w:tbl>
      <w:tblPr>
        <w:tblStyle w:val="Tabelacomgrade"/>
        <w:tblW w:w="0" w:type="auto"/>
        <w:tblInd w:w="709" w:type="dxa"/>
        <w:tblLook w:val="04A0" w:firstRow="1" w:lastRow="0" w:firstColumn="1" w:lastColumn="0" w:noHBand="0" w:noVBand="1"/>
      </w:tblPr>
      <w:tblGrid>
        <w:gridCol w:w="9232"/>
      </w:tblGrid>
      <w:tr w:rsidR="00FB21B2" w14:paraId="3DC5F908" w14:textId="77777777" w:rsidTr="00FB21B2">
        <w:tc>
          <w:tcPr>
            <w:tcW w:w="9941" w:type="dxa"/>
          </w:tcPr>
          <w:p w14:paraId="2A21B0E2" w14:textId="77777777" w:rsidR="00FB21B2" w:rsidRDefault="00FB21B2" w:rsidP="00FB21B2">
            <w:pPr>
              <w:ind w:left="0"/>
              <w:rPr>
                <w:noProof/>
              </w:rPr>
            </w:pPr>
          </w:p>
          <w:p w14:paraId="698BA072" w14:textId="77777777" w:rsidR="00FB21B2" w:rsidRDefault="00FB21B2" w:rsidP="00FB21B2">
            <w:pPr>
              <w:ind w:left="0"/>
            </w:pPr>
            <w:r>
              <w:rPr>
                <w:noProof/>
              </w:rPr>
              <w:drawing>
                <wp:inline distT="0" distB="0" distL="0" distR="0" wp14:anchorId="6A2932CB" wp14:editId="498E8C0F">
                  <wp:extent cx="5661660" cy="3184435"/>
                  <wp:effectExtent l="0" t="0" r="0"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MAK_MAR_LUMION AERO 04_BEAULTY PASS_V01.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678037" cy="3193647"/>
                          </a:xfrm>
                          <a:prstGeom prst="rect">
                            <a:avLst/>
                          </a:prstGeom>
                        </pic:spPr>
                      </pic:pic>
                    </a:graphicData>
                  </a:graphic>
                </wp:inline>
              </w:drawing>
            </w:r>
          </w:p>
          <w:p w14:paraId="2C972728" w14:textId="77777777" w:rsidR="00FB21B2" w:rsidRDefault="00FB21B2" w:rsidP="00FB21B2">
            <w:pPr>
              <w:ind w:left="0"/>
            </w:pPr>
          </w:p>
        </w:tc>
      </w:tr>
    </w:tbl>
    <w:p w14:paraId="6EEF7707" w14:textId="77777777" w:rsidR="00FB21B2" w:rsidRDefault="00432C69" w:rsidP="00432C69">
      <w:pPr>
        <w:pStyle w:val="Legenda"/>
      </w:pPr>
      <w:bookmarkStart w:id="11" w:name="_Toc19115215"/>
      <w:r>
        <w:t xml:space="preserve">Figura </w:t>
      </w:r>
      <w:fldSimple w:instr=" SEQ Figura \* ARABIC ">
        <w:r w:rsidR="001B2F7A">
          <w:rPr>
            <w:noProof/>
          </w:rPr>
          <w:t>2</w:t>
        </w:r>
      </w:fldSimple>
      <w:r>
        <w:t>- Imagem Aérea da Nova Maternidade</w:t>
      </w:r>
      <w:bookmarkEnd w:id="11"/>
    </w:p>
    <w:p w14:paraId="73B6408D" w14:textId="77777777" w:rsidR="00FB21B2" w:rsidRPr="00F8342B" w:rsidRDefault="00D36D79" w:rsidP="00FB21B2">
      <w:r w:rsidRPr="00F8342B">
        <w:t xml:space="preserve">Previsto para um público de </w:t>
      </w:r>
      <w:r w:rsidR="00244461">
        <w:t>850</w:t>
      </w:r>
      <w:r w:rsidRPr="00F8342B">
        <w:t xml:space="preserve"> pessoas</w:t>
      </w:r>
      <w:r w:rsidR="00244461">
        <w:t>/dia</w:t>
      </w:r>
      <w:r w:rsidRPr="00F8342B">
        <w:t xml:space="preserve">, esse equipamento será o volume principal </w:t>
      </w:r>
      <w:r w:rsidR="00244461">
        <w:t>da área destinada à Maternidade</w:t>
      </w:r>
      <w:r w:rsidRPr="00F8342B">
        <w:t>, instalad</w:t>
      </w:r>
      <w:r w:rsidR="00244461">
        <w:t>a</w:t>
      </w:r>
      <w:r w:rsidRPr="00F8342B">
        <w:t xml:space="preserve"> na ponta inicial do terreno, voltado para quem chega de carro, barcas ou ônibus. Será um ícone </w:t>
      </w:r>
      <w:r w:rsidR="00244461">
        <w:t>da praia de São Francisco</w:t>
      </w:r>
      <w:r w:rsidRPr="00F8342B">
        <w:t>, pois de longe ser</w:t>
      </w:r>
      <w:r w:rsidR="00FC2EC4">
        <w:t>á</w:t>
      </w:r>
      <w:r w:rsidRPr="00F8342B">
        <w:t xml:space="preserve"> vista a fachada </w:t>
      </w:r>
      <w:r w:rsidR="00244461">
        <w:t>de vidro com cobertura flutuante</w:t>
      </w:r>
      <w:r w:rsidRPr="00F8342B">
        <w:t xml:space="preserve"> contrast</w:t>
      </w:r>
      <w:r w:rsidR="002A0F79">
        <w:t>ando</w:t>
      </w:r>
      <w:r w:rsidRPr="00F8342B">
        <w:t xml:space="preserve"> com as paredes verdes do prédio. A edificação será construída em </w:t>
      </w:r>
      <w:r w:rsidR="00244461">
        <w:t>3 (três)</w:t>
      </w:r>
      <w:r w:rsidRPr="00F8342B">
        <w:t xml:space="preserve"> pavimentos sendo: </w:t>
      </w:r>
      <w:r w:rsidR="00244461">
        <w:t>2 (dois)</w:t>
      </w:r>
      <w:r w:rsidRPr="00F8342B">
        <w:t xml:space="preserve"> Pavimentos úteis, 1</w:t>
      </w:r>
      <w:r w:rsidR="00244461">
        <w:t xml:space="preserve"> (um) pavimento técnico,</w:t>
      </w:r>
      <w:r w:rsidRPr="00F8342B">
        <w:t xml:space="preserve"> caixa d´água</w:t>
      </w:r>
      <w:r w:rsidR="00244461">
        <w:t xml:space="preserve"> e elevadores. O</w:t>
      </w:r>
      <w:r w:rsidR="00C478E8">
        <w:t>s</w:t>
      </w:r>
      <w:r w:rsidR="00244461">
        <w:t xml:space="preserve"> Pavimentos estar</w:t>
      </w:r>
      <w:r w:rsidRPr="00F8342B">
        <w:t xml:space="preserve">ão descritos a seguir: Pavimento Térreo – </w:t>
      </w:r>
      <w:r w:rsidR="00244461">
        <w:t xml:space="preserve">Acolhimento, Cartório, Salas Administrativas, Laboratório de </w:t>
      </w:r>
      <w:r w:rsidR="00C478E8">
        <w:t>Análises</w:t>
      </w:r>
      <w:r w:rsidR="00244461">
        <w:t xml:space="preserve">, Cozinha, Refeitório, Café, Auditório, Centro de Materiais Esterilizados, </w:t>
      </w:r>
      <w:r w:rsidR="00C478E8">
        <w:t>Centro de Distribuição de Medicamentos, Farmácia, Hall de Elevadores, Rampa de Acesso, Área de Separação de Resíduos, Gases Medicinais e Lixo/Expurgo em geral</w:t>
      </w:r>
      <w:r w:rsidR="002A0F79">
        <w:t>, Gerador, Serviços, Área de E</w:t>
      </w:r>
      <w:r w:rsidR="002A0F79" w:rsidRPr="00F8342B">
        <w:t>stacionamento de ambulância</w:t>
      </w:r>
      <w:r w:rsidR="002A0F79">
        <w:t>, PC de luz</w:t>
      </w:r>
      <w:r w:rsidR="00C478E8">
        <w:t>; Primeiro Pavimento – Hall de Elevadores, Rampa de acesso, salas administrativas, Salas para médicos, Estar Funcionários, Quartos Leitos, Centro Cirúrgicos, Neonatal, Salas de Preparo, Salas de Exames em Geral, Posto de Enfermagem</w:t>
      </w:r>
      <w:r w:rsidRPr="00F8342B">
        <w:t>, Segurança, Salas administrativas</w:t>
      </w:r>
      <w:r w:rsidR="002A0F79">
        <w:t>;</w:t>
      </w:r>
      <w:r w:rsidRPr="00F8342B">
        <w:t xml:space="preserve"> Pavimento </w:t>
      </w:r>
      <w:r w:rsidR="00C478E8">
        <w:t xml:space="preserve">de Cobertura </w:t>
      </w:r>
      <w:r w:rsidRPr="00F8342B">
        <w:t>- circulação de área técnica, passarela</w:t>
      </w:r>
      <w:r w:rsidR="00C478E8">
        <w:t xml:space="preserve"> climatização</w:t>
      </w:r>
      <w:r w:rsidRPr="00F8342B">
        <w:t xml:space="preserve"> e automação em torno de todo o prédio, casa de máquinas, exaustão mecânica, casa de bombas. Todo o prédio terá contornos em guarda corpo </w:t>
      </w:r>
      <w:r w:rsidR="00FC2EC4">
        <w:t xml:space="preserve">e </w:t>
      </w:r>
      <w:r w:rsidR="00C478E8">
        <w:t>corrimão em inox</w:t>
      </w:r>
      <w:r w:rsidRPr="00F8342B">
        <w:t xml:space="preserve">, além de paredes verdes em </w:t>
      </w:r>
      <w:r w:rsidR="002A0F79">
        <w:t>todas as</w:t>
      </w:r>
      <w:r w:rsidRPr="00F8342B">
        <w:t xml:space="preserve"> </w:t>
      </w:r>
      <w:r w:rsidR="00C478E8">
        <w:t>fachadas</w:t>
      </w:r>
      <w:r w:rsidRPr="00F8342B">
        <w:t xml:space="preserve"> externas</w:t>
      </w:r>
      <w:r w:rsidR="002A0F79">
        <w:t xml:space="preserve"> e internas</w:t>
      </w:r>
      <w:r w:rsidRPr="00F8342B">
        <w:t xml:space="preserve">, a fim de minimizar manutenções com pichações ou vandalismo, além de proporcionar conforto térmico. </w:t>
      </w:r>
      <w:r w:rsidR="0046074F">
        <w:t xml:space="preserve">Perfis metálicos também serão instalados por todo o perímetro da edificação, afim de facilitar e minimizar a manutenção da pintura. </w:t>
      </w:r>
      <w:r w:rsidRPr="00F8342B">
        <w:t xml:space="preserve">A cobertura de todo a edificação </w:t>
      </w:r>
      <w:r w:rsidR="0046074F">
        <w:t xml:space="preserve">será em </w:t>
      </w:r>
      <w:r w:rsidRPr="00F8342B">
        <w:t xml:space="preserve">telha sanduiche, na cor branca, a fim de baixar a emissão de CO2 diminuindo a ilha de calor do local. Esses e os demais aspectos </w:t>
      </w:r>
      <w:r w:rsidRPr="00F8342B">
        <w:lastRenderedPageBreak/>
        <w:t>desta edificação est</w:t>
      </w:r>
      <w:r w:rsidR="0046074F">
        <w:t xml:space="preserve">ão </w:t>
      </w:r>
      <w:r w:rsidRPr="00F8342B">
        <w:t>discriminado em suas pranchas de arquitetura, estrutura e instalações prediais. Acabamentos, cores e demais i</w:t>
      </w:r>
      <w:r w:rsidR="00D7166F">
        <w:t>nformações listadas em desenho;</w:t>
      </w:r>
    </w:p>
    <w:p w14:paraId="31D7488D" w14:textId="77777777" w:rsidR="00D36D79" w:rsidRPr="00F8342B" w:rsidRDefault="00D36D79" w:rsidP="00D7166F">
      <w:pPr>
        <w:ind w:left="0"/>
      </w:pPr>
    </w:p>
    <w:p w14:paraId="2B070F48" w14:textId="77777777" w:rsidR="00CB05DD" w:rsidRPr="00F8342B" w:rsidRDefault="00C76B6F" w:rsidP="00F8342B">
      <w:pPr>
        <w:pStyle w:val="Ttulo2"/>
      </w:pPr>
      <w:bookmarkStart w:id="12" w:name="_Toc41495835"/>
      <w:r w:rsidRPr="00F8342B">
        <w:t>ESTACIONAMENTO</w:t>
      </w:r>
      <w:bookmarkEnd w:id="12"/>
      <w:r w:rsidRPr="00F8342B">
        <w:t xml:space="preserve"> </w:t>
      </w:r>
    </w:p>
    <w:p w14:paraId="48E210A0" w14:textId="77777777" w:rsidR="0046074F" w:rsidRPr="00F8342B" w:rsidRDefault="00D36D79" w:rsidP="0046074F">
      <w:r w:rsidRPr="00F8342B">
        <w:t xml:space="preserve">Espaço </w:t>
      </w:r>
      <w:r w:rsidR="0046074F">
        <w:t>se</w:t>
      </w:r>
      <w:r w:rsidRPr="00F8342B">
        <w:t>parado exclusivamente para estacionamento dos funcionários</w:t>
      </w:r>
      <w:r w:rsidR="00D7166F">
        <w:t xml:space="preserve"> da</w:t>
      </w:r>
      <w:r w:rsidRPr="00F8342B">
        <w:t xml:space="preserve"> </w:t>
      </w:r>
      <w:r w:rsidR="00D7166F">
        <w:t>Maternidade</w:t>
      </w:r>
      <w:r w:rsidR="0046074F">
        <w:t>, será do lado oposto ao estacionamento para visitantes</w:t>
      </w:r>
      <w:r w:rsidRPr="00F8342B">
        <w:t>.</w:t>
      </w:r>
      <w:r w:rsidR="0046074F">
        <w:t xml:space="preserve"> Sua pavimentação será composta por dois tipos de intertravado e as vagas</w:t>
      </w:r>
      <w:r w:rsidR="002F2822">
        <w:t>,</w:t>
      </w:r>
      <w:r w:rsidR="0046074F">
        <w:t xml:space="preserve"> </w:t>
      </w:r>
      <w:r w:rsidR="002F2822">
        <w:t xml:space="preserve">tanto de carro quanto de moto, </w:t>
      </w:r>
      <w:r w:rsidR="0046074F">
        <w:t xml:space="preserve">são definidas por blocos vazados de concreto com grama. Canteiros com grama farão a separação entre as áreas de vagas e a circulação dos carros. </w:t>
      </w:r>
    </w:p>
    <w:p w14:paraId="23A4B14E" w14:textId="77777777" w:rsidR="00D36D79" w:rsidRPr="00F8342B" w:rsidRDefault="00D36D79" w:rsidP="00F8342B"/>
    <w:p w14:paraId="0032B563" w14:textId="77777777" w:rsidR="00CB05DD" w:rsidRPr="00F8342B" w:rsidRDefault="00C76B6F" w:rsidP="00F8342B">
      <w:pPr>
        <w:pStyle w:val="Ttulo2"/>
      </w:pPr>
      <w:bookmarkStart w:id="13" w:name="_Toc41495836"/>
      <w:r w:rsidRPr="00F8342B">
        <w:t>GESTÃO DE RESÍDUOS / LIXO</w:t>
      </w:r>
      <w:bookmarkEnd w:id="13"/>
      <w:r w:rsidRPr="00F8342B">
        <w:t xml:space="preserve"> </w:t>
      </w:r>
    </w:p>
    <w:p w14:paraId="34654559" w14:textId="77777777" w:rsidR="00D36D79" w:rsidRPr="00F8342B" w:rsidRDefault="00D36D79" w:rsidP="00F8342B">
      <w:r w:rsidRPr="00F8342B">
        <w:t xml:space="preserve">Espaço preparado exclusivamente </w:t>
      </w:r>
      <w:r w:rsidR="00D7166F">
        <w:t>separação dos resíduos hospitalar</w:t>
      </w:r>
      <w:r w:rsidRPr="00F8342B">
        <w:t>. Edícula separada com a mesma identidade visual d</w:t>
      </w:r>
      <w:r w:rsidR="00D7166F">
        <w:t>a</w:t>
      </w:r>
      <w:r w:rsidRPr="00F8342B">
        <w:t xml:space="preserve"> </w:t>
      </w:r>
      <w:r w:rsidR="00D7166F">
        <w:t>Maternidade</w:t>
      </w:r>
      <w:r w:rsidRPr="00F8342B">
        <w:t>. Acabamentos, cores e demais informações listadas em desenho;</w:t>
      </w:r>
    </w:p>
    <w:p w14:paraId="2C222B85" w14:textId="77777777" w:rsidR="00D36D79" w:rsidRPr="00F8342B" w:rsidRDefault="00D36D79" w:rsidP="00D7166F">
      <w:pPr>
        <w:ind w:left="0"/>
      </w:pPr>
    </w:p>
    <w:p w14:paraId="35EC5A6B" w14:textId="77777777" w:rsidR="00CB05DD" w:rsidRPr="00F8342B" w:rsidRDefault="00C76B6F" w:rsidP="00F8342B">
      <w:pPr>
        <w:pStyle w:val="Ttulo2"/>
      </w:pPr>
      <w:bookmarkStart w:id="14" w:name="_Toc41495837"/>
      <w:r w:rsidRPr="00F8342B">
        <w:t>BICICLETÁRIO</w:t>
      </w:r>
      <w:bookmarkEnd w:id="14"/>
      <w:r w:rsidRPr="00F8342B">
        <w:t xml:space="preserve"> </w:t>
      </w:r>
    </w:p>
    <w:p w14:paraId="47559130" w14:textId="77777777" w:rsidR="00D36D79" w:rsidRPr="00F8342B" w:rsidRDefault="00D36D79" w:rsidP="00F8342B">
      <w:r w:rsidRPr="00F8342B">
        <w:t xml:space="preserve">Estação de guarda de bicicletas serão dispostas em áreas distintas </w:t>
      </w:r>
      <w:r w:rsidR="00D7166F">
        <w:t>da Maternidade para funcionários da Maternidade</w:t>
      </w:r>
      <w:r w:rsidRPr="00F8342B">
        <w:t>, conforme padrão da Prefeitura Municipal de Niterói.  A área destinada ao estacionamento de bicicletas, está dimensionada para quantidade de vagas suficientes para a demanda de usuários e dotada de suportes para todos os tipos de bicicletas. Acabamentos, cores e demais informações listadas em desenho;</w:t>
      </w:r>
    </w:p>
    <w:p w14:paraId="38AFC1DE" w14:textId="77777777" w:rsidR="00D36D79" w:rsidRPr="00F8342B" w:rsidRDefault="00D36D79" w:rsidP="00D7166F">
      <w:pPr>
        <w:ind w:left="0"/>
      </w:pPr>
    </w:p>
    <w:p w14:paraId="49AD3CE9" w14:textId="77777777" w:rsidR="00CB05DD" w:rsidRPr="00F8342B" w:rsidRDefault="00C76B6F" w:rsidP="00F8342B">
      <w:pPr>
        <w:pStyle w:val="Ttulo2"/>
      </w:pPr>
      <w:bookmarkStart w:id="15" w:name="_Toc41495838"/>
      <w:r w:rsidRPr="00F8342B">
        <w:t>MOBILIÁRIOS URBANÍSTICO</w:t>
      </w:r>
      <w:bookmarkEnd w:id="15"/>
      <w:r w:rsidRPr="00F8342B">
        <w:t xml:space="preserve">  </w:t>
      </w:r>
    </w:p>
    <w:p w14:paraId="160699A1" w14:textId="77777777" w:rsidR="00D36D79" w:rsidRPr="00F8342B" w:rsidRDefault="00D36D79" w:rsidP="00F8342B">
      <w:r w:rsidRPr="00F8342B">
        <w:t xml:space="preserve">De maneira a facilitar o uso de visitantes </w:t>
      </w:r>
      <w:r w:rsidR="00D7166F">
        <w:t>da Maternidade</w:t>
      </w:r>
      <w:r w:rsidRPr="00F8342B">
        <w:t>, foram desenvolvidos projetos de sinalização e mobiliário urbano, funcional, eficiente e de fácil entendimento que ajude distribuir os visitantes buscando um melhor aproveitamento das áreas livres, pavimentadas</w:t>
      </w:r>
      <w:r w:rsidR="002F2822">
        <w:t xml:space="preserve"> e</w:t>
      </w:r>
      <w:r w:rsidRPr="00F8342B">
        <w:t xml:space="preserve"> praças. Acabamentos, cores e demais informações listadas em desenho;</w:t>
      </w:r>
    </w:p>
    <w:p w14:paraId="164066F2" w14:textId="77777777" w:rsidR="00590A6C" w:rsidRPr="00F8342B" w:rsidRDefault="00590A6C" w:rsidP="00421538">
      <w:pPr>
        <w:ind w:left="0"/>
      </w:pPr>
    </w:p>
    <w:p w14:paraId="3FBA00E5" w14:textId="77777777" w:rsidR="00590A6C" w:rsidRPr="00F8342B" w:rsidRDefault="004E4E2E" w:rsidP="00F8342B">
      <w:pPr>
        <w:pStyle w:val="Ttulo1"/>
      </w:pPr>
      <w:bookmarkStart w:id="16" w:name="_Toc41495839"/>
      <w:r w:rsidRPr="00F8342B">
        <w:rPr>
          <w:caps w:val="0"/>
        </w:rPr>
        <w:t>ORIENTAÇÕES</w:t>
      </w:r>
      <w:bookmarkEnd w:id="16"/>
    </w:p>
    <w:p w14:paraId="5DC126C2" w14:textId="77777777" w:rsidR="00590A6C" w:rsidRPr="00F8342B" w:rsidRDefault="00590A6C" w:rsidP="00F8342B">
      <w:r w:rsidRPr="00F8342B">
        <w:t>Sobre o tipo de contratação temos a dizer:</w:t>
      </w:r>
    </w:p>
    <w:p w14:paraId="55F8CAF3" w14:textId="77777777" w:rsidR="00D36D79" w:rsidRPr="00F8342B" w:rsidRDefault="00D36D79" w:rsidP="00F8342B"/>
    <w:p w14:paraId="448EAA63" w14:textId="77777777" w:rsidR="00D36D79" w:rsidRPr="00F8342B" w:rsidRDefault="00D36D79" w:rsidP="00F8342B">
      <w:r w:rsidRPr="00F8342B">
        <w:t xml:space="preserve">Com base na Lei 8.666 foram considerados neste projeto os seguintes requisitos: </w:t>
      </w:r>
    </w:p>
    <w:p w14:paraId="302B7733" w14:textId="77777777" w:rsidR="00D36D79" w:rsidRPr="00F8342B" w:rsidRDefault="00D36D79" w:rsidP="00F8342B"/>
    <w:p w14:paraId="0E88B433" w14:textId="77777777" w:rsidR="00D36D79" w:rsidRPr="00F8342B" w:rsidRDefault="00D36D79" w:rsidP="00F8342B">
      <w:r w:rsidRPr="00F8342B">
        <w:t>A) Funcionalidade e adequação ao interesse público;</w:t>
      </w:r>
    </w:p>
    <w:p w14:paraId="2D75C5BF" w14:textId="77777777" w:rsidR="00D36D79" w:rsidRPr="00F8342B" w:rsidRDefault="00D36D79" w:rsidP="00F8342B">
      <w:r w:rsidRPr="00F8342B">
        <w:t>B) Economia na execução, conservação, manutenção e operação do complexo;</w:t>
      </w:r>
    </w:p>
    <w:p w14:paraId="1A2FF33A" w14:textId="77777777" w:rsidR="00D36D79" w:rsidRPr="00F8342B" w:rsidRDefault="00D36D79" w:rsidP="00F8342B">
      <w:r w:rsidRPr="00F8342B">
        <w:lastRenderedPageBreak/>
        <w:t>C) Utilização de materiais e tecnologia existente no local de execução da obra;</w:t>
      </w:r>
    </w:p>
    <w:p w14:paraId="3C92AC72" w14:textId="77777777" w:rsidR="00D36D79" w:rsidRPr="00F8342B" w:rsidRDefault="00D36D79" w:rsidP="00F8342B">
      <w:r w:rsidRPr="00F8342B">
        <w:t>D) Facilidade na execução, conservação e operação sem prejuízo da durabilidade da obra;</w:t>
      </w:r>
    </w:p>
    <w:p w14:paraId="61EE69FA" w14:textId="77777777" w:rsidR="00D36D79" w:rsidRPr="00F8342B" w:rsidRDefault="00D36D79" w:rsidP="00F8342B">
      <w:r w:rsidRPr="00F8342B">
        <w:t>E) Adoção de normas técnicas de saúde, esportes e de segurança do trabalho adequadas;</w:t>
      </w:r>
    </w:p>
    <w:p w14:paraId="1264907D" w14:textId="77777777" w:rsidR="00D36D79" w:rsidRPr="00F8342B" w:rsidRDefault="00D36D79" w:rsidP="00F8342B"/>
    <w:p w14:paraId="3707B7C5" w14:textId="77777777" w:rsidR="00D36D79" w:rsidRPr="00F8342B" w:rsidRDefault="00D36D79" w:rsidP="00F8342B">
      <w:r w:rsidRPr="00F8342B">
        <w:t>Como orientação na execução da obra, recomendamos que a CONTRATADA utilize os materiais especificados, citados os devidos fabricantes e/ou as marcas, pois os mesmos correspondem à qualidade necessária para os devidos acabamentos, além de proporcionar uma melhor manutenção, de acordo com o projeto desenvolvido pela equipe de arquitetura.</w:t>
      </w:r>
    </w:p>
    <w:p w14:paraId="3E21C86C" w14:textId="77777777" w:rsidR="00D36D79" w:rsidRPr="00F8342B" w:rsidRDefault="00D36D79" w:rsidP="00F8342B"/>
    <w:p w14:paraId="3112B87E" w14:textId="77777777" w:rsidR="00D36D79" w:rsidRPr="00F8342B" w:rsidRDefault="00D36D79" w:rsidP="00F8342B">
      <w:r w:rsidRPr="00F8342B">
        <w:t>No cumprimento a Lei 8.666, a CONTRATADA poderá utilizar materiais equivalentes (ou similares) aos especificados, sendo a equivalência determinada pelos critérios comparativos de:</w:t>
      </w:r>
    </w:p>
    <w:p w14:paraId="363C8AC6" w14:textId="77777777" w:rsidR="00D36D79" w:rsidRPr="00F8342B" w:rsidRDefault="00D36D79" w:rsidP="00F8342B"/>
    <w:p w14:paraId="4BA48EF8" w14:textId="77777777" w:rsidR="00D36D79" w:rsidRPr="00F8342B" w:rsidRDefault="00D36D79" w:rsidP="00F8342B">
      <w:r w:rsidRPr="00F8342B">
        <w:t>Qualidade de medidas</w:t>
      </w:r>
    </w:p>
    <w:p w14:paraId="030D8D0D" w14:textId="77777777" w:rsidR="00D36D79" w:rsidRPr="00F8342B" w:rsidRDefault="00D36D79" w:rsidP="00F8342B">
      <w:r w:rsidRPr="00F8342B">
        <w:t>Qualidade de padronização de medidas</w:t>
      </w:r>
    </w:p>
    <w:p w14:paraId="39E8CDBE" w14:textId="77777777" w:rsidR="00D36D79" w:rsidRPr="00F8342B" w:rsidRDefault="00D36D79" w:rsidP="00F8342B">
      <w:r w:rsidRPr="00F8342B">
        <w:t>Qualidade de resistência</w:t>
      </w:r>
    </w:p>
    <w:p w14:paraId="3329B756" w14:textId="77777777" w:rsidR="00D36D79" w:rsidRPr="00F8342B" w:rsidRDefault="00D36D79" w:rsidP="00F8342B">
      <w:r w:rsidRPr="00F8342B">
        <w:t>Uniformidade de coloração</w:t>
      </w:r>
    </w:p>
    <w:p w14:paraId="626B2965" w14:textId="77777777" w:rsidR="00D36D79" w:rsidRPr="00F8342B" w:rsidRDefault="00D36D79" w:rsidP="00F8342B">
      <w:r w:rsidRPr="00F8342B">
        <w:t>Uniformidade de textura</w:t>
      </w:r>
    </w:p>
    <w:p w14:paraId="441FE8A6" w14:textId="77777777" w:rsidR="00D36D79" w:rsidRPr="00F8342B" w:rsidRDefault="00D36D79" w:rsidP="00F8342B">
      <w:r w:rsidRPr="00F8342B">
        <w:t>Composição química</w:t>
      </w:r>
    </w:p>
    <w:p w14:paraId="172D03CC" w14:textId="77777777" w:rsidR="00D36D79" w:rsidRPr="00F8342B" w:rsidRDefault="00D36D79" w:rsidP="00F8342B">
      <w:r w:rsidRPr="00F8342B">
        <w:t>Propriedade dúctil do material</w:t>
      </w:r>
    </w:p>
    <w:p w14:paraId="34F75445" w14:textId="77777777" w:rsidR="00D36D79" w:rsidRPr="00F8342B" w:rsidRDefault="00D36D79" w:rsidP="00F8342B"/>
    <w:p w14:paraId="0F68A686" w14:textId="77777777" w:rsidR="00D36D79" w:rsidRPr="00F8342B" w:rsidRDefault="00D36D79" w:rsidP="00F8342B">
      <w:r w:rsidRPr="00F8342B">
        <w:t>Ver item Justificativas Técnicas, nesta Especificação.</w:t>
      </w:r>
    </w:p>
    <w:p w14:paraId="3CC912C9" w14:textId="77777777" w:rsidR="00D36D79" w:rsidRPr="00F8342B" w:rsidRDefault="00D36D79" w:rsidP="00F8342B"/>
    <w:p w14:paraId="08E27407" w14:textId="77777777" w:rsidR="00D36D79" w:rsidRDefault="00D36D79" w:rsidP="00F8342B">
      <w:r w:rsidRPr="00F8342B">
        <w:t>Não será necessário a aprovação dos projetos de instalações nas concessionárias locais, porém, os mesmos deverão ser executados em conform</w:t>
      </w:r>
      <w:r w:rsidR="00CA1073">
        <w:t>idade com as normas pertinentes.</w:t>
      </w:r>
    </w:p>
    <w:p w14:paraId="7289DD33" w14:textId="77777777" w:rsidR="00D7166F" w:rsidRPr="00F8342B" w:rsidRDefault="00D7166F" w:rsidP="003C1B22">
      <w:pPr>
        <w:ind w:left="0"/>
      </w:pPr>
    </w:p>
    <w:p w14:paraId="2DF7D142" w14:textId="77777777" w:rsidR="00D36D79" w:rsidRPr="00F8342B" w:rsidRDefault="004E4E2E" w:rsidP="00F8342B">
      <w:pPr>
        <w:pStyle w:val="Ttulo1"/>
      </w:pPr>
      <w:bookmarkStart w:id="17" w:name="_Toc504465199"/>
      <w:bookmarkStart w:id="18" w:name="_Toc71970081"/>
      <w:bookmarkStart w:id="19" w:name="_Toc41495840"/>
      <w:r w:rsidRPr="00F8342B">
        <w:rPr>
          <w:caps w:val="0"/>
        </w:rPr>
        <w:t>LOCALIZAÇÃO</w:t>
      </w:r>
      <w:bookmarkEnd w:id="1"/>
      <w:bookmarkEnd w:id="17"/>
      <w:bookmarkEnd w:id="18"/>
      <w:bookmarkEnd w:id="19"/>
    </w:p>
    <w:p w14:paraId="1723A1D4" w14:textId="77777777" w:rsidR="001243ED" w:rsidRDefault="001243ED" w:rsidP="00F8342B"/>
    <w:p w14:paraId="4D03F51E" w14:textId="77777777" w:rsidR="00D7166F" w:rsidRDefault="00D7166F" w:rsidP="00D7166F">
      <w:r>
        <w:t>A Maternidade Municipal Dra. Alzira Reis Vieira Ferreira</w:t>
      </w:r>
      <w:r w:rsidR="00D36D79" w:rsidRPr="00F8342B">
        <w:t xml:space="preserve"> será </w:t>
      </w:r>
      <w:proofErr w:type="gramStart"/>
      <w:r w:rsidR="00D36D79" w:rsidRPr="00F8342B">
        <w:t>construído</w:t>
      </w:r>
      <w:proofErr w:type="gramEnd"/>
      <w:r w:rsidR="00D36D79" w:rsidRPr="00F8342B">
        <w:t xml:space="preserve"> no terreno atual do equipamento de mesmo nome, </w:t>
      </w:r>
      <w:r>
        <w:t>R</w:t>
      </w:r>
      <w:r w:rsidRPr="00D7166F">
        <w:t>u</w:t>
      </w:r>
      <w:r>
        <w:t xml:space="preserve">a Carlos </w:t>
      </w:r>
      <w:proofErr w:type="spellStart"/>
      <w:r>
        <w:t>Ermelindo</w:t>
      </w:r>
      <w:proofErr w:type="spellEnd"/>
      <w:r>
        <w:t xml:space="preserve"> M</w:t>
      </w:r>
      <w:r w:rsidRPr="00D7166F">
        <w:t>arins S/Nº</w:t>
      </w:r>
      <w:r>
        <w:t xml:space="preserve"> - </w:t>
      </w:r>
      <w:proofErr w:type="spellStart"/>
      <w:r>
        <w:t>Charitas</w:t>
      </w:r>
      <w:proofErr w:type="spellEnd"/>
      <w:r>
        <w:t xml:space="preserve"> – Niterói / R.J, </w:t>
      </w:r>
      <w:r w:rsidRPr="00D7166F">
        <w:t>CEP: 24.370-195</w:t>
      </w:r>
      <w:r w:rsidR="00CA1073">
        <w:t>.</w:t>
      </w:r>
    </w:p>
    <w:p w14:paraId="2BDF5518" w14:textId="77777777" w:rsidR="009240D8" w:rsidRDefault="009240D8" w:rsidP="00D7166F"/>
    <w:p w14:paraId="31D0415A" w14:textId="77777777" w:rsidR="009240D8" w:rsidRDefault="009240D8" w:rsidP="00D7166F"/>
    <w:p w14:paraId="1D67E60D" w14:textId="77777777" w:rsidR="009240D8" w:rsidRDefault="009240D8" w:rsidP="00D7166F"/>
    <w:p w14:paraId="35F137B9" w14:textId="77777777" w:rsidR="009240D8" w:rsidRDefault="009240D8" w:rsidP="00D7166F"/>
    <w:tbl>
      <w:tblPr>
        <w:tblStyle w:val="Tabelacomgrade"/>
        <w:tblW w:w="0" w:type="auto"/>
        <w:tblInd w:w="709" w:type="dxa"/>
        <w:tblLook w:val="04A0" w:firstRow="1" w:lastRow="0" w:firstColumn="1" w:lastColumn="0" w:noHBand="0" w:noVBand="1"/>
      </w:tblPr>
      <w:tblGrid>
        <w:gridCol w:w="9232"/>
      </w:tblGrid>
      <w:tr w:rsidR="001761DA" w14:paraId="55A812AE" w14:textId="77777777" w:rsidTr="00432C69">
        <w:tc>
          <w:tcPr>
            <w:tcW w:w="9232" w:type="dxa"/>
          </w:tcPr>
          <w:p w14:paraId="01F37420" w14:textId="77777777" w:rsidR="001761DA" w:rsidRDefault="001761DA" w:rsidP="00D7166F">
            <w:pPr>
              <w:ind w:left="0"/>
              <w:rPr>
                <w:noProof/>
              </w:rPr>
            </w:pPr>
          </w:p>
          <w:p w14:paraId="73BAA0C6" w14:textId="77777777" w:rsidR="001761DA" w:rsidRDefault="001761DA" w:rsidP="00D7166F">
            <w:pPr>
              <w:ind w:left="0"/>
            </w:pPr>
            <w:r>
              <w:rPr>
                <w:noProof/>
              </w:rPr>
              <w:drawing>
                <wp:inline distT="0" distB="0" distL="0" distR="0" wp14:anchorId="7C9FEE04" wp14:editId="1E7B161A">
                  <wp:extent cx="5680710" cy="3192866"/>
                  <wp:effectExtent l="0" t="0" r="0" b="762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mapa memorial.jpg"/>
                          <pic:cNvPicPr/>
                        </pic:nvPicPr>
                        <pic:blipFill>
                          <a:blip r:embed="rId14">
                            <a:extLst>
                              <a:ext uri="{28A0092B-C50C-407E-A947-70E740481C1C}">
                                <a14:useLocalDpi xmlns:a14="http://schemas.microsoft.com/office/drawing/2010/main" val="0"/>
                              </a:ext>
                            </a:extLst>
                          </a:blip>
                          <a:stretch>
                            <a:fillRect/>
                          </a:stretch>
                        </pic:blipFill>
                        <pic:spPr>
                          <a:xfrm>
                            <a:off x="0" y="0"/>
                            <a:ext cx="5700120" cy="3203775"/>
                          </a:xfrm>
                          <a:prstGeom prst="rect">
                            <a:avLst/>
                          </a:prstGeom>
                        </pic:spPr>
                      </pic:pic>
                    </a:graphicData>
                  </a:graphic>
                </wp:inline>
              </w:drawing>
            </w:r>
          </w:p>
          <w:p w14:paraId="59B6D221" w14:textId="77777777" w:rsidR="001761DA" w:rsidRDefault="001761DA" w:rsidP="00D7166F">
            <w:pPr>
              <w:ind w:left="0"/>
            </w:pPr>
          </w:p>
        </w:tc>
      </w:tr>
    </w:tbl>
    <w:p w14:paraId="2BE17D1F" w14:textId="77777777" w:rsidR="00432C69" w:rsidRPr="00FB21B2" w:rsidRDefault="00432C69" w:rsidP="00432C69">
      <w:pPr>
        <w:pStyle w:val="Legenda"/>
      </w:pPr>
      <w:bookmarkStart w:id="20" w:name="_Toc19115216"/>
      <w:r>
        <w:t xml:space="preserve">Figura </w:t>
      </w:r>
      <w:fldSimple w:instr=" SEQ Figura \* ARABIC ">
        <w:r w:rsidR="001B2F7A">
          <w:rPr>
            <w:noProof/>
          </w:rPr>
          <w:t>3</w:t>
        </w:r>
      </w:fldSimple>
      <w:r>
        <w:t xml:space="preserve">- Imagem retirada do Google Maps em </w:t>
      </w:r>
      <w:proofErr w:type="gramStart"/>
      <w:r>
        <w:t>Setembro</w:t>
      </w:r>
      <w:proofErr w:type="gramEnd"/>
      <w:r>
        <w:t xml:space="preserve"> 2019</w:t>
      </w:r>
      <w:bookmarkEnd w:id="20"/>
    </w:p>
    <w:p w14:paraId="0489D4EC" w14:textId="77777777" w:rsidR="00CA1073" w:rsidRPr="00F8342B" w:rsidRDefault="00CA1073" w:rsidP="00CA1073">
      <w:pPr>
        <w:ind w:left="0"/>
      </w:pPr>
    </w:p>
    <w:p w14:paraId="36BA203A" w14:textId="77777777" w:rsidR="00D36D79" w:rsidRPr="00F8342B" w:rsidRDefault="004E4E2E" w:rsidP="00F8342B">
      <w:pPr>
        <w:pStyle w:val="Ttulo1"/>
      </w:pPr>
      <w:bookmarkStart w:id="21" w:name="_Toc504465200"/>
      <w:bookmarkStart w:id="22" w:name="_Toc71970082"/>
      <w:bookmarkStart w:id="23" w:name="_Toc41495841"/>
      <w:r w:rsidRPr="00F8342B">
        <w:rPr>
          <w:caps w:val="0"/>
        </w:rPr>
        <w:t>DISPOSIÇÕES GERAIS</w:t>
      </w:r>
      <w:bookmarkEnd w:id="21"/>
      <w:bookmarkEnd w:id="22"/>
      <w:bookmarkEnd w:id="23"/>
    </w:p>
    <w:p w14:paraId="1D731748" w14:textId="77777777" w:rsidR="00590A6C" w:rsidRPr="00F8342B" w:rsidRDefault="00590A6C" w:rsidP="00F8342B"/>
    <w:p w14:paraId="6350E033" w14:textId="77777777" w:rsidR="00D36D79" w:rsidRPr="00F8342B" w:rsidRDefault="00D36D79" w:rsidP="00F8342B">
      <w:r w:rsidRPr="00F8342B">
        <w:t>Os desenhos dos projetos e respectivos detalhes fazem parte deste Memorial.</w:t>
      </w:r>
    </w:p>
    <w:p w14:paraId="30B5E376" w14:textId="77777777" w:rsidR="00D36D79" w:rsidRPr="00F8342B" w:rsidRDefault="00D36D79" w:rsidP="00F8342B">
      <w:r w:rsidRPr="00F8342B">
        <w:t>Em caso de dúvida quanto a interpretação dos desenhos será consultada a Fiscalização.</w:t>
      </w:r>
    </w:p>
    <w:p w14:paraId="4CE40507" w14:textId="77777777" w:rsidR="00D36D79" w:rsidRPr="00F8342B" w:rsidRDefault="00D36D79" w:rsidP="00F8342B">
      <w:r w:rsidRPr="00F8342B">
        <w:t xml:space="preserve">Em caso de divergência entre cotas de desenho e suas dimensões, medidas em escala, prevalecerão sempre as primeiras. </w:t>
      </w:r>
    </w:p>
    <w:p w14:paraId="62A1AB3E" w14:textId="77777777" w:rsidR="00D36D79" w:rsidRPr="00F8342B" w:rsidRDefault="00D36D79" w:rsidP="00F8342B">
      <w:r w:rsidRPr="00F8342B">
        <w:t>Em caso de divergência entre desenhos de escalas diferentes, prevalecerão os de maior escala.</w:t>
      </w:r>
    </w:p>
    <w:p w14:paraId="6F335139" w14:textId="77777777" w:rsidR="00D36D79" w:rsidRPr="00F8342B" w:rsidRDefault="00D36D79" w:rsidP="00F8342B">
      <w:r w:rsidRPr="00F8342B">
        <w:t>Em caso de divergência entre desenhos de datas diferentes, prevalecerão os de data mais recente.</w:t>
      </w:r>
    </w:p>
    <w:p w14:paraId="1EBFE089" w14:textId="77777777" w:rsidR="00D36D79" w:rsidRPr="00F8342B" w:rsidRDefault="00D36D79" w:rsidP="00F8342B">
      <w:r w:rsidRPr="00F8342B">
        <w:t>Todo e qualquer serviço será executado por profissionais habilitados e a CONTRATADA assumirá integral responsabilidade pela boa execução e eficiência dos serviços que efetuar, bem como pelos danos decorrentes da realização dos referidos trabalhos.</w:t>
      </w:r>
    </w:p>
    <w:p w14:paraId="42159FBE" w14:textId="77777777" w:rsidR="00D36D79" w:rsidRDefault="00D36D79" w:rsidP="00CA1073">
      <w:pPr>
        <w:ind w:left="0"/>
      </w:pPr>
    </w:p>
    <w:p w14:paraId="529E09CC" w14:textId="77777777" w:rsidR="00CA1073" w:rsidRPr="00A410EA" w:rsidRDefault="00CA1073" w:rsidP="00CA1073">
      <w:pPr>
        <w:ind w:left="0"/>
      </w:pPr>
    </w:p>
    <w:p w14:paraId="13EAC5C8" w14:textId="77777777" w:rsidR="00D36D79" w:rsidRPr="00D834DD" w:rsidRDefault="004E4E2E" w:rsidP="00D834DD">
      <w:pPr>
        <w:pStyle w:val="Ttulo1"/>
      </w:pPr>
      <w:bookmarkStart w:id="24" w:name="_Toc504465201"/>
      <w:bookmarkStart w:id="25" w:name="_Toc71970083"/>
      <w:bookmarkStart w:id="26" w:name="_Toc41495842"/>
      <w:r w:rsidRPr="00D834DD">
        <w:rPr>
          <w:caps w:val="0"/>
        </w:rPr>
        <w:t>SERVIÇOS A EXECUTAR</w:t>
      </w:r>
      <w:bookmarkEnd w:id="24"/>
      <w:bookmarkEnd w:id="25"/>
      <w:bookmarkEnd w:id="26"/>
    </w:p>
    <w:p w14:paraId="30B247FF" w14:textId="77777777" w:rsidR="00D36D79" w:rsidRPr="00A410EA" w:rsidRDefault="00D36D79" w:rsidP="00D36D79"/>
    <w:p w14:paraId="4280E045" w14:textId="77777777" w:rsidR="00D36D79" w:rsidRDefault="00C76B6F" w:rsidP="00D834DD">
      <w:pPr>
        <w:pStyle w:val="Ttulo2"/>
      </w:pPr>
      <w:bookmarkStart w:id="27" w:name="_Toc504465212"/>
      <w:bookmarkStart w:id="28" w:name="_Toc71970084"/>
      <w:bookmarkStart w:id="29" w:name="_Toc41495843"/>
      <w:r w:rsidRPr="00A410EA">
        <w:t>INSTALAÇÕES PROVISÓRIAS / MOBILIZAÇÃO</w:t>
      </w:r>
      <w:bookmarkEnd w:id="27"/>
      <w:bookmarkEnd w:id="28"/>
      <w:bookmarkEnd w:id="29"/>
    </w:p>
    <w:p w14:paraId="6528A0B7" w14:textId="77777777" w:rsidR="00CA1073" w:rsidRDefault="00D36D79" w:rsidP="003C1B22">
      <w:r w:rsidRPr="00D834DD">
        <w:t xml:space="preserve">Os serviços inicias e trabalhos técnicos necessários para implantação e desenvolvimento da obra, tais como: Projetos Executivos de arquitetura, Consultorias, </w:t>
      </w:r>
      <w:r w:rsidRPr="00D834DD">
        <w:lastRenderedPageBreak/>
        <w:t>Certificações, instalações prediais e especiais, canteiro de obras, instalações provisórias, tapumes de vedação ou proteção, andaimes, passarelas, telas de proteção, instalações destinadas a depósitos de materiais e ferramentas, escritório, sanitários e placa aprovada pela Fiscalização</w:t>
      </w:r>
      <w:r w:rsidR="00590A6C" w:rsidRPr="00D834DD">
        <w:t xml:space="preserve"> da EMUSA</w:t>
      </w:r>
      <w:r w:rsidRPr="00D834DD">
        <w:t>, etc., correrão por conta e às custas da CONTRATADA.</w:t>
      </w:r>
    </w:p>
    <w:p w14:paraId="62AA6AAA" w14:textId="77777777" w:rsidR="00CA1073" w:rsidRPr="00D834DD" w:rsidRDefault="00CA1073" w:rsidP="00D834DD"/>
    <w:p w14:paraId="3ECAE1F6" w14:textId="77777777" w:rsidR="00590A6C" w:rsidRPr="00D834DD" w:rsidRDefault="00C76B6F" w:rsidP="00D834DD">
      <w:pPr>
        <w:pStyle w:val="Ttulo2"/>
      </w:pPr>
      <w:bookmarkStart w:id="30" w:name="_Toc41495844"/>
      <w:r w:rsidRPr="00D834DD">
        <w:t>O PROJETO EXECUTIVO</w:t>
      </w:r>
      <w:bookmarkEnd w:id="30"/>
      <w:r w:rsidRPr="00D834DD">
        <w:t xml:space="preserve"> </w:t>
      </w:r>
    </w:p>
    <w:p w14:paraId="084B6AEB" w14:textId="77777777" w:rsidR="00590A6C" w:rsidRPr="00D834DD" w:rsidRDefault="00590A6C" w:rsidP="00D834DD">
      <w:r w:rsidRPr="00D834DD">
        <w:t xml:space="preserve"> </w:t>
      </w:r>
      <w:r w:rsidR="00421538" w:rsidRPr="00D834DD">
        <w:t>Deverá</w:t>
      </w:r>
      <w:r w:rsidRPr="00D834DD">
        <w:t xml:space="preserve"> ser aprovado antes do início da obra pela Fiscalização da EMUSA e ser seguido rigorosamente de acordo com suas indicações.</w:t>
      </w:r>
    </w:p>
    <w:p w14:paraId="505176F6" w14:textId="77777777" w:rsidR="00D36D79" w:rsidRPr="00D834DD" w:rsidRDefault="00590A6C" w:rsidP="00D834DD">
      <w:r w:rsidRPr="00D834DD">
        <w:t>A ocorrência de locações sem os recursos ou alinhamentos previstos, implicará na demolição e/ou modificação que se fizerem necessárias as custas da CONTRATADA.</w:t>
      </w:r>
    </w:p>
    <w:p w14:paraId="604DA10B" w14:textId="77777777" w:rsidR="00590A6C" w:rsidRPr="00D834DD" w:rsidRDefault="00590A6C" w:rsidP="00D834DD"/>
    <w:p w14:paraId="1D280F7F" w14:textId="77777777" w:rsidR="00D36D79" w:rsidRPr="00D834DD" w:rsidRDefault="00C76B6F" w:rsidP="00D834DD">
      <w:pPr>
        <w:pStyle w:val="Ttulo2"/>
      </w:pPr>
      <w:bookmarkStart w:id="31" w:name="_Toc504465213"/>
      <w:bookmarkStart w:id="32" w:name="_Toc71970085"/>
      <w:bookmarkStart w:id="33" w:name="_Toc41495845"/>
      <w:r w:rsidRPr="00D834DD">
        <w:t>LOCAÇÃO DA OBRA</w:t>
      </w:r>
      <w:bookmarkEnd w:id="31"/>
      <w:bookmarkEnd w:id="32"/>
      <w:bookmarkEnd w:id="33"/>
    </w:p>
    <w:p w14:paraId="24E72F37" w14:textId="77777777" w:rsidR="00D36D79" w:rsidRPr="00D834DD" w:rsidRDefault="00D36D79" w:rsidP="00D834DD">
      <w:r w:rsidRPr="00D834DD">
        <w:t xml:space="preserve">O canteiro de obras deverá seguir o projeto a ser desenvolvido pela equipe de Arquitetura Executiva, onde estarão definidas as áreas destinadas a administração, almoxarifado, </w:t>
      </w:r>
      <w:r w:rsidR="00590A6C" w:rsidRPr="00D834DD">
        <w:t>armazenamento</w:t>
      </w:r>
      <w:r w:rsidRPr="00D834DD">
        <w:t xml:space="preserve"> de materiais e seu descarte, vestiário / sanitário e etc., nas dimensões necessárias ao porte da obra e conforme indicado no manual para a certificação a qual a obra irá </w:t>
      </w:r>
      <w:r w:rsidR="00590A6C" w:rsidRPr="00D834DD">
        <w:t>pleitear</w:t>
      </w:r>
      <w:r w:rsidRPr="00D834DD">
        <w:t>.</w:t>
      </w:r>
    </w:p>
    <w:p w14:paraId="540B0DAC" w14:textId="77777777" w:rsidR="00D36D79" w:rsidRPr="00D834DD" w:rsidRDefault="00D36D79" w:rsidP="00D834DD">
      <w:r w:rsidRPr="00D834DD">
        <w:t xml:space="preserve"> </w:t>
      </w:r>
    </w:p>
    <w:p w14:paraId="47185E45" w14:textId="77777777" w:rsidR="00D36D79" w:rsidRPr="00D834DD" w:rsidRDefault="00C76B6F" w:rsidP="00D834DD">
      <w:pPr>
        <w:pStyle w:val="Ttulo2"/>
      </w:pPr>
      <w:bookmarkStart w:id="34" w:name="_Toc504465214"/>
      <w:bookmarkStart w:id="35" w:name="_Toc71970086"/>
      <w:bookmarkStart w:id="36" w:name="_Toc41495846"/>
      <w:r w:rsidRPr="00D834DD">
        <w:t>TAPUMES</w:t>
      </w:r>
      <w:bookmarkEnd w:id="34"/>
      <w:bookmarkEnd w:id="35"/>
      <w:bookmarkEnd w:id="36"/>
    </w:p>
    <w:p w14:paraId="0CE54E4B" w14:textId="77777777" w:rsidR="00D36D79" w:rsidRPr="00D834DD" w:rsidRDefault="00D36D79" w:rsidP="00D834DD">
      <w:r w:rsidRPr="00D834DD">
        <w:t>Os tapumes serão de material metálico trapezoidal com espessura mínima de 0,43 mm, e altura mínima de 2,20m em relação ao nível do passeio (NBR 7678/1983), de acordo com o modelo do anexo 7 do edital. O material a ser usado será avaliado pela fiscalização da EMUSA, podendo o mesmo ser recusado.</w:t>
      </w:r>
    </w:p>
    <w:p w14:paraId="53F942D3" w14:textId="77777777" w:rsidR="00D36D79" w:rsidRPr="00D834DD" w:rsidRDefault="00D36D79" w:rsidP="00D834DD">
      <w:r w:rsidRPr="00D834DD">
        <w:t>Os tapumes deverão delimitar e impedir o acesso ao terreno d</w:t>
      </w:r>
      <w:r w:rsidR="00421538" w:rsidRPr="00421538">
        <w:t xml:space="preserve"> </w:t>
      </w:r>
      <w:r w:rsidR="00421538">
        <w:t>da Maternidade</w:t>
      </w:r>
      <w:r w:rsidRPr="00D834DD">
        <w:t>, com os devidos cuidados de afastamentos mínimos necessários, assim como deverão servir de base para uso de material informativo adesivado em sua superfície.</w:t>
      </w:r>
    </w:p>
    <w:p w14:paraId="1C857F9B" w14:textId="77777777" w:rsidR="00D36D79" w:rsidRPr="00D834DD" w:rsidRDefault="00D36D79" w:rsidP="00D834DD"/>
    <w:p w14:paraId="487D26D0" w14:textId="77777777" w:rsidR="00D36D79" w:rsidRPr="00D834DD" w:rsidRDefault="00C76B6F" w:rsidP="00D834DD">
      <w:pPr>
        <w:pStyle w:val="Ttulo2"/>
      </w:pPr>
      <w:bookmarkStart w:id="37" w:name="_Toc504465215"/>
      <w:bookmarkStart w:id="38" w:name="_Toc71970087"/>
      <w:bookmarkStart w:id="39" w:name="_Toc41495847"/>
      <w:r w:rsidRPr="00D834DD">
        <w:t>BARRACÃO</w:t>
      </w:r>
      <w:bookmarkEnd w:id="37"/>
      <w:bookmarkEnd w:id="38"/>
      <w:bookmarkEnd w:id="39"/>
    </w:p>
    <w:p w14:paraId="0446DAAC" w14:textId="77777777" w:rsidR="00D36D79" w:rsidRPr="00D834DD" w:rsidRDefault="00D36D79" w:rsidP="00D834DD">
      <w:r w:rsidRPr="00D834DD">
        <w:t>O barracão de materiais, escritório de obras, sanitários, refeitório, vestiários deverão serão em contêineres marítimos, estando de acordo, em tipologia e quantidade, com o determinado pelo projeto de canteiro, elaborado pela equipe de Arquitetura e a partir da necessidade de uso (estoque, escritório, sanitários, etc.), desta forma, reduzindo a geração de resíduos no ciclo da obra. Os materiais a serem usados serão avaliados pela fiscalização, podendo os mesmos serem recusados.</w:t>
      </w:r>
    </w:p>
    <w:p w14:paraId="2D3FBB8C" w14:textId="77777777" w:rsidR="00D36D79" w:rsidRPr="00D834DD" w:rsidRDefault="00D36D79" w:rsidP="00D834DD"/>
    <w:p w14:paraId="010AB325" w14:textId="77777777" w:rsidR="00D36D79" w:rsidRPr="00D834DD" w:rsidRDefault="00C76B6F" w:rsidP="00D834DD">
      <w:pPr>
        <w:pStyle w:val="Ttulo2"/>
      </w:pPr>
      <w:bookmarkStart w:id="40" w:name="_Toc504465216"/>
      <w:bookmarkStart w:id="41" w:name="_Toc71970088"/>
      <w:bookmarkStart w:id="42" w:name="_Toc41495848"/>
      <w:r w:rsidRPr="00D834DD">
        <w:lastRenderedPageBreak/>
        <w:t>INSTALAÇÕES PROVISÓRIAS</w:t>
      </w:r>
      <w:bookmarkEnd w:id="40"/>
      <w:bookmarkEnd w:id="41"/>
      <w:bookmarkEnd w:id="42"/>
    </w:p>
    <w:p w14:paraId="12873849" w14:textId="77777777" w:rsidR="00D36D79" w:rsidRDefault="00D36D79" w:rsidP="00D834DD">
      <w:r w:rsidRPr="00D834DD">
        <w:t>Deverão ser instaladas no barracão instalações provisórias suficientes para atender as necessidades básicas de conforto tais como pontos de instalação hidráulica, elétrica, sanitária, etc.</w:t>
      </w:r>
    </w:p>
    <w:tbl>
      <w:tblPr>
        <w:tblStyle w:val="Tabelacomgrade"/>
        <w:tblW w:w="0" w:type="auto"/>
        <w:tblInd w:w="709" w:type="dxa"/>
        <w:tblLook w:val="04A0" w:firstRow="1" w:lastRow="0" w:firstColumn="1" w:lastColumn="0" w:noHBand="0" w:noVBand="1"/>
      </w:tblPr>
      <w:tblGrid>
        <w:gridCol w:w="9232"/>
      </w:tblGrid>
      <w:tr w:rsidR="009240D8" w14:paraId="055BFEAA" w14:textId="77777777" w:rsidTr="009240D8">
        <w:tc>
          <w:tcPr>
            <w:tcW w:w="9941" w:type="dxa"/>
          </w:tcPr>
          <w:p w14:paraId="6886F194" w14:textId="77777777" w:rsidR="009240D8" w:rsidRDefault="009240D8" w:rsidP="00D834DD">
            <w:pPr>
              <w:ind w:left="0"/>
              <w:rPr>
                <w:noProof/>
              </w:rPr>
            </w:pPr>
          </w:p>
          <w:p w14:paraId="1BEEB4CA" w14:textId="77777777" w:rsidR="009240D8" w:rsidRDefault="009240D8" w:rsidP="00D834DD">
            <w:pPr>
              <w:ind w:left="0"/>
            </w:pPr>
            <w:r>
              <w:rPr>
                <w:noProof/>
              </w:rPr>
              <w:drawing>
                <wp:inline distT="0" distB="0" distL="0" distR="0" wp14:anchorId="730BA6A7" wp14:editId="21055240">
                  <wp:extent cx="5475914" cy="5114925"/>
                  <wp:effectExtent l="0" t="0" r="0" b="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RK_MAR_ARQ_PB_CANTEIRO DE OBRAS _SITUAÇÃO_R02.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482143" cy="5120744"/>
                          </a:xfrm>
                          <a:prstGeom prst="rect">
                            <a:avLst/>
                          </a:prstGeom>
                        </pic:spPr>
                      </pic:pic>
                    </a:graphicData>
                  </a:graphic>
                </wp:inline>
              </w:drawing>
            </w:r>
          </w:p>
          <w:p w14:paraId="2F9A6879" w14:textId="77777777" w:rsidR="009240D8" w:rsidRDefault="009240D8" w:rsidP="00D834DD">
            <w:pPr>
              <w:ind w:left="0"/>
            </w:pPr>
          </w:p>
          <w:p w14:paraId="51A6C18C" w14:textId="77777777" w:rsidR="009240D8" w:rsidRDefault="009240D8" w:rsidP="00D834DD">
            <w:pPr>
              <w:ind w:left="0"/>
            </w:pPr>
            <w:r>
              <w:rPr>
                <w:noProof/>
              </w:rPr>
              <w:drawing>
                <wp:inline distT="0" distB="0" distL="0" distR="0" wp14:anchorId="64312535" wp14:editId="4C6D58CA">
                  <wp:extent cx="5610225" cy="1718418"/>
                  <wp:effectExtent l="0" t="0" r="0" b="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CANTEIRO DE OBRAS _SITUAÇÃO_R02-legenda.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06186" cy="1747811"/>
                          </a:xfrm>
                          <a:prstGeom prst="rect">
                            <a:avLst/>
                          </a:prstGeom>
                        </pic:spPr>
                      </pic:pic>
                    </a:graphicData>
                  </a:graphic>
                </wp:inline>
              </w:drawing>
            </w:r>
          </w:p>
        </w:tc>
      </w:tr>
    </w:tbl>
    <w:p w14:paraId="35457B54" w14:textId="77777777" w:rsidR="009240D8" w:rsidRPr="00D834DD" w:rsidRDefault="00432C69" w:rsidP="00432C69">
      <w:pPr>
        <w:pStyle w:val="Legenda"/>
      </w:pPr>
      <w:bookmarkStart w:id="43" w:name="_Toc19115217"/>
      <w:r>
        <w:t xml:space="preserve">Figura </w:t>
      </w:r>
      <w:fldSimple w:instr=" SEQ Figura \* ARABIC ">
        <w:r w:rsidR="001B2F7A">
          <w:rPr>
            <w:noProof/>
          </w:rPr>
          <w:t>4</w:t>
        </w:r>
      </w:fldSimple>
      <w:r>
        <w:t>- Planta de Canteiro de Obra - Situação</w:t>
      </w:r>
      <w:bookmarkEnd w:id="43"/>
    </w:p>
    <w:p w14:paraId="45990880" w14:textId="77777777" w:rsidR="00D36D79" w:rsidRPr="00D834DD" w:rsidRDefault="00D36D79" w:rsidP="00D834DD"/>
    <w:p w14:paraId="1AE7FF2D" w14:textId="77777777" w:rsidR="00D36D79" w:rsidRPr="00D834DD" w:rsidRDefault="00C76B6F" w:rsidP="00D834DD">
      <w:pPr>
        <w:pStyle w:val="Ttulo2"/>
      </w:pPr>
      <w:bookmarkStart w:id="44" w:name="_Toc504465217"/>
      <w:bookmarkStart w:id="45" w:name="_Toc71970089"/>
      <w:bookmarkStart w:id="46" w:name="_Toc41495849"/>
      <w:r w:rsidRPr="00D834DD">
        <w:t>PLACA DA OBRA</w:t>
      </w:r>
      <w:bookmarkEnd w:id="44"/>
      <w:bookmarkEnd w:id="45"/>
      <w:bookmarkEnd w:id="46"/>
    </w:p>
    <w:p w14:paraId="513531AC" w14:textId="77777777" w:rsidR="00D36D79" w:rsidRPr="00D834DD" w:rsidRDefault="00D36D79" w:rsidP="00D834DD">
      <w:r w:rsidRPr="00D834DD">
        <w:t xml:space="preserve">As placas de obra dos Projetistas, da CONTRATADA e das subcontratadas serão fixadas imediatamente acima do tapume na frente da obra em local visível dentro do </w:t>
      </w:r>
      <w:r w:rsidRPr="00D834DD">
        <w:lastRenderedPageBreak/>
        <w:t>prazo estipulado pela CONTRATANTE. As placas deverão seguir as especificações das normas da Prefeitura Universitária.</w:t>
      </w:r>
    </w:p>
    <w:p w14:paraId="00BF628A" w14:textId="77777777" w:rsidR="00D36D79" w:rsidRPr="00D834DD" w:rsidRDefault="00D36D79" w:rsidP="00D834DD"/>
    <w:p w14:paraId="4933ED72" w14:textId="77777777" w:rsidR="00D36D79" w:rsidRPr="00D834DD" w:rsidRDefault="00C76B6F" w:rsidP="00D834DD">
      <w:pPr>
        <w:pStyle w:val="Ttulo2"/>
      </w:pPr>
      <w:bookmarkStart w:id="47" w:name="_Toc5525913"/>
      <w:bookmarkStart w:id="48" w:name="_Toc71970090"/>
      <w:bookmarkStart w:id="49" w:name="_Toc41495850"/>
      <w:r w:rsidRPr="00D834DD">
        <w:t>ANDAIMES</w:t>
      </w:r>
      <w:bookmarkEnd w:id="47"/>
      <w:bookmarkEnd w:id="48"/>
      <w:bookmarkEnd w:id="49"/>
    </w:p>
    <w:p w14:paraId="682919C9" w14:textId="77777777" w:rsidR="00D36D79" w:rsidRPr="00D834DD" w:rsidRDefault="00D36D79" w:rsidP="00D834DD">
      <w:r w:rsidRPr="00D834DD">
        <w:t xml:space="preserve">Serão instalados, andaimes tubulares sobre sapatas fixas, formado por elementos de 1,50m de largura e de altura, sendo considerada a área da projeção vertical do andaime </w:t>
      </w:r>
    </w:p>
    <w:p w14:paraId="0BCF247E" w14:textId="77777777" w:rsidR="00D36D79" w:rsidRPr="00D834DD" w:rsidRDefault="00D36D79" w:rsidP="00D834DD">
      <w:r w:rsidRPr="00D834DD">
        <w:t>Deverão ser também instalados andaimes de tabuado sobre cavaletes em pinho de 1ª qualidade, com aproveitamento da madeira 20 vezes, inclusive movimentação.</w:t>
      </w:r>
    </w:p>
    <w:p w14:paraId="24B79B8A" w14:textId="77777777" w:rsidR="00D36D79" w:rsidRPr="00D834DD" w:rsidRDefault="00D36D79" w:rsidP="00D834DD"/>
    <w:p w14:paraId="32D6C597" w14:textId="77777777" w:rsidR="00D36D79" w:rsidRPr="00D834DD" w:rsidRDefault="00C76B6F" w:rsidP="00D834DD">
      <w:pPr>
        <w:pStyle w:val="Ttulo2"/>
      </w:pPr>
      <w:bookmarkStart w:id="50" w:name="_Toc41495851"/>
      <w:r w:rsidRPr="00D834DD">
        <w:t>LAVA RODAS</w:t>
      </w:r>
      <w:bookmarkEnd w:id="50"/>
    </w:p>
    <w:p w14:paraId="7466FE21" w14:textId="77777777" w:rsidR="00D36D79" w:rsidRPr="00D834DD" w:rsidRDefault="00D36D79" w:rsidP="00D834DD">
      <w:r w:rsidRPr="00D834DD">
        <w:t xml:space="preserve">Um sistema de lava-rodas deverá ser instalado próximo à saída do terreno, conforme indicado no projeto de canteiro, elaborado pela equipe de Arquitetura, para minimizar os impactos que a sujeira do barro nas rodas de caminhões, guindastes, </w:t>
      </w:r>
      <w:proofErr w:type="spellStart"/>
      <w:r w:rsidRPr="00D834DD">
        <w:t>munks</w:t>
      </w:r>
      <w:proofErr w:type="spellEnd"/>
      <w:r w:rsidRPr="00D834DD">
        <w:t xml:space="preserve">, empilhadeiras e outras máquinas da construção </w:t>
      </w:r>
      <w:r w:rsidR="00421538" w:rsidRPr="00D834DD">
        <w:t>civil, poderiam</w:t>
      </w:r>
      <w:r w:rsidRPr="00D834DD">
        <w:t xml:space="preserve"> causar fora da obra, entupindo bueiros, rios, córregos e canais. </w:t>
      </w:r>
    </w:p>
    <w:p w14:paraId="2E3034BF" w14:textId="77777777" w:rsidR="00D36D79" w:rsidRPr="00D834DD" w:rsidRDefault="00D36D79" w:rsidP="00D834DD">
      <w:r w:rsidRPr="00D834DD">
        <w:t xml:space="preserve">Para realizar a lavagem deverá ser utilizada água de reuso, que, através de tanques de filtragens, poderá ser reaproveitada dentro da mesma obra para a limpeza de novas rodas, desta forma contribuindo para a economia do uso de água, bem como o custo da mesma.  </w:t>
      </w:r>
    </w:p>
    <w:p w14:paraId="0A644780" w14:textId="77777777" w:rsidR="00D36D79" w:rsidRPr="00D834DD" w:rsidRDefault="00D36D79" w:rsidP="00D834DD">
      <w:r w:rsidRPr="00D834DD">
        <w:t>Todas as máquinas de construção civil a circularem na obra deverão ter suas rodas lavadas todas as vezes que saírem do terreno.</w:t>
      </w:r>
    </w:p>
    <w:p w14:paraId="4417B13F" w14:textId="77777777" w:rsidR="00D36D79" w:rsidRPr="00A410EA" w:rsidRDefault="00D36D79" w:rsidP="00D834DD">
      <w:r w:rsidRPr="00D834DD">
        <w:t>A água será captada por calhas e enviada a um sistema composto por diferentes etapas de tratamento - decantação, separação de água e óleos e filtragens através de camadas de pedra britada, areia e manta geotêxtil. Após tratada, a água deverá ser bombeada para a caixa d'água que abastecerá o sistema de jatos d'água para a lavagem das rodas.</w:t>
      </w:r>
    </w:p>
    <w:p w14:paraId="5BF79D1F" w14:textId="77777777" w:rsidR="00D36D79" w:rsidRPr="00A410EA" w:rsidRDefault="00D36D79" w:rsidP="00D36D79"/>
    <w:p w14:paraId="455382EE" w14:textId="77777777" w:rsidR="00D36D79" w:rsidRPr="00A410EA" w:rsidRDefault="004E4E2E" w:rsidP="00D36D79">
      <w:pPr>
        <w:pStyle w:val="Ttulo1"/>
      </w:pPr>
      <w:bookmarkStart w:id="51" w:name="_Toc504465218"/>
      <w:bookmarkStart w:id="52" w:name="_Toc71970091"/>
      <w:bookmarkStart w:id="53" w:name="_Toc41495852"/>
      <w:r w:rsidRPr="00A410EA">
        <w:rPr>
          <w:caps w:val="0"/>
        </w:rPr>
        <w:t>ADMINISTRAÇÃO DA OBRA</w:t>
      </w:r>
      <w:bookmarkEnd w:id="51"/>
      <w:bookmarkEnd w:id="52"/>
      <w:bookmarkEnd w:id="53"/>
    </w:p>
    <w:p w14:paraId="2FD2C80B" w14:textId="77777777" w:rsidR="00D36D79" w:rsidRDefault="00D36D79" w:rsidP="00D834DD">
      <w:r w:rsidRPr="00A410EA">
        <w:t>Contará com engenheiros</w:t>
      </w:r>
      <w:r>
        <w:t xml:space="preserve"> e arquitetos, profissionais especializados por categoria (eletricista, civil, bombeiro, automação, iluminação, sonorização) de acordo com a dificuldade da execução</w:t>
      </w:r>
      <w:r w:rsidRPr="00A410EA">
        <w:t>, encarregados</w:t>
      </w:r>
      <w:r w:rsidR="00970958">
        <w:t xml:space="preserve"> e</w:t>
      </w:r>
      <w:r w:rsidRPr="00A410EA">
        <w:t xml:space="preserve"> vigias</w:t>
      </w:r>
      <w:r w:rsidR="00970958">
        <w:t>,</w:t>
      </w:r>
      <w:r w:rsidRPr="00A410EA">
        <w:t xml:space="preserve"> além de pessoal de escritório para a execução das tarefas inerentes a obra</w:t>
      </w:r>
      <w:r>
        <w:t>.</w:t>
      </w:r>
    </w:p>
    <w:p w14:paraId="445110D5" w14:textId="77777777" w:rsidR="00D834DD" w:rsidRPr="00A410EA" w:rsidRDefault="00D834DD" w:rsidP="003C1B22">
      <w:pPr>
        <w:ind w:left="0"/>
      </w:pPr>
    </w:p>
    <w:p w14:paraId="74FF961D" w14:textId="77777777" w:rsidR="00D36D79" w:rsidRPr="00A410EA" w:rsidRDefault="004E4E2E" w:rsidP="000C6774">
      <w:pPr>
        <w:pStyle w:val="Ttulo1"/>
      </w:pPr>
      <w:bookmarkStart w:id="54" w:name="_Toc504465219"/>
      <w:bookmarkStart w:id="55" w:name="_Toc71970094"/>
      <w:bookmarkStart w:id="56" w:name="_Toc41495853"/>
      <w:r w:rsidRPr="00A410EA">
        <w:rPr>
          <w:caps w:val="0"/>
        </w:rPr>
        <w:t>DEMOLIÇÕES</w:t>
      </w:r>
      <w:bookmarkEnd w:id="54"/>
      <w:bookmarkEnd w:id="55"/>
      <w:bookmarkEnd w:id="56"/>
      <w:r w:rsidRPr="00A410EA">
        <w:rPr>
          <w:caps w:val="0"/>
        </w:rPr>
        <w:t xml:space="preserve"> </w:t>
      </w:r>
    </w:p>
    <w:p w14:paraId="0C2ED578" w14:textId="77777777" w:rsidR="00D36D79" w:rsidRPr="00A410EA" w:rsidRDefault="00D36D79" w:rsidP="00D834DD">
      <w:r w:rsidRPr="00A410EA">
        <w:t xml:space="preserve">As demolições e remoções necessárias à execução da obra serão de responsabilidade da </w:t>
      </w:r>
      <w:r>
        <w:t>CONTRATADA</w:t>
      </w:r>
      <w:r w:rsidRPr="00A410EA">
        <w:t xml:space="preserve"> e deverão ser feitas dentro da mais perfeita técnica, tomados os devidos cuidados de forma a evitarem danos a integridade do prédio existente e aos usuários</w:t>
      </w:r>
      <w:r>
        <w:t xml:space="preserve"> administrativos no local</w:t>
      </w:r>
      <w:r w:rsidRPr="00A410EA">
        <w:t>.</w:t>
      </w:r>
    </w:p>
    <w:p w14:paraId="7BC004AD" w14:textId="77777777" w:rsidR="00D36D79" w:rsidRPr="00A410EA" w:rsidRDefault="00D36D79" w:rsidP="00D834DD">
      <w:r w:rsidRPr="00A410EA">
        <w:lastRenderedPageBreak/>
        <w:t>As operações de transporte de pessoal, material ou equipamento, deverão se dar de modo a afetar o mínimo possível o tráfego de pessoas e veículos em toda a área sob intervenção</w:t>
      </w:r>
      <w:r>
        <w:t xml:space="preserve"> </w:t>
      </w:r>
      <w:r w:rsidR="00613735">
        <w:t>da Maternidade</w:t>
      </w:r>
      <w:r w:rsidRPr="00A410EA">
        <w:t>. Deverão ser previstos locais e horários adequados</w:t>
      </w:r>
      <w:r>
        <w:t xml:space="preserve"> a fim de minimizar incômodo com os prédios circunvizinhos </w:t>
      </w:r>
      <w:r w:rsidR="00613735">
        <w:t>a Maternidade</w:t>
      </w:r>
      <w:r w:rsidRPr="00A410EA">
        <w:t>.</w:t>
      </w:r>
    </w:p>
    <w:p w14:paraId="108067DF" w14:textId="77777777" w:rsidR="00D36D79" w:rsidRPr="00A410EA" w:rsidRDefault="00D36D79" w:rsidP="00D834DD">
      <w:r w:rsidRPr="00A410EA">
        <w:t xml:space="preserve">As desmontagens e remanejamento de instalações existentes, necessárias para a execução dos serviços, serão de responsabilidade da </w:t>
      </w:r>
      <w:r>
        <w:t>CONTRATADA</w:t>
      </w:r>
      <w:r w:rsidRPr="00A410EA">
        <w:t xml:space="preserve"> e deverão ser feitas dentro da mais rigorosa técnica, tomados os devidos cuidados de forma a se evitarem danos as redes de água, luz, esgoto e gás.</w:t>
      </w:r>
    </w:p>
    <w:p w14:paraId="291D95C7" w14:textId="77777777" w:rsidR="00D36D79" w:rsidRPr="00A410EA" w:rsidRDefault="00D36D79" w:rsidP="00D834DD">
      <w:r w:rsidRPr="00A410EA">
        <w:t>As linhas de abastecimento de energia elétrica, água, gás, bem como as canalizações de esgoto, caso seja necessário, deverão ser removidas ou protegidas, respeitando as normas e determinações das empresas concessionárias e repartições públicas competentes</w:t>
      </w:r>
      <w:r>
        <w:t xml:space="preserve"> da Prefeitura Municipal de Niterói</w:t>
      </w:r>
      <w:r w:rsidRPr="00A410EA">
        <w:t>.</w:t>
      </w:r>
    </w:p>
    <w:p w14:paraId="6F07BCDF" w14:textId="77777777" w:rsidR="00D36D79" w:rsidRPr="00A410EA" w:rsidRDefault="00D36D79" w:rsidP="00D834DD">
      <w:r w:rsidRPr="00A410EA">
        <w:t xml:space="preserve">A </w:t>
      </w:r>
      <w:r>
        <w:t>CONTRATADA</w:t>
      </w:r>
      <w:r w:rsidRPr="00A410EA">
        <w:t xml:space="preserve"> será responsável pela limpeza da área, ao término dos serviços.</w:t>
      </w:r>
    </w:p>
    <w:p w14:paraId="16E59F17" w14:textId="77777777" w:rsidR="00D36D79" w:rsidRPr="00A410EA" w:rsidRDefault="00D36D79" w:rsidP="00D834DD"/>
    <w:p w14:paraId="0214F460" w14:textId="77777777" w:rsidR="00D36D79" w:rsidRPr="00A410EA" w:rsidRDefault="00D36D79" w:rsidP="00D834DD">
      <w:r w:rsidRPr="00A410EA">
        <w:rPr>
          <w:b/>
        </w:rPr>
        <w:t xml:space="preserve">Deverão ser demolidos os trechos indicados </w:t>
      </w:r>
      <w:r w:rsidR="00E433E5">
        <w:rPr>
          <w:b/>
        </w:rPr>
        <w:t xml:space="preserve">no projeto em anexo </w:t>
      </w:r>
      <w:r w:rsidRPr="00A410EA">
        <w:rPr>
          <w:b/>
        </w:rPr>
        <w:t xml:space="preserve">- Planta Demolir / Construir no projeto </w:t>
      </w:r>
      <w:r>
        <w:rPr>
          <w:b/>
        </w:rPr>
        <w:t xml:space="preserve">básico </w:t>
      </w:r>
      <w:r w:rsidRPr="00A410EA">
        <w:rPr>
          <w:b/>
        </w:rPr>
        <w:t>de Arquitetura</w:t>
      </w:r>
      <w:r>
        <w:rPr>
          <w:b/>
        </w:rPr>
        <w:t xml:space="preserve"> da </w:t>
      </w:r>
      <w:r w:rsidR="00613735">
        <w:rPr>
          <w:b/>
        </w:rPr>
        <w:t>Maternidade</w:t>
      </w:r>
      <w:r w:rsidRPr="00A410EA">
        <w:rPr>
          <w:b/>
        </w:rPr>
        <w:t>, que deverão ser fielmente observados.</w:t>
      </w:r>
    </w:p>
    <w:p w14:paraId="78EFB122" w14:textId="77777777" w:rsidR="00D36D79" w:rsidRPr="00A410EA" w:rsidRDefault="00D36D79" w:rsidP="00D36D79"/>
    <w:p w14:paraId="1E6B5047" w14:textId="77777777" w:rsidR="00D36D79" w:rsidRPr="00D834DD" w:rsidRDefault="004E4E2E" w:rsidP="000C6774">
      <w:pPr>
        <w:pStyle w:val="Ttulo1"/>
      </w:pPr>
      <w:bookmarkStart w:id="57" w:name="_Toc5525916"/>
      <w:bookmarkStart w:id="58" w:name="_Toc71970095"/>
      <w:bookmarkStart w:id="59" w:name="_Toc41495854"/>
      <w:r w:rsidRPr="00D834DD">
        <w:rPr>
          <w:caps w:val="0"/>
        </w:rPr>
        <w:t>PREPARAÇÃO DO TERRENO</w:t>
      </w:r>
      <w:bookmarkEnd w:id="57"/>
      <w:bookmarkEnd w:id="58"/>
      <w:bookmarkEnd w:id="59"/>
    </w:p>
    <w:p w14:paraId="15F385FE" w14:textId="77777777" w:rsidR="00D36D79" w:rsidRPr="00A410EA" w:rsidRDefault="00D36D79" w:rsidP="00D834DD">
      <w:r w:rsidRPr="00A410EA">
        <w:t>Inicialmente deverá ser feita capina no terreno, e posteriormente deverá ser feito o preparo manual de terreno que compreende a remoção cuidadosa</w:t>
      </w:r>
      <w:r>
        <w:t xml:space="preserve"> de</w:t>
      </w:r>
      <w:r w:rsidR="00345F08">
        <w:t xml:space="preserve"> arbustos/mato</w:t>
      </w:r>
      <w:r w:rsidRPr="00A410EA">
        <w:t>, raspagem e o recolhimento do material excedente.</w:t>
      </w:r>
    </w:p>
    <w:p w14:paraId="3A681EB7" w14:textId="77777777" w:rsidR="00D36D79" w:rsidRPr="00A410EA" w:rsidRDefault="00D36D79" w:rsidP="00D834DD">
      <w:r w:rsidRPr="00A410EA">
        <w:t>Será empregado também roçado mecânico, empregando roçadeira costal e recolhimento do material resultante.</w:t>
      </w:r>
    </w:p>
    <w:p w14:paraId="476F2A39" w14:textId="77777777" w:rsidR="00D36D79" w:rsidRPr="00A410EA" w:rsidRDefault="00D36D79" w:rsidP="00D36D79">
      <w:pPr>
        <w:ind w:left="0"/>
      </w:pPr>
    </w:p>
    <w:p w14:paraId="0EB39B16" w14:textId="77777777" w:rsidR="00345F08" w:rsidRPr="00345F08" w:rsidRDefault="004E4E2E" w:rsidP="000C6774">
      <w:pPr>
        <w:pStyle w:val="Ttulo1"/>
      </w:pPr>
      <w:bookmarkStart w:id="60" w:name="_Toc71970097"/>
      <w:bookmarkStart w:id="61" w:name="_Toc41495855"/>
      <w:r w:rsidRPr="00A410EA">
        <w:rPr>
          <w:caps w:val="0"/>
        </w:rPr>
        <w:t>ESTRUTURA</w:t>
      </w:r>
      <w:bookmarkEnd w:id="60"/>
      <w:bookmarkEnd w:id="61"/>
      <w:r w:rsidRPr="00A410EA">
        <w:rPr>
          <w:caps w:val="0"/>
        </w:rPr>
        <w:t xml:space="preserve">    </w:t>
      </w:r>
    </w:p>
    <w:p w14:paraId="1B514E52" w14:textId="77777777" w:rsidR="00345F08" w:rsidRPr="00D834DD" w:rsidRDefault="004E4E2E" w:rsidP="00345F08">
      <w:pPr>
        <w:pStyle w:val="Ttulo2"/>
      </w:pPr>
      <w:r w:rsidRPr="00A410EA">
        <w:t xml:space="preserve">  </w:t>
      </w:r>
      <w:bookmarkStart w:id="62" w:name="_Toc71970096"/>
      <w:bookmarkStart w:id="63" w:name="_Toc41495856"/>
      <w:r w:rsidR="00345F08" w:rsidRPr="00D834DD">
        <w:t>FUNDAÇÕES</w:t>
      </w:r>
      <w:bookmarkEnd w:id="62"/>
      <w:bookmarkEnd w:id="63"/>
      <w:r w:rsidR="00345F08" w:rsidRPr="00D834DD">
        <w:t xml:space="preserve">    </w:t>
      </w:r>
      <w:bookmarkStart w:id="64" w:name="_Toc18209532"/>
      <w:bookmarkStart w:id="65" w:name="_Toc66608999"/>
    </w:p>
    <w:p w14:paraId="19366387" w14:textId="77777777" w:rsidR="00345F08" w:rsidRPr="00A410EA" w:rsidRDefault="00345F08" w:rsidP="00345F08">
      <w:r w:rsidRPr="00A410EA">
        <w:t>Fundações indiretas compostas por estacas pré-moldadas de concreto com seção circular cheias</w:t>
      </w:r>
      <w:r>
        <w:t xml:space="preserve"> serão executadas para todo o empreendimento</w:t>
      </w:r>
      <w:r w:rsidRPr="00A410EA">
        <w:t>.</w:t>
      </w:r>
    </w:p>
    <w:p w14:paraId="5694ED4F" w14:textId="77777777" w:rsidR="00345F08" w:rsidRPr="00A410EA" w:rsidRDefault="00345F08" w:rsidP="00345F08">
      <w:r w:rsidRPr="00A410EA">
        <w:t>Todos os blocos de fundações serão executados em concreto armado, conforme os desenhos do projeto, obedecendo disposto pela norma NBR 6118/82 e definições desta especificação.</w:t>
      </w:r>
    </w:p>
    <w:p w14:paraId="2A60E38A" w14:textId="77777777" w:rsidR="00345F08" w:rsidRPr="00A410EA" w:rsidRDefault="00345F08" w:rsidP="00345F08">
      <w:r w:rsidRPr="00A410EA">
        <w:t>As escavações para fundações serão feitas em conformidade com os alinhamentos</w:t>
      </w:r>
      <w:r>
        <w:t>, níveis</w:t>
      </w:r>
      <w:r w:rsidRPr="00A410EA">
        <w:t xml:space="preserve"> e cotas do projeto, ou de acordo com a determinação da </w:t>
      </w:r>
      <w:r w:rsidRPr="00766ECC">
        <w:t>CONTRATANTE</w:t>
      </w:r>
      <w:r w:rsidRPr="00A410EA">
        <w:t>.</w:t>
      </w:r>
    </w:p>
    <w:p w14:paraId="6205F7ED" w14:textId="77777777" w:rsidR="00345F08" w:rsidRPr="00A410EA" w:rsidRDefault="00345F08" w:rsidP="00345F08">
      <w:r w:rsidRPr="00A410EA">
        <w:t>As formas das fundações deverão ser executadas rigorosamente nas medidas indicadas no projeto, com resistência suficiente para que não possam sofrer deformações prejudiciais sob qualquer ação que seja.</w:t>
      </w:r>
    </w:p>
    <w:p w14:paraId="1A05344A" w14:textId="77777777" w:rsidR="00345F08" w:rsidRPr="00A410EA" w:rsidRDefault="00345F08" w:rsidP="00345F08">
      <w:r w:rsidRPr="00A410EA">
        <w:lastRenderedPageBreak/>
        <w:t>As formas não podem ter interligação com escoramento de escavações, e antes da concretagem devem ser molhadas.</w:t>
      </w:r>
    </w:p>
    <w:p w14:paraId="54B3B1A8" w14:textId="77777777" w:rsidR="00345F08" w:rsidRPr="00A410EA" w:rsidRDefault="00345F08" w:rsidP="00345F08">
      <w:r>
        <w:t>A</w:t>
      </w:r>
      <w:r w:rsidRPr="00A410EA">
        <w:t xml:space="preserve"> </w:t>
      </w:r>
      <w:r>
        <w:t>CONTRATADA</w:t>
      </w:r>
      <w:r w:rsidRPr="00A410EA">
        <w:t xml:space="preserve"> deve tomar cuidado na escolha do material para o </w:t>
      </w:r>
      <w:proofErr w:type="spellStart"/>
      <w:r w:rsidRPr="00A410EA">
        <w:t>confeccionamento</w:t>
      </w:r>
      <w:proofErr w:type="spellEnd"/>
      <w:r w:rsidRPr="00A410EA">
        <w:t xml:space="preserve"> das formas, visando as especificações respectivas ao acabamento das superfícies.</w:t>
      </w:r>
    </w:p>
    <w:p w14:paraId="0CB34B68" w14:textId="77777777" w:rsidR="00345F08" w:rsidRPr="00A410EA" w:rsidRDefault="00345F08" w:rsidP="00345F08">
      <w:r w:rsidRPr="00A410EA">
        <w:t>As armações devem ser executadas conforme as indicações do projeto, observando o posicionamento correto das barras, adequadamente amarradas entre si, mediante arame recozido.</w:t>
      </w:r>
    </w:p>
    <w:p w14:paraId="5560924C" w14:textId="77777777" w:rsidR="00345F08" w:rsidRPr="00A410EA" w:rsidRDefault="00345F08" w:rsidP="00345F08">
      <w:r w:rsidRPr="00A410EA">
        <w:t>Para manter a distância do recobrimento prescrito, será obrigatória a utilização de distanciadores fixados adequadamente na armadura.</w:t>
      </w:r>
    </w:p>
    <w:p w14:paraId="74D94C51" w14:textId="77777777" w:rsidR="00345F08" w:rsidRPr="00A410EA" w:rsidRDefault="00345F08" w:rsidP="00345F08">
      <w:r w:rsidRPr="00A410EA">
        <w:t>O lançamento do concreto das fundações poderá ser feito mediante carrinhos de mão (caso concreto feito na obra) ou mediante o descarregamento do concreto pelas canaletas - bicas dos caminhões (concreto usinado).</w:t>
      </w:r>
    </w:p>
    <w:p w14:paraId="4F51B00B" w14:textId="77777777" w:rsidR="00345F08" w:rsidRPr="00A410EA" w:rsidRDefault="00345F08" w:rsidP="00345F08">
      <w:r w:rsidRPr="00A410EA">
        <w:t>Em ambos os casos tomar-se-á cuidado com a altura de queda do concreto de tal maneira que o mesmo não sofra desagregação. O procedimento de adensamento deve ser feito com vibradores de imersão.</w:t>
      </w:r>
    </w:p>
    <w:p w14:paraId="0BDB7023" w14:textId="77777777" w:rsidR="00345F08" w:rsidRDefault="00345F08" w:rsidP="00345F08">
      <w:r w:rsidRPr="00A410EA">
        <w:t>Durante a concretagem deverá ser controlado o espalhamento uniforme da massa do concreto, assim como o tempo de utilização dos vibradores para que não ocorra segregação do concreto.</w:t>
      </w:r>
      <w:bookmarkEnd w:id="64"/>
      <w:bookmarkEnd w:id="65"/>
    </w:p>
    <w:p w14:paraId="7C69B5E5" w14:textId="77777777" w:rsidR="00D36D79" w:rsidRPr="00345F08" w:rsidRDefault="004E4E2E" w:rsidP="00345F08">
      <w:pPr>
        <w:rPr>
          <w:b/>
          <w:bCs/>
        </w:rPr>
      </w:pPr>
      <w:r w:rsidRPr="00A410EA">
        <w:t xml:space="preserve"> </w:t>
      </w:r>
    </w:p>
    <w:p w14:paraId="7E740175" w14:textId="77777777" w:rsidR="00D36D79" w:rsidRPr="00D834DD" w:rsidRDefault="00C76B6F" w:rsidP="008A54BD">
      <w:pPr>
        <w:pStyle w:val="Ttulo2"/>
      </w:pPr>
      <w:r w:rsidRPr="00D834DD">
        <w:t xml:space="preserve"> </w:t>
      </w:r>
      <w:bookmarkStart w:id="66" w:name="_Toc71970098"/>
      <w:bookmarkStart w:id="67" w:name="_Toc41495857"/>
      <w:r w:rsidRPr="00D834DD">
        <w:t>CONCRETO ARMADO</w:t>
      </w:r>
      <w:bookmarkEnd w:id="66"/>
      <w:bookmarkEnd w:id="67"/>
    </w:p>
    <w:p w14:paraId="4368DBAA" w14:textId="77777777" w:rsidR="00D36D79" w:rsidRPr="00D834DD" w:rsidRDefault="00C76B6F" w:rsidP="008A54BD">
      <w:pPr>
        <w:pStyle w:val="Ttulo3"/>
      </w:pPr>
      <w:bookmarkStart w:id="68" w:name="_Toc71970099"/>
      <w:bookmarkStart w:id="69" w:name="_Toc41495858"/>
      <w:r w:rsidRPr="00D834DD">
        <w:t>PRESCRIÇÕES GERAIS</w:t>
      </w:r>
      <w:bookmarkEnd w:id="68"/>
      <w:bookmarkEnd w:id="69"/>
    </w:p>
    <w:p w14:paraId="28BFF3D5" w14:textId="77777777" w:rsidR="00D36D79" w:rsidRPr="00A410EA" w:rsidRDefault="00D36D79" w:rsidP="00D834DD">
      <w:r>
        <w:t>A</w:t>
      </w:r>
      <w:r w:rsidRPr="00A410EA">
        <w:t xml:space="preserve"> </w:t>
      </w:r>
      <w:r>
        <w:t>CONTRATADA</w:t>
      </w:r>
      <w:r w:rsidRPr="00A410EA">
        <w:t xml:space="preserve"> deverá respeitar as prescrições técnicas das normas vigentes da ABNT (Associação Brasileira de Normas Técnicas), </w:t>
      </w:r>
      <w:r>
        <w:t xml:space="preserve">NBR (Normas Brasileiras) </w:t>
      </w:r>
      <w:r w:rsidRPr="00A410EA">
        <w:t>os dispostos no Código de Obras do Estado do Rio de Janeiro</w:t>
      </w:r>
      <w:r>
        <w:t>, Diretrizes Básicas da Secretaria Municipal de Urbanismo em concomitância com a EMUSA,</w:t>
      </w:r>
      <w:r w:rsidRPr="00A410EA">
        <w:t xml:space="preserve"> </w:t>
      </w:r>
      <w:r w:rsidR="0015441A">
        <w:t>a</w:t>
      </w:r>
      <w:r>
        <w:t>lém</w:t>
      </w:r>
      <w:r w:rsidRPr="00A410EA">
        <w:t xml:space="preserve"> </w:t>
      </w:r>
      <w:r>
        <w:t>d</w:t>
      </w:r>
      <w:r w:rsidRPr="00A410EA">
        <w:t>as prescrições complementares destas Especificações e do Projeto.</w:t>
      </w:r>
    </w:p>
    <w:p w14:paraId="66F9FB82" w14:textId="77777777" w:rsidR="00D36D79" w:rsidRPr="00A410EA" w:rsidRDefault="00D36D79" w:rsidP="005315EE">
      <w:r w:rsidRPr="00A410EA">
        <w:t xml:space="preserve">No caso de contradições, prevalecerão os critérios e especificações complementares da </w:t>
      </w:r>
      <w:r w:rsidRPr="00766ECC">
        <w:t>CONTRATANTE</w:t>
      </w:r>
      <w:r w:rsidRPr="00A410EA">
        <w:t>, salvo se as especificações da ABNT</w:t>
      </w:r>
      <w:r>
        <w:t>/ NBR</w:t>
      </w:r>
      <w:r w:rsidRPr="00A410EA">
        <w:t xml:space="preserve"> ou Código de Obras apres</w:t>
      </w:r>
      <w:r w:rsidR="005315EE">
        <w:t>entarem um caráter obrigatório.</w:t>
      </w:r>
    </w:p>
    <w:p w14:paraId="1F328EDC" w14:textId="77777777" w:rsidR="00D36D79" w:rsidRPr="005315EE" w:rsidRDefault="00D36D79" w:rsidP="005315EE">
      <w:r w:rsidRPr="00A410EA">
        <w:t>Serão, em particular, aplica</w:t>
      </w:r>
      <w:r w:rsidR="005315EE">
        <w:t>das as seguintes normas:</w:t>
      </w:r>
    </w:p>
    <w:p w14:paraId="719F3F39" w14:textId="77777777" w:rsidR="00D36D79" w:rsidRPr="00A410EA" w:rsidRDefault="00D36D79" w:rsidP="00D834DD">
      <w:r w:rsidRPr="00A410EA">
        <w:t>NBR-6118/82      -    Projeto e execução de obras de concreto armado</w:t>
      </w:r>
    </w:p>
    <w:p w14:paraId="05495B7B" w14:textId="77777777" w:rsidR="005315EE" w:rsidRPr="00A410EA" w:rsidRDefault="00D36D79" w:rsidP="003C1B22">
      <w:r w:rsidRPr="00A410EA">
        <w:t>NBR-5739/80     -   Ensaio de compressão de corpos-de-prova cilíndrico de concreto</w:t>
      </w:r>
    </w:p>
    <w:p w14:paraId="6A473534" w14:textId="77777777" w:rsidR="00D36D79" w:rsidRPr="00A410EA" w:rsidRDefault="00D36D79" w:rsidP="00D834DD">
      <w:r w:rsidRPr="00A410EA">
        <w:t>NBR-6152, 6153/80 - Material metálico determinação das propriedades mecânicas à tração e da capacidade ao dobramento.</w:t>
      </w:r>
    </w:p>
    <w:p w14:paraId="48D0FC95" w14:textId="77777777" w:rsidR="00D36D79" w:rsidRPr="00A410EA" w:rsidRDefault="00D36D79" w:rsidP="00D834DD">
      <w:r w:rsidRPr="00A410EA">
        <w:t xml:space="preserve">NBR-5732/80   -   Cimento Portland comum </w:t>
      </w:r>
    </w:p>
    <w:p w14:paraId="1476C12A" w14:textId="77777777" w:rsidR="00D36D79" w:rsidRPr="00A410EA" w:rsidRDefault="00D36D79" w:rsidP="00D834DD">
      <w:r w:rsidRPr="00A410EA">
        <w:t>NBR-7211/84    - Agregados para concreto</w:t>
      </w:r>
    </w:p>
    <w:p w14:paraId="2ADD245A" w14:textId="77777777" w:rsidR="00D36D79" w:rsidRPr="00A410EA" w:rsidRDefault="00D36D79" w:rsidP="00D834DD">
      <w:r w:rsidRPr="00A410EA">
        <w:t>NBR-5735/80   -   Cimento Portland de alto forno</w:t>
      </w:r>
    </w:p>
    <w:p w14:paraId="00C85E1A" w14:textId="77777777" w:rsidR="00D36D79" w:rsidRPr="00A410EA" w:rsidRDefault="00D36D79" w:rsidP="00D834DD">
      <w:r w:rsidRPr="00A410EA">
        <w:t>NBR-7215/82, 7224/84 e ASTM-110 - Ensaio de cimento Portland e outros materiais em pó</w:t>
      </w:r>
    </w:p>
    <w:p w14:paraId="21CEB0E9" w14:textId="77777777" w:rsidR="00D36D79" w:rsidRPr="00A410EA" w:rsidRDefault="00D36D79" w:rsidP="00D834DD">
      <w:r w:rsidRPr="00A410EA">
        <w:lastRenderedPageBreak/>
        <w:t>NBR-7216, 7217, 7218, 7219, 7220, 7221/82 - Ensaios complementares dos agregados de areia</w:t>
      </w:r>
    </w:p>
    <w:p w14:paraId="1165AD98" w14:textId="77777777" w:rsidR="00D36D79" w:rsidRPr="00A410EA" w:rsidRDefault="00D36D79" w:rsidP="00D834DD">
      <w:r w:rsidRPr="00A410EA">
        <w:t>NBR-6458/84   -   Ensaios complementares dos agregados (massa específica).</w:t>
      </w:r>
    </w:p>
    <w:p w14:paraId="04C1621F" w14:textId="77777777" w:rsidR="00D36D79" w:rsidRPr="00A410EA" w:rsidRDefault="00D36D79" w:rsidP="00D834DD">
      <w:r w:rsidRPr="00A410EA">
        <w:t>NBR-5740/77   -   Análise química de cimento Portland - disposições gerais.</w:t>
      </w:r>
    </w:p>
    <w:p w14:paraId="09DDFC72" w14:textId="77777777" w:rsidR="00D36D79" w:rsidRPr="00A410EA" w:rsidRDefault="00D36D79" w:rsidP="00D834DD">
      <w:r w:rsidRPr="00A410EA">
        <w:t>NBR-7480/96   -   Barras e fios de aço destinados a armaduras de concreto armado.</w:t>
      </w:r>
    </w:p>
    <w:p w14:paraId="242A4D96" w14:textId="77777777" w:rsidR="00D36D79" w:rsidRPr="00A410EA" w:rsidRDefault="00D36D79" w:rsidP="00D834DD">
      <w:r w:rsidRPr="00A410EA">
        <w:t>NBR-9062   -   Projeto e execução de estrutura de concreto pré-moldado.</w:t>
      </w:r>
    </w:p>
    <w:p w14:paraId="05EF3D1D" w14:textId="77777777" w:rsidR="00D36D79" w:rsidRPr="00A410EA" w:rsidRDefault="00D36D79" w:rsidP="00D36D79">
      <w:pPr>
        <w:ind w:left="454" w:right="-29"/>
        <w:rPr>
          <w:sz w:val="22"/>
        </w:rPr>
      </w:pPr>
    </w:p>
    <w:p w14:paraId="4608338D" w14:textId="77777777" w:rsidR="00D36D79" w:rsidRPr="00A410EA" w:rsidRDefault="00C76B6F" w:rsidP="008A54BD">
      <w:pPr>
        <w:pStyle w:val="Ttulo3"/>
      </w:pPr>
      <w:bookmarkStart w:id="70" w:name="_Toc71970101"/>
      <w:bookmarkStart w:id="71" w:name="_Toc41495859"/>
      <w:r w:rsidRPr="00A410EA">
        <w:t>CIMENTO</w:t>
      </w:r>
      <w:bookmarkEnd w:id="70"/>
      <w:bookmarkEnd w:id="71"/>
    </w:p>
    <w:p w14:paraId="43AE7849" w14:textId="77777777" w:rsidR="00D36D79" w:rsidRPr="00A410EA" w:rsidRDefault="00D36D79" w:rsidP="00D834DD">
      <w:r w:rsidRPr="00A410EA">
        <w:t>O cimento deverá satisfazer as prescrições da NBR-5740/76, NBR-5732/91 e NBR 5735/91 e suas normas complementares.</w:t>
      </w:r>
    </w:p>
    <w:p w14:paraId="17495267" w14:textId="77777777" w:rsidR="00D36D79" w:rsidRPr="00A410EA" w:rsidRDefault="00D36D79" w:rsidP="00D834DD">
      <w:r w:rsidRPr="00A410EA">
        <w:t xml:space="preserve">Durante a execução da obra, deverão ser obtidos certificados oficiais que atestem a obediência a tais prescrições. Nenhum cimento deve ser utilizado sem a aprovação da </w:t>
      </w:r>
      <w:r>
        <w:t>Fiscalização</w:t>
      </w:r>
      <w:r w:rsidRPr="00A410EA">
        <w:t>.</w:t>
      </w:r>
    </w:p>
    <w:p w14:paraId="72EAF0A3" w14:textId="77777777" w:rsidR="00D36D79" w:rsidRPr="00A410EA" w:rsidRDefault="00D36D79" w:rsidP="00D834DD">
      <w:r w:rsidRPr="00A410EA">
        <w:t>O depósito em sua capacidade deve garantir as concretagens necessárias em um período de 15 dias de produção máxima, sem abastecimento.</w:t>
      </w:r>
    </w:p>
    <w:p w14:paraId="3A1E9866" w14:textId="77777777" w:rsidR="00D36D79" w:rsidRPr="00A410EA" w:rsidRDefault="00D36D79" w:rsidP="00D834DD">
      <w:r w:rsidRPr="00A410EA">
        <w:t xml:space="preserve">O cimento que apresentar início de hidratação, devido as condições inadequadas de armazenamento será recusado pela </w:t>
      </w:r>
      <w:r>
        <w:t>Fiscalização</w:t>
      </w:r>
      <w:r w:rsidRPr="00A410EA">
        <w:t>. O cimento fornecido em sacos deve manter sua embalagem original até o seu emprego.</w:t>
      </w:r>
    </w:p>
    <w:p w14:paraId="42C94C35" w14:textId="77777777" w:rsidR="00D36D79" w:rsidRPr="00A410EA" w:rsidRDefault="00D36D79" w:rsidP="00D834DD">
      <w:r w:rsidRPr="00A410EA">
        <w:t>Lotes recebidos em épocas diversas deverão ser guardados separadamente de maneira a facilitar o emprego na ordem cronológica de recebimento.</w:t>
      </w:r>
    </w:p>
    <w:p w14:paraId="3F7D6E36" w14:textId="77777777" w:rsidR="00D36D79" w:rsidRPr="00A410EA" w:rsidRDefault="00D36D79" w:rsidP="00D834DD">
      <w:r w:rsidRPr="00A410EA">
        <w:t>Não poderá ser empregado cimento proveniente da limpeza de sacos, outras embalagens ou qualquer varredura.</w:t>
      </w:r>
    </w:p>
    <w:p w14:paraId="49F9E91B" w14:textId="77777777" w:rsidR="00D36D79" w:rsidRPr="00A410EA" w:rsidRDefault="00D36D79" w:rsidP="00D834DD">
      <w:r w:rsidRPr="00A410EA">
        <w:t>Para as estruturas cujas partes serão em concreto aparente, deverá ser utilizado cimento de uma única procedência, a fim de conseguir maior uniformidade de cor.</w:t>
      </w:r>
    </w:p>
    <w:p w14:paraId="13708255" w14:textId="77777777" w:rsidR="00D36D79" w:rsidRPr="00A410EA" w:rsidRDefault="00D36D79" w:rsidP="00D36D79"/>
    <w:p w14:paraId="5E44C255" w14:textId="77777777" w:rsidR="00D36D79" w:rsidRPr="00A410EA" w:rsidRDefault="00D36D79" w:rsidP="00D36D79">
      <w:pPr>
        <w:rPr>
          <w:b/>
        </w:rPr>
      </w:pPr>
      <w:r w:rsidRPr="00A410EA">
        <w:rPr>
          <w:b/>
        </w:rPr>
        <w:t>As condições gerais do cimento são:</w:t>
      </w:r>
    </w:p>
    <w:p w14:paraId="0EE00D59" w14:textId="77777777" w:rsidR="00D36D79" w:rsidRPr="00A410EA" w:rsidRDefault="00D36D79" w:rsidP="00D36D79">
      <w:pPr>
        <w:rPr>
          <w:b/>
        </w:rPr>
      </w:pPr>
    </w:p>
    <w:p w14:paraId="446CDA56" w14:textId="77777777" w:rsidR="00D36D79" w:rsidRPr="00577249" w:rsidRDefault="00D36D79" w:rsidP="0015441A">
      <w:pPr>
        <w:pStyle w:val="Commarcadores5"/>
      </w:pPr>
      <w:r w:rsidRPr="00577249">
        <w:t>a)</w:t>
      </w:r>
      <w:r w:rsidRPr="00577249">
        <w:tab/>
        <w:t>O cimento será recebido em embalagem original da fábrica, em sacos, barricas, tambor ou a granel.</w:t>
      </w:r>
    </w:p>
    <w:p w14:paraId="1F00E844" w14:textId="77777777" w:rsidR="00D36D79" w:rsidRPr="00577249" w:rsidRDefault="00D36D79" w:rsidP="003C1B22">
      <w:pPr>
        <w:pStyle w:val="Commarcadores5"/>
      </w:pPr>
      <w:r w:rsidRPr="00577249">
        <w:t>b)</w:t>
      </w:r>
      <w:r w:rsidRPr="00577249">
        <w:tab/>
        <w:t>O cimento ensacado, de procedência nacional, deverá possuir em sua composição material reciclado como escória de alto forno e deverá ser entregue em sacos de 50 kg líquidos. Admite-se uma tolerância de 2% em relação ao peso declarado no recipiente.</w:t>
      </w:r>
    </w:p>
    <w:p w14:paraId="00DB3613" w14:textId="77777777" w:rsidR="0015441A" w:rsidRDefault="00D36D79" w:rsidP="0015441A">
      <w:pPr>
        <w:pStyle w:val="Commarcadores5"/>
      </w:pPr>
      <w:r w:rsidRPr="00577249">
        <w:t>c)</w:t>
      </w:r>
      <w:r w:rsidRPr="00577249">
        <w:tab/>
        <w:t xml:space="preserve">O cimento deve ser armazenado em lugar seco, abrigado das intempéries e de fácil acesso para inspeção, </w:t>
      </w:r>
    </w:p>
    <w:p w14:paraId="74B6214F" w14:textId="77777777" w:rsidR="00D36D79" w:rsidRPr="00577249" w:rsidRDefault="00D36D79" w:rsidP="0015441A">
      <w:pPr>
        <w:pStyle w:val="Commarcadores5"/>
      </w:pPr>
      <w:r w:rsidRPr="00577249">
        <w:t xml:space="preserve">d) </w:t>
      </w:r>
      <w:r w:rsidR="0015441A">
        <w:t xml:space="preserve">      </w:t>
      </w:r>
      <w:r w:rsidRPr="00577249">
        <w:t>O cimento e seus demais componentes, devem ser extraídos e fabricados em um raio de 800km do local do projeto.</w:t>
      </w:r>
    </w:p>
    <w:p w14:paraId="0A28CC90" w14:textId="77777777" w:rsidR="00D36D79" w:rsidRPr="00577249" w:rsidRDefault="00D36D79" w:rsidP="0015441A">
      <w:pPr>
        <w:pStyle w:val="Commarcadores5"/>
      </w:pPr>
      <w:r w:rsidRPr="00577249">
        <w:t>e)</w:t>
      </w:r>
      <w:r w:rsidRPr="00577249">
        <w:tab/>
        <w:t xml:space="preserve">A amostra destinada aos ensaios será colhida pela </w:t>
      </w:r>
      <w:r>
        <w:t>Fiscalização da EMUSA</w:t>
      </w:r>
      <w:r w:rsidRPr="00577249">
        <w:t>, por ocasião da estocagem.</w:t>
      </w:r>
    </w:p>
    <w:p w14:paraId="5A3C6EE0" w14:textId="77777777" w:rsidR="00D36D79" w:rsidRPr="00A410EA" w:rsidRDefault="00D36D79" w:rsidP="0015441A">
      <w:pPr>
        <w:pStyle w:val="Commarcadores5"/>
      </w:pPr>
      <w:r w:rsidRPr="00577249">
        <w:lastRenderedPageBreak/>
        <w:t>f)</w:t>
      </w:r>
      <w:r w:rsidRPr="00577249">
        <w:tab/>
        <w:t>Para cada lote de 500</w:t>
      </w:r>
      <w:r w:rsidRPr="00A410EA">
        <w:t xml:space="preserve"> sacos ou fração, deve-se retirar 1 saco para amostra e enviá-lo a um laboratório oficial ou particular, este somente será utilizado após aprovado pela </w:t>
      </w:r>
      <w:r>
        <w:t>Fiscalização da EMUSA</w:t>
      </w:r>
      <w:r w:rsidRPr="00A410EA">
        <w:t>.</w:t>
      </w:r>
    </w:p>
    <w:p w14:paraId="5B767AEA" w14:textId="77777777" w:rsidR="00D36D79" w:rsidRPr="00A410EA" w:rsidRDefault="00D36D79" w:rsidP="0015441A">
      <w:pPr>
        <w:pStyle w:val="Commarcadores5"/>
      </w:pPr>
      <w:r w:rsidRPr="00577249">
        <w:t>g)</w:t>
      </w:r>
      <w:r w:rsidRPr="00577249">
        <w:tab/>
        <w:t>Se a amostra ensacada não cumprir os requisitos estabelecidos, recusar-se-á o lote do cimento</w:t>
      </w:r>
      <w:r w:rsidRPr="00A410EA">
        <w:t>.</w:t>
      </w:r>
    </w:p>
    <w:p w14:paraId="6B56404B" w14:textId="77777777" w:rsidR="00D36D79" w:rsidRPr="00A410EA" w:rsidRDefault="00D36D79" w:rsidP="0015441A">
      <w:pPr>
        <w:pStyle w:val="Commarcadores5"/>
      </w:pPr>
    </w:p>
    <w:p w14:paraId="66ED5C8E" w14:textId="77777777" w:rsidR="00D36D79" w:rsidRPr="00A410EA" w:rsidRDefault="00D36D79" w:rsidP="00D36D79">
      <w:pPr>
        <w:rPr>
          <w:b/>
        </w:rPr>
      </w:pPr>
      <w:r w:rsidRPr="00A410EA">
        <w:rPr>
          <w:b/>
        </w:rPr>
        <w:t>Condições impostas para o controle de qualidade:</w:t>
      </w:r>
    </w:p>
    <w:p w14:paraId="3B048F39" w14:textId="77777777" w:rsidR="00D36D79" w:rsidRPr="00A410EA" w:rsidRDefault="00D36D79" w:rsidP="00D36D79"/>
    <w:p w14:paraId="38F75D2B" w14:textId="77777777" w:rsidR="00D36D79" w:rsidRPr="00A410EA" w:rsidRDefault="00D36D79" w:rsidP="00D36D79">
      <w:r w:rsidRPr="00A410EA">
        <w:t>As amostras enviadas ao laboratório devem ser submetidas aos TESTES PARA CIMENTO conforme as normas vigentes.</w:t>
      </w:r>
    </w:p>
    <w:p w14:paraId="04BDFDD6" w14:textId="77777777" w:rsidR="00D36D79" w:rsidRPr="00A410EA" w:rsidRDefault="00D36D79" w:rsidP="0015441A">
      <w:pPr>
        <w:pStyle w:val="Commarcadores5"/>
      </w:pPr>
    </w:p>
    <w:p w14:paraId="07BFAB99" w14:textId="77777777" w:rsidR="00D36D79" w:rsidRPr="00A410EA" w:rsidRDefault="00D36D79" w:rsidP="0089095B">
      <w:pPr>
        <w:pStyle w:val="PargrafodaLista"/>
        <w:numPr>
          <w:ilvl w:val="0"/>
          <w:numId w:val="73"/>
        </w:numPr>
      </w:pPr>
      <w:r w:rsidRPr="00A410EA">
        <w:tab/>
        <w:t>Finura   NBR-11579/91</w:t>
      </w:r>
    </w:p>
    <w:p w14:paraId="5F26D08A" w14:textId="77777777" w:rsidR="00D36D79" w:rsidRPr="00A410EA" w:rsidRDefault="00D36D79" w:rsidP="0089095B">
      <w:pPr>
        <w:pStyle w:val="PargrafodaLista"/>
        <w:numPr>
          <w:ilvl w:val="0"/>
          <w:numId w:val="73"/>
        </w:numPr>
      </w:pPr>
      <w:r w:rsidRPr="00577249">
        <w:rPr>
          <w:b/>
        </w:rPr>
        <w:tab/>
      </w:r>
      <w:r w:rsidRPr="00A410EA">
        <w:t>Pega   NBR-11581/91</w:t>
      </w:r>
    </w:p>
    <w:p w14:paraId="6F1B34AB" w14:textId="77777777" w:rsidR="00D36D79" w:rsidRPr="00A410EA" w:rsidRDefault="00D36D79" w:rsidP="0089095B">
      <w:pPr>
        <w:pStyle w:val="PargrafodaLista"/>
        <w:numPr>
          <w:ilvl w:val="0"/>
          <w:numId w:val="73"/>
        </w:numPr>
      </w:pPr>
      <w:r w:rsidRPr="00A410EA">
        <w:tab/>
        <w:t>Finura e estabilidade ASTM-110</w:t>
      </w:r>
    </w:p>
    <w:p w14:paraId="01C06B9A" w14:textId="77777777" w:rsidR="00D36D79" w:rsidRPr="00A410EA" w:rsidRDefault="00D36D79" w:rsidP="0089095B">
      <w:pPr>
        <w:pStyle w:val="PargrafodaLista"/>
        <w:numPr>
          <w:ilvl w:val="0"/>
          <w:numId w:val="73"/>
        </w:numPr>
      </w:pPr>
      <w:r w:rsidRPr="00A410EA">
        <w:tab/>
        <w:t>Resistência a compressão - NBR-7215/91</w:t>
      </w:r>
    </w:p>
    <w:p w14:paraId="4DECA093" w14:textId="77777777" w:rsidR="00D36D79" w:rsidRDefault="00D36D79" w:rsidP="0089095B">
      <w:pPr>
        <w:pStyle w:val="PargrafodaLista"/>
        <w:numPr>
          <w:ilvl w:val="0"/>
          <w:numId w:val="73"/>
        </w:numPr>
      </w:pPr>
      <w:r w:rsidRPr="00A410EA">
        <w:tab/>
        <w:t>Expansibilidade - NBR-11582/91</w:t>
      </w:r>
    </w:p>
    <w:p w14:paraId="09D91900" w14:textId="77777777" w:rsidR="00D36D79" w:rsidRPr="00A410EA" w:rsidRDefault="00D36D79" w:rsidP="00D36D79">
      <w:pPr>
        <w:pStyle w:val="PargrafodaLista"/>
        <w:ind w:left="1429"/>
      </w:pPr>
    </w:p>
    <w:p w14:paraId="68A0C733" w14:textId="77777777" w:rsidR="00D36D79" w:rsidRPr="00A410EA" w:rsidRDefault="00D36D79" w:rsidP="00D36D79">
      <w:r w:rsidRPr="00A410EA">
        <w:rPr>
          <w:b/>
        </w:rPr>
        <w:t>det. a)</w:t>
      </w:r>
      <w:r w:rsidRPr="00A410EA">
        <w:t xml:space="preserve"> INÍCIO DE PEGA DEVE SER NO MÍNIMO ................. 1 hora</w:t>
      </w:r>
    </w:p>
    <w:p w14:paraId="7B06E430" w14:textId="77777777" w:rsidR="00D36D79" w:rsidRPr="00A410EA" w:rsidRDefault="00D36D79" w:rsidP="00D36D79">
      <w:r w:rsidRPr="00A410EA">
        <w:t>FIM DE PEGA DEVE SER NO MÁXIMO .....................</w:t>
      </w:r>
      <w:r>
        <w:t>...........</w:t>
      </w:r>
      <w:r w:rsidRPr="00A410EA">
        <w:t xml:space="preserve"> 10 horas</w:t>
      </w:r>
    </w:p>
    <w:p w14:paraId="526CFE85" w14:textId="77777777" w:rsidR="00D36D79" w:rsidRPr="00A410EA" w:rsidRDefault="00D36D79" w:rsidP="0015441A">
      <w:pPr>
        <w:pStyle w:val="Commarcadores5"/>
      </w:pPr>
    </w:p>
    <w:p w14:paraId="3A6D2289" w14:textId="77777777" w:rsidR="00D36D79" w:rsidRPr="00A410EA" w:rsidRDefault="00D36D79" w:rsidP="00D36D79">
      <w:r w:rsidRPr="00A410EA">
        <w:t>No caso de não ficar o cimento dentro destes parâmetros, executar os ensaios complementares na finura e peneiramento (conforme NBR-7224/84 e NBR-5732/80 e ASTM-110).</w:t>
      </w:r>
    </w:p>
    <w:p w14:paraId="07D2C308" w14:textId="77777777" w:rsidR="00D36D79" w:rsidRPr="00A410EA" w:rsidRDefault="00D36D79" w:rsidP="00D36D79"/>
    <w:p w14:paraId="3B90B48B" w14:textId="77777777" w:rsidR="00D36D79" w:rsidRPr="00A410EA" w:rsidRDefault="00D36D79" w:rsidP="00D36D79">
      <w:r w:rsidRPr="00A410EA">
        <w:rPr>
          <w:b/>
        </w:rPr>
        <w:t xml:space="preserve">det. b) </w:t>
      </w:r>
      <w:r w:rsidRPr="00A410EA">
        <w:t>As características mecânicas do cimento para ser empregado, devem satisfazer os critérios da resistência à compressão da NBR - 7215/91:</w:t>
      </w:r>
    </w:p>
    <w:p w14:paraId="396AF989" w14:textId="77777777" w:rsidR="00D36D79" w:rsidRPr="00A410EA" w:rsidRDefault="00D36D79" w:rsidP="00D36D79">
      <w:r w:rsidRPr="00A410EA">
        <w:tab/>
      </w:r>
      <w:r w:rsidRPr="00A410EA">
        <w:tab/>
        <w:t>aos   3 dias de idade - 10 Mpa mínimo</w:t>
      </w:r>
    </w:p>
    <w:p w14:paraId="57F3C9B8" w14:textId="77777777" w:rsidR="00D36D79" w:rsidRPr="00A410EA" w:rsidRDefault="00D36D79" w:rsidP="00D36D79">
      <w:r w:rsidRPr="00A410EA">
        <w:tab/>
      </w:r>
      <w:r w:rsidRPr="00A410EA">
        <w:tab/>
        <w:t>aos   7 dias de idade - 20 Mpa mínimo</w:t>
      </w:r>
    </w:p>
    <w:p w14:paraId="3E8E8697" w14:textId="77777777" w:rsidR="00D36D79" w:rsidRPr="00A410EA" w:rsidRDefault="00D36D79" w:rsidP="00D36D79">
      <w:r w:rsidRPr="00A410EA">
        <w:tab/>
      </w:r>
      <w:r w:rsidRPr="00A410EA">
        <w:tab/>
        <w:t>aos 28 dias de idade - 32 Mpa mínimo</w:t>
      </w:r>
    </w:p>
    <w:p w14:paraId="7CCE1429" w14:textId="77777777" w:rsidR="00D36D79" w:rsidRPr="00A410EA" w:rsidRDefault="00D36D79" w:rsidP="00D36D79">
      <w:pPr>
        <w:ind w:left="0" w:right="-29"/>
        <w:rPr>
          <w:sz w:val="22"/>
        </w:rPr>
      </w:pPr>
    </w:p>
    <w:p w14:paraId="08E869C6" w14:textId="77777777" w:rsidR="00D36D79" w:rsidRPr="00A410EA" w:rsidRDefault="00C76B6F" w:rsidP="008A54BD">
      <w:pPr>
        <w:pStyle w:val="Ttulo3"/>
      </w:pPr>
      <w:r w:rsidRPr="00A410EA">
        <w:t xml:space="preserve">   </w:t>
      </w:r>
      <w:bookmarkStart w:id="72" w:name="_Toc71970102"/>
      <w:bookmarkStart w:id="73" w:name="_Toc41495860"/>
      <w:r w:rsidRPr="00A410EA">
        <w:t>AGREGADOS</w:t>
      </w:r>
      <w:bookmarkEnd w:id="72"/>
      <w:bookmarkEnd w:id="73"/>
    </w:p>
    <w:p w14:paraId="572E9497" w14:textId="77777777" w:rsidR="00D36D79" w:rsidRPr="00A410EA" w:rsidRDefault="00D36D79" w:rsidP="00D36D79">
      <w:r w:rsidRPr="00A410EA">
        <w:t>Os agregados empregados para a preparação do concreto deverão ter dimensão máxima de 19mm e devem obedecer às definições da norma NBR-7211/82 e suas complementares.</w:t>
      </w:r>
    </w:p>
    <w:p w14:paraId="31073F85" w14:textId="77777777" w:rsidR="00D36D79" w:rsidRPr="00A410EA" w:rsidRDefault="00D36D79" w:rsidP="00D36D79">
      <w:r w:rsidRPr="00A410EA">
        <w:t>A sua extração deve ser feita em um raio máximo de 800km do local do projeto</w:t>
      </w:r>
      <w:r w:rsidR="009723AC">
        <w:t>, afim de diminuir o impacto ambiental proveniente da emissão de CO².</w:t>
      </w:r>
    </w:p>
    <w:p w14:paraId="7E1CA2E9" w14:textId="77777777" w:rsidR="00D36D79" w:rsidRPr="00A410EA" w:rsidRDefault="00D36D79" w:rsidP="005315EE">
      <w:r w:rsidRPr="00A410EA">
        <w:t>A inspeção e formação de amostras será efetuada a cad</w:t>
      </w:r>
      <w:r w:rsidR="005315EE">
        <w:t>a fornecimento, procedendo com:</w:t>
      </w:r>
    </w:p>
    <w:p w14:paraId="2BA2BD6E" w14:textId="77777777" w:rsidR="00D36D79" w:rsidRPr="00A410EA" w:rsidRDefault="00D36D79" w:rsidP="0015441A">
      <w:pPr>
        <w:pStyle w:val="Commarcadores5"/>
      </w:pPr>
      <w:r w:rsidRPr="00A410EA">
        <w:rPr>
          <w:b/>
        </w:rPr>
        <w:t>a</w:t>
      </w:r>
      <w:r w:rsidRPr="00A410EA">
        <w:t>) a verificação da natureza do agregado fornecido para que se constate se corresponde ao estipulado.</w:t>
      </w:r>
    </w:p>
    <w:p w14:paraId="1D49F74F" w14:textId="77777777" w:rsidR="00D36D79" w:rsidRPr="00A410EA" w:rsidRDefault="00D36D79" w:rsidP="0015441A">
      <w:pPr>
        <w:pStyle w:val="Commarcadores5"/>
      </w:pPr>
      <w:r w:rsidRPr="00A410EA">
        <w:rPr>
          <w:b/>
        </w:rPr>
        <w:lastRenderedPageBreak/>
        <w:t>b)</w:t>
      </w:r>
      <w:r w:rsidRPr="00A410EA">
        <w:t xml:space="preserve"> a retirada de uma amostra representativa da formação em cada lote de 50m³ ou fração.</w:t>
      </w:r>
    </w:p>
    <w:p w14:paraId="39A15D14" w14:textId="77777777" w:rsidR="00D36D79" w:rsidRDefault="00D36D79" w:rsidP="0015441A">
      <w:pPr>
        <w:pStyle w:val="Commarcadores5"/>
      </w:pPr>
      <w:r w:rsidRPr="00A410EA">
        <w:rPr>
          <w:b/>
        </w:rPr>
        <w:t>c)</w:t>
      </w:r>
      <w:r w:rsidRPr="00A410EA">
        <w:t xml:space="preserve"> a remessa de amostra, logo que formada, </w:t>
      </w:r>
      <w:r w:rsidR="009723AC">
        <w:t>será enviada a</w:t>
      </w:r>
      <w:r w:rsidRPr="00A410EA">
        <w:t xml:space="preserve"> um laboratório devidamente aparelhado, para a realização dos ensaios.</w:t>
      </w:r>
    </w:p>
    <w:p w14:paraId="7E7C97C3" w14:textId="77777777" w:rsidR="00D36D79" w:rsidRPr="00A410EA" w:rsidRDefault="00D36D79" w:rsidP="0015441A">
      <w:pPr>
        <w:pStyle w:val="Commarcadores5"/>
      </w:pPr>
    </w:p>
    <w:p w14:paraId="0CD70955" w14:textId="77777777" w:rsidR="00D36D79" w:rsidRPr="00A410EA" w:rsidRDefault="00D36D79" w:rsidP="00D36D79">
      <w:r w:rsidRPr="00A410EA">
        <w:t>Recebida a amostra representativa do lote e verificada a sua autenticidade, o laboratório procederá os ensaios de acordo com as normas vigentes, como segue:</w:t>
      </w:r>
    </w:p>
    <w:p w14:paraId="308DAE2A" w14:textId="77777777" w:rsidR="00D36D79" w:rsidRPr="00A410EA" w:rsidRDefault="00D36D79" w:rsidP="00D36D79"/>
    <w:p w14:paraId="465F4225" w14:textId="77777777" w:rsidR="00D36D79" w:rsidRPr="00A410EA" w:rsidRDefault="00D36D79" w:rsidP="0015441A">
      <w:pPr>
        <w:pStyle w:val="Commarcadores5"/>
      </w:pPr>
      <w:r w:rsidRPr="00A410EA">
        <w:rPr>
          <w:b/>
        </w:rPr>
        <w:t>a -</w:t>
      </w:r>
      <w:r w:rsidRPr="00A410EA">
        <w:t xml:space="preserve"> Análise granulométrica - NBR-7217/87</w:t>
      </w:r>
    </w:p>
    <w:p w14:paraId="4F796AD2" w14:textId="77777777" w:rsidR="00D36D79" w:rsidRPr="00A410EA" w:rsidRDefault="00D36D79" w:rsidP="0015441A">
      <w:pPr>
        <w:pStyle w:val="Commarcadores5"/>
      </w:pPr>
      <w:r w:rsidRPr="00A410EA">
        <w:rPr>
          <w:b/>
        </w:rPr>
        <w:t>b -</w:t>
      </w:r>
      <w:r w:rsidRPr="00A410EA">
        <w:t>Teor de argila - NBR-7218/87</w:t>
      </w:r>
    </w:p>
    <w:p w14:paraId="0003CAEB" w14:textId="77777777" w:rsidR="00D36D79" w:rsidRPr="00A410EA" w:rsidRDefault="00D36D79" w:rsidP="0015441A">
      <w:pPr>
        <w:pStyle w:val="Commarcadores5"/>
      </w:pPr>
      <w:r w:rsidRPr="00A410EA">
        <w:rPr>
          <w:b/>
        </w:rPr>
        <w:t>c -</w:t>
      </w:r>
      <w:r w:rsidRPr="00A410EA">
        <w:t xml:space="preserve"> Material pulverulento - NBR-7219/87</w:t>
      </w:r>
    </w:p>
    <w:p w14:paraId="2C8C3792" w14:textId="77777777" w:rsidR="00D36D79" w:rsidRPr="00A410EA" w:rsidRDefault="00D36D79" w:rsidP="0015441A">
      <w:pPr>
        <w:pStyle w:val="Commarcadores5"/>
      </w:pPr>
      <w:r w:rsidRPr="00A410EA">
        <w:rPr>
          <w:b/>
        </w:rPr>
        <w:t>d -</w:t>
      </w:r>
      <w:r w:rsidRPr="00A410EA">
        <w:t xml:space="preserve"> Avaliações das impurezas orgânicas - NBR-7220/87 e NBR-7221/87</w:t>
      </w:r>
    </w:p>
    <w:p w14:paraId="1A3C973D" w14:textId="77777777" w:rsidR="00D36D79" w:rsidRPr="00A410EA" w:rsidRDefault="00D36D79" w:rsidP="0015441A">
      <w:pPr>
        <w:pStyle w:val="Commarcadores5"/>
      </w:pPr>
      <w:r w:rsidRPr="00A410EA">
        <w:rPr>
          <w:b/>
        </w:rPr>
        <w:t>e -</w:t>
      </w:r>
      <w:r w:rsidRPr="00A410EA">
        <w:t xml:space="preserve"> Absorção - NBR-6458/84</w:t>
      </w:r>
    </w:p>
    <w:p w14:paraId="2182AD21" w14:textId="77777777" w:rsidR="00D36D79" w:rsidRPr="00A410EA" w:rsidRDefault="00D36D79" w:rsidP="0015441A">
      <w:pPr>
        <w:pStyle w:val="Commarcadores5"/>
      </w:pPr>
      <w:r w:rsidRPr="00A410EA">
        <w:rPr>
          <w:b/>
        </w:rPr>
        <w:t>f -</w:t>
      </w:r>
      <w:r w:rsidRPr="00A410EA">
        <w:t xml:space="preserve"> Peso específico absoluto</w:t>
      </w:r>
    </w:p>
    <w:p w14:paraId="2D38A265" w14:textId="77777777" w:rsidR="00D36D79" w:rsidRPr="00A410EA" w:rsidRDefault="00D36D79" w:rsidP="0015441A">
      <w:pPr>
        <w:pStyle w:val="Commarcadores5"/>
      </w:pPr>
      <w:r w:rsidRPr="00A410EA">
        <w:rPr>
          <w:b/>
        </w:rPr>
        <w:t>g -</w:t>
      </w:r>
      <w:r w:rsidRPr="00A410EA">
        <w:t xml:space="preserve"> Peso específico unitário</w:t>
      </w:r>
    </w:p>
    <w:p w14:paraId="70BABEE3" w14:textId="77777777" w:rsidR="00D36D79" w:rsidRPr="00A410EA" w:rsidRDefault="00D36D79" w:rsidP="00D36D79">
      <w:pPr>
        <w:ind w:left="454" w:right="-29"/>
        <w:rPr>
          <w:sz w:val="22"/>
        </w:rPr>
      </w:pPr>
    </w:p>
    <w:p w14:paraId="473A09E1" w14:textId="77777777" w:rsidR="00D36D79" w:rsidRPr="00A410EA" w:rsidRDefault="00D36D79" w:rsidP="00D36D79">
      <w:r w:rsidRPr="00A410EA">
        <w:t xml:space="preserve">A verificação da qualidade dos agregados deverá ser feita conforme o item 8.1.2. </w:t>
      </w:r>
      <w:proofErr w:type="spellStart"/>
      <w:r w:rsidRPr="00A410EA">
        <w:t>da</w:t>
      </w:r>
      <w:proofErr w:type="spellEnd"/>
      <w:r w:rsidRPr="00A410EA">
        <w:t xml:space="preserve"> NBR-6118/82.</w:t>
      </w:r>
    </w:p>
    <w:p w14:paraId="1899E544" w14:textId="77777777" w:rsidR="00D36D79" w:rsidRPr="00A410EA" w:rsidRDefault="00D36D79" w:rsidP="00D36D79"/>
    <w:p w14:paraId="62FD2416" w14:textId="77777777" w:rsidR="00D36D79" w:rsidRPr="00A410EA" w:rsidRDefault="00D36D79" w:rsidP="00D36D79">
      <w:r w:rsidRPr="00A410EA">
        <w:rPr>
          <w:b/>
        </w:rPr>
        <w:t>A areia</w:t>
      </w:r>
      <w:r w:rsidRPr="00A410EA">
        <w:t xml:space="preserve"> deve ter as condições de granulometria e ausência de substâncias nocivas, tais como argila, matérias orgânicas, materiais pulverulentos e outros conforme NBR-7211/84 (agregados para concreto) da ABNT.</w:t>
      </w:r>
    </w:p>
    <w:p w14:paraId="245E5DA6" w14:textId="77777777" w:rsidR="00D36D79" w:rsidRPr="00A410EA" w:rsidRDefault="00D36D79" w:rsidP="00D36D79"/>
    <w:p w14:paraId="533B743B" w14:textId="77777777" w:rsidR="00D36D79" w:rsidRPr="00A410EA" w:rsidRDefault="00D36D79" w:rsidP="00D36D79">
      <w:r w:rsidRPr="00A410EA">
        <w:rPr>
          <w:b/>
        </w:rPr>
        <w:t xml:space="preserve">Os agregados </w:t>
      </w:r>
      <w:r w:rsidRPr="00A410EA">
        <w:t xml:space="preserve">deverão ter diâmetros máximos de 19mm para vigas, lajes, pilares, paredes e para as peças com dimensões menores de 8 cm. </w:t>
      </w:r>
    </w:p>
    <w:p w14:paraId="2AE6EDDA" w14:textId="77777777" w:rsidR="00D36D79" w:rsidRPr="00A410EA" w:rsidRDefault="00D36D79" w:rsidP="00D36D79">
      <w:r w:rsidRPr="00A410EA">
        <w:t xml:space="preserve">Ele deve ser constituído de grãos resistentes, duros, estáveis e impermeáveis, devendo ser de pedra britada. O agregado graúdo deve ter resistência maior que a argamassa e com características que não a prejudiquem. A granulometria deverá ser uniforme e a </w:t>
      </w:r>
      <w:r>
        <w:t>Fiscalização da EMUSA</w:t>
      </w:r>
      <w:r w:rsidRPr="00A410EA">
        <w:t xml:space="preserve"> rejeitará agregados com formas lamelares.</w:t>
      </w:r>
    </w:p>
    <w:p w14:paraId="783F85AE" w14:textId="77777777" w:rsidR="00D36D79" w:rsidRPr="00A410EA" w:rsidRDefault="00D36D79" w:rsidP="00D36D79">
      <w:r w:rsidRPr="00A410EA">
        <w:t>Não deverá conter impurezas (pó, torrões de argila, óleos, materiais orgânicos) deverá estar de acordo com a NBR-7211/84 (agregados para concreto) da ABNT.</w:t>
      </w:r>
    </w:p>
    <w:p w14:paraId="37F85AF9" w14:textId="77777777" w:rsidR="00D36D79" w:rsidRPr="00A410EA" w:rsidRDefault="00D36D79" w:rsidP="00D36D79">
      <w:r w:rsidRPr="00A410EA">
        <w:t>O armazenamento deve ser feito de tal maneira que evite a inclusão de material estranho ao concreto.</w:t>
      </w:r>
    </w:p>
    <w:p w14:paraId="4DC6D88D" w14:textId="77777777" w:rsidR="00D36D79" w:rsidRPr="00A410EA" w:rsidRDefault="00D36D79" w:rsidP="00D36D79">
      <w:r w:rsidRPr="00A410EA">
        <w:t>Se todos os resultados preencherem as exigências citadas nos requisitos deste item, o lote será aceito. Caso um ou mais desses resultados não satisfaçam às referidas exigências, o lote será rejeitado.</w:t>
      </w:r>
    </w:p>
    <w:p w14:paraId="606E67BF" w14:textId="77777777" w:rsidR="00D36D79" w:rsidRPr="00A410EA" w:rsidRDefault="00D36D79" w:rsidP="00D36D79"/>
    <w:p w14:paraId="068EF204" w14:textId="77777777" w:rsidR="00D36D79" w:rsidRPr="00A410EA" w:rsidRDefault="00C76B6F" w:rsidP="008A54BD">
      <w:pPr>
        <w:pStyle w:val="Ttulo3"/>
      </w:pPr>
      <w:r w:rsidRPr="00A410EA">
        <w:t xml:space="preserve"> </w:t>
      </w:r>
      <w:bookmarkStart w:id="74" w:name="_Toc71970103"/>
      <w:bookmarkStart w:id="75" w:name="_Toc41495861"/>
      <w:r w:rsidRPr="00A410EA">
        <w:t>FÔRMAS</w:t>
      </w:r>
      <w:bookmarkEnd w:id="74"/>
      <w:bookmarkEnd w:id="75"/>
    </w:p>
    <w:p w14:paraId="34E73EF2" w14:textId="77777777" w:rsidR="00D36D79" w:rsidRPr="00A410EA" w:rsidRDefault="00D36D79" w:rsidP="00D36D79">
      <w:pPr>
        <w:pStyle w:val="Recuodecorpodetexto"/>
        <w:rPr>
          <w:rFonts w:ascii="Arial" w:hAnsi="Arial"/>
          <w:color w:val="auto"/>
        </w:rPr>
      </w:pPr>
      <w:r w:rsidRPr="00A410EA">
        <w:rPr>
          <w:rFonts w:ascii="Arial" w:hAnsi="Arial"/>
          <w:color w:val="auto"/>
        </w:rPr>
        <w:t xml:space="preserve">Diversos tipos de materiais poderão ser utilizados para as fôrmas, dependendo do tipo de acabamento que o concreto deverá receber conforme as indicações do projeto. </w:t>
      </w:r>
      <w:r w:rsidRPr="00A410EA">
        <w:rPr>
          <w:rFonts w:ascii="Arial" w:hAnsi="Arial"/>
          <w:color w:val="auto"/>
        </w:rPr>
        <w:lastRenderedPageBreak/>
        <w:t>Sempre que possível deverão ser utilizadas fôrmas metálicas reaproveitáveis quando as seções da estrutura se repetirem inúmeras vezes.</w:t>
      </w:r>
    </w:p>
    <w:p w14:paraId="2666AC4C" w14:textId="77777777" w:rsidR="00D36D79" w:rsidRPr="00A410EA" w:rsidRDefault="00D36D79" w:rsidP="005315EE">
      <w:pPr>
        <w:pStyle w:val="Recuodecorpodetexto"/>
        <w:ind w:left="0"/>
        <w:rPr>
          <w:rFonts w:ascii="Arial" w:hAnsi="Arial"/>
          <w:color w:val="auto"/>
        </w:rPr>
      </w:pPr>
    </w:p>
    <w:p w14:paraId="4BECA60B" w14:textId="77777777" w:rsidR="00D36D79" w:rsidRPr="00A410EA" w:rsidRDefault="00D36D79" w:rsidP="00D36D79">
      <w:pPr>
        <w:pStyle w:val="Recuodecorpodetexto"/>
        <w:rPr>
          <w:rFonts w:ascii="Arial" w:hAnsi="Arial"/>
          <w:color w:val="auto"/>
        </w:rPr>
      </w:pPr>
      <w:r w:rsidRPr="00A410EA">
        <w:rPr>
          <w:rFonts w:ascii="Arial" w:hAnsi="Arial"/>
          <w:color w:val="auto"/>
        </w:rPr>
        <w:t>Deverão ser aplicados desmoldantes biodegradáveis (como os à base de óleos vegetais) em todas as fôrmas de madeira, de modo a reaproveitar as chapas utilizadas evitando danos ambientais e eliminando custos de insalubridade.</w:t>
      </w:r>
    </w:p>
    <w:p w14:paraId="50AAC3F2" w14:textId="77777777" w:rsidR="00D36D79" w:rsidRPr="00A410EA" w:rsidRDefault="00D36D79" w:rsidP="00D36D79">
      <w:pPr>
        <w:pStyle w:val="Recuodecorpodetexto"/>
        <w:rPr>
          <w:rFonts w:ascii="Arial" w:hAnsi="Arial"/>
          <w:color w:val="auto"/>
        </w:rPr>
      </w:pPr>
    </w:p>
    <w:p w14:paraId="422BED7C" w14:textId="77777777" w:rsidR="00D36D79" w:rsidRPr="00A410EA" w:rsidRDefault="00D36D79" w:rsidP="00D36D79">
      <w:r w:rsidRPr="00A410EA">
        <w:t>Os materiais de madeira serrada escolhidos e selecionados deverão ser resistentes, secos, planos e padronizados de medidas conforme a nomenclatura da NBR-7203/82. Para os concretos que serão revestidos ou enterrados, utilizar normalmente tábuas, pelo menos de categoria “2a industrial “- visando o reaproveitamento das mesmas.</w:t>
      </w:r>
    </w:p>
    <w:p w14:paraId="2A428E55" w14:textId="77777777" w:rsidR="00D36D79" w:rsidRPr="00A410EA" w:rsidRDefault="00D36D79" w:rsidP="00D36D79">
      <w:r w:rsidRPr="00A410EA">
        <w:t xml:space="preserve">Para concretos aparentes serão aplicadas fôrmas de chapas compensadas plastificadas de madeira (tipo “Madeirit “ou similar). </w:t>
      </w:r>
    </w:p>
    <w:p w14:paraId="565B1603" w14:textId="77777777" w:rsidR="00D36D79" w:rsidRPr="00A410EA" w:rsidRDefault="00D36D79" w:rsidP="00D36D79">
      <w:r w:rsidRPr="00A410EA">
        <w:t>Não deverão ser utilizadas chapas menores do que 14 mm de espessura, para a obtenção de maior rigidez nas faces das fôrmas (deformação).</w:t>
      </w:r>
    </w:p>
    <w:p w14:paraId="7F6867B3" w14:textId="77777777" w:rsidR="00D36D79" w:rsidRPr="00A410EA" w:rsidRDefault="00D36D79" w:rsidP="00D36D79">
      <w:r w:rsidRPr="00A410EA">
        <w:t xml:space="preserve">O material de caibramento poderá ser de madeira roliça ou serrada ou ainda metálico, ao critério do </w:t>
      </w:r>
      <w:r>
        <w:t>Fiscalização da EMUSA</w:t>
      </w:r>
      <w:r w:rsidRPr="00A410EA">
        <w:t xml:space="preserve">, assumindo a responsabilidade pela resistência adequada do material empregado (item 9.2. </w:t>
      </w:r>
      <w:proofErr w:type="spellStart"/>
      <w:r w:rsidRPr="00A410EA">
        <w:t>da</w:t>
      </w:r>
      <w:proofErr w:type="spellEnd"/>
      <w:r w:rsidRPr="00A410EA">
        <w:t xml:space="preserve"> NBR-6118/82, NBR-8800/86 e NBR-6123/87).</w:t>
      </w:r>
    </w:p>
    <w:p w14:paraId="635F2C78" w14:textId="77777777" w:rsidR="00D36D79" w:rsidRPr="00A410EA" w:rsidRDefault="00D36D79" w:rsidP="00D36D79">
      <w:r w:rsidRPr="00A410EA">
        <w:t xml:space="preserve">Os </w:t>
      </w:r>
      <w:proofErr w:type="spellStart"/>
      <w:r w:rsidRPr="00A410EA">
        <w:t>cimbramentos</w:t>
      </w:r>
      <w:proofErr w:type="spellEnd"/>
      <w:r w:rsidRPr="00A410EA">
        <w:t xml:space="preserve"> especiais deverão ser previamente aprovados pela </w:t>
      </w:r>
      <w:r>
        <w:t>Fiscalização da EMUSA</w:t>
      </w:r>
      <w:r w:rsidRPr="00A410EA">
        <w:t>.</w:t>
      </w:r>
    </w:p>
    <w:p w14:paraId="5539EDE8" w14:textId="77777777" w:rsidR="00D36D79" w:rsidRPr="00A410EA" w:rsidRDefault="00D36D79" w:rsidP="00D36D79">
      <w:r w:rsidRPr="00A410EA">
        <w:t>O armazenamento do madeiramento em geral deve ser feito em lugar seco e ventilado, coberto, para evitar o aumento do teor de umidade natural do mesmo e acima 15cm do solo</w:t>
      </w:r>
    </w:p>
    <w:p w14:paraId="2A68AFDB" w14:textId="77777777" w:rsidR="00D36D79" w:rsidRPr="00A410EA" w:rsidRDefault="00D36D79" w:rsidP="00D36D79">
      <w:pPr>
        <w:rPr>
          <w:sz w:val="22"/>
        </w:rPr>
      </w:pPr>
    </w:p>
    <w:p w14:paraId="0D2F1E7B" w14:textId="77777777" w:rsidR="00D36D79" w:rsidRPr="00A410EA" w:rsidRDefault="00C76B6F" w:rsidP="008A54BD">
      <w:pPr>
        <w:pStyle w:val="Ttulo3"/>
        <w:rPr>
          <w:sz w:val="22"/>
        </w:rPr>
      </w:pPr>
      <w:r w:rsidRPr="00A410EA">
        <w:t xml:space="preserve"> </w:t>
      </w:r>
      <w:bookmarkStart w:id="76" w:name="_Toc71970104"/>
      <w:bookmarkStart w:id="77" w:name="_Toc41495862"/>
      <w:r w:rsidRPr="00A410EA">
        <w:t>AÇO</w:t>
      </w:r>
      <w:bookmarkEnd w:id="76"/>
      <w:bookmarkEnd w:id="77"/>
    </w:p>
    <w:p w14:paraId="63B117D1" w14:textId="77777777" w:rsidR="00D36D79" w:rsidRPr="00A410EA" w:rsidRDefault="00D36D79" w:rsidP="00D36D79">
      <w:r w:rsidRPr="00A410EA">
        <w:t xml:space="preserve">A qualidade do aço a ser empregado será especificada no Projeto e deverá atender às prescrições da NBR-7480/85 e suas normas complementares. Os aços usuais a serem empregados são o CA-50 e o CA-60, com características de tração kg = 500 e </w:t>
      </w:r>
      <w:proofErr w:type="spellStart"/>
      <w:r w:rsidRPr="00A410EA">
        <w:t>fyk</w:t>
      </w:r>
      <w:proofErr w:type="spellEnd"/>
      <w:r w:rsidRPr="00A410EA">
        <w:t xml:space="preserve"> = 600 Mpa respectivamente. As barras não poderão apresentar defeitos prejudiciais tais como: fissuras, esfoliações, bolhas, oxidação excessiva e corrosão.</w:t>
      </w:r>
    </w:p>
    <w:p w14:paraId="1BEBA38A" w14:textId="77777777" w:rsidR="00D36D79" w:rsidRPr="00A410EA" w:rsidRDefault="00D36D79" w:rsidP="00D36D79">
      <w:r w:rsidRPr="00A410EA">
        <w:t>Se a porcentagem de barras defeituosas for elevada, de modo a tornar praticamente impossível uma separação e seleção, todo fornecimento deverá ser rejeitado.</w:t>
      </w:r>
    </w:p>
    <w:p w14:paraId="39EDAD37" w14:textId="77777777" w:rsidR="00D36D79" w:rsidRPr="00A410EA" w:rsidRDefault="00D36D79" w:rsidP="008A4A2C">
      <w:r w:rsidRPr="00A410EA">
        <w:t>As barras de amostra para os ensaios devem obedecer ao disposto na Norma</w:t>
      </w:r>
      <w:r w:rsidR="008A4A2C">
        <w:t xml:space="preserve"> </w:t>
      </w:r>
      <w:r w:rsidRPr="00A410EA">
        <w:t>NBR-7480/85 item 6.7.</w:t>
      </w:r>
    </w:p>
    <w:p w14:paraId="6E1AE6C7" w14:textId="77777777" w:rsidR="00D36D79" w:rsidRPr="00A410EA" w:rsidRDefault="00D36D79" w:rsidP="00D36D79">
      <w:r w:rsidRPr="00A410EA">
        <w:t>De cada lote de aço entregue da mesma procedência devem ser tiradas amostras (3x1,00m) de todas as bitolas para os testes de laboratório. No caso de emendas efetuadas com solda no canteiro, ensaios de tracionamento serão obrigatórios para as bitolas em questão de acordo com a NBR-11919. Deverão ser obtidos certificados destes ensaios antes do início dos serviços de armadura.</w:t>
      </w:r>
    </w:p>
    <w:p w14:paraId="19144B4B" w14:textId="77777777" w:rsidR="00D36D79" w:rsidRPr="00A410EA" w:rsidRDefault="00D36D79" w:rsidP="00D36D79">
      <w:r w:rsidRPr="00A410EA">
        <w:lastRenderedPageBreak/>
        <w:t>Recebida pelo laboratório a amostra representativa do lote e, verificada a sua autenticidade, deverá submetê-la aos ensaios de tração e dobramento, obedecendo respectivamente as NBR-6152/80 e NBR-6153/80.</w:t>
      </w:r>
    </w:p>
    <w:p w14:paraId="3A993E69" w14:textId="77777777" w:rsidR="00D36D79" w:rsidRPr="00A410EA" w:rsidRDefault="00D36D79" w:rsidP="00D36D79">
      <w:r w:rsidRPr="00A410EA">
        <w:t>Se mais de 20% dos lotes de um fornecimento tiverem que ser rejeitados, todo o fornecimento poderá ser rejeitado.</w:t>
      </w:r>
    </w:p>
    <w:p w14:paraId="23FC0488" w14:textId="77777777" w:rsidR="00D36D79" w:rsidRPr="00A410EA" w:rsidRDefault="00D36D79" w:rsidP="00D36D79">
      <w:r w:rsidRPr="00A410EA">
        <w:t>O aço utilizado e suas matérias-primas deverão ter sua fabricação e extração, preferencialmente, em um raio de 800km do local da obra.</w:t>
      </w:r>
    </w:p>
    <w:p w14:paraId="1646ACB3" w14:textId="77777777" w:rsidR="00D36D79" w:rsidRPr="00A410EA" w:rsidRDefault="00D36D79" w:rsidP="0015441A">
      <w:pPr>
        <w:pStyle w:val="Commarcadores5"/>
      </w:pPr>
    </w:p>
    <w:p w14:paraId="305C19F5" w14:textId="77777777" w:rsidR="00D36D79" w:rsidRPr="00A410EA" w:rsidRDefault="00D36D79" w:rsidP="00D36D79">
      <w:pPr>
        <w:rPr>
          <w:b/>
        </w:rPr>
      </w:pPr>
      <w:r w:rsidRPr="00A410EA">
        <w:rPr>
          <w:b/>
        </w:rPr>
        <w:t>Condições impostas de aceitação:</w:t>
      </w:r>
    </w:p>
    <w:p w14:paraId="585C980E" w14:textId="77777777" w:rsidR="00D36D79" w:rsidRPr="00A410EA" w:rsidRDefault="00D36D79" w:rsidP="0089095B">
      <w:pPr>
        <w:pStyle w:val="Commarcadores5"/>
        <w:numPr>
          <w:ilvl w:val="0"/>
          <w:numId w:val="62"/>
        </w:numPr>
      </w:pPr>
      <w:r w:rsidRPr="00A410EA">
        <w:t>No ensaio de tração, a amostra deve apresentar tensão de escoamento e alongamento iguais ou superiores ao constante na NBR-7480/85 da ABNT para a categoria correspondente. A relação entre a tensão de ruptura e a tensão de escoamento em cada amostra, deverá ser pelo menos igual ao mínimo fixado nesta Norma.</w:t>
      </w:r>
    </w:p>
    <w:p w14:paraId="734238EF" w14:textId="77777777" w:rsidR="00D36D79" w:rsidRPr="00A410EA" w:rsidRDefault="00D36D79" w:rsidP="0015441A">
      <w:pPr>
        <w:pStyle w:val="Commarcadores5"/>
      </w:pPr>
    </w:p>
    <w:p w14:paraId="4E8F1F96" w14:textId="77777777" w:rsidR="00D36D79" w:rsidRPr="00A410EA" w:rsidRDefault="00D36D79" w:rsidP="0089095B">
      <w:pPr>
        <w:numPr>
          <w:ilvl w:val="0"/>
          <w:numId w:val="62"/>
        </w:numPr>
      </w:pPr>
      <w:r w:rsidRPr="00A410EA">
        <w:t>No ensaio de dobramento com cutelo, pino ou calço, indicado no quadro da NBR-7480/85 da ABNT, para a categoria correspondente, a amostra deve suportar o dobramento de 180 graus sem ruptura ou fissuração.</w:t>
      </w:r>
    </w:p>
    <w:p w14:paraId="63BB9395" w14:textId="77777777" w:rsidR="00D36D79" w:rsidRPr="00A410EA" w:rsidRDefault="00D36D79" w:rsidP="00D36D79">
      <w:pPr>
        <w:ind w:left="708"/>
      </w:pPr>
    </w:p>
    <w:p w14:paraId="2E19B005" w14:textId="77777777" w:rsidR="005315EE" w:rsidRPr="00A410EA" w:rsidRDefault="00D36D79" w:rsidP="0089095B">
      <w:pPr>
        <w:pStyle w:val="PargrafodaLista"/>
        <w:numPr>
          <w:ilvl w:val="0"/>
          <w:numId w:val="62"/>
        </w:numPr>
      </w:pPr>
      <w:r w:rsidRPr="00A410EA">
        <w:t>Será indispensável a apresentação de ensaios comprovando a qualidade e atestados indicando as procedências dos aços.</w:t>
      </w:r>
    </w:p>
    <w:p w14:paraId="2A827115" w14:textId="77777777" w:rsidR="00D36D79" w:rsidRPr="00A410EA" w:rsidRDefault="00D36D79" w:rsidP="00D36D79">
      <w:pPr>
        <w:ind w:left="454" w:right="-29"/>
        <w:rPr>
          <w:sz w:val="22"/>
        </w:rPr>
      </w:pPr>
    </w:p>
    <w:p w14:paraId="6938EE1F" w14:textId="77777777" w:rsidR="00D36D79" w:rsidRPr="00A410EA" w:rsidRDefault="00C76B6F" w:rsidP="008A54BD">
      <w:pPr>
        <w:pStyle w:val="Ttulo3"/>
      </w:pPr>
      <w:r w:rsidRPr="00A410EA">
        <w:t xml:space="preserve">   </w:t>
      </w:r>
      <w:bookmarkStart w:id="78" w:name="_Toc71970105"/>
      <w:bookmarkStart w:id="79" w:name="_Toc41495863"/>
      <w:r w:rsidRPr="00A410EA">
        <w:t>ÁGUA</w:t>
      </w:r>
      <w:bookmarkEnd w:id="78"/>
      <w:bookmarkEnd w:id="79"/>
    </w:p>
    <w:p w14:paraId="4813FDA4" w14:textId="77777777" w:rsidR="00D36D79" w:rsidRPr="00A410EA" w:rsidRDefault="00D36D79" w:rsidP="00D36D79">
      <w:r w:rsidRPr="00A410EA">
        <w:t>A água utilizada deverá ter as características admitidas na NBR-6118/82 item 8.1.3., ser limpa e isenta de substâncias estranhas, tais como: site, matéria orgânica, óleo, álcalis, sais, ácidos e outras impurezas prejudiciais ao concreto.</w:t>
      </w:r>
    </w:p>
    <w:p w14:paraId="41F66960" w14:textId="77777777" w:rsidR="00D36D79" w:rsidRPr="00A410EA" w:rsidRDefault="00D36D79" w:rsidP="00D36D79">
      <w:r w:rsidRPr="00A410EA">
        <w:t>Águas suspeitas quanto à possibilidade no emprego de concreto de cimento deverão ser submetidas a ensaios comparativos de expansibilidade, pega e resistência à compressão, utilizando-se para comparação com as águas em estudo, uma água reconhecida como de qualidade satisfatória.</w:t>
      </w:r>
    </w:p>
    <w:p w14:paraId="253557D3" w14:textId="77777777" w:rsidR="00D36D79" w:rsidRPr="00A410EA" w:rsidRDefault="00D36D79" w:rsidP="00D36D79">
      <w:pPr>
        <w:rPr>
          <w:sz w:val="22"/>
        </w:rPr>
      </w:pPr>
    </w:p>
    <w:p w14:paraId="0A770C3A" w14:textId="77777777" w:rsidR="00D36D79" w:rsidRPr="00A410EA" w:rsidRDefault="00C76B6F" w:rsidP="008A54BD">
      <w:pPr>
        <w:pStyle w:val="Ttulo3"/>
      </w:pPr>
      <w:r w:rsidRPr="00A410EA">
        <w:t xml:space="preserve">   </w:t>
      </w:r>
      <w:bookmarkStart w:id="80" w:name="_Toc71970106"/>
      <w:bookmarkStart w:id="81" w:name="_Toc41495864"/>
      <w:r w:rsidRPr="00A410EA">
        <w:t>ADITIVOS</w:t>
      </w:r>
      <w:bookmarkEnd w:id="80"/>
      <w:bookmarkEnd w:id="81"/>
    </w:p>
    <w:p w14:paraId="141CC6FE" w14:textId="77777777" w:rsidR="00D36D79" w:rsidRPr="00A410EA" w:rsidRDefault="00D36D79" w:rsidP="00D36D79">
      <w:r w:rsidRPr="00A410EA">
        <w:t xml:space="preserve">Só se </w:t>
      </w:r>
      <w:r w:rsidR="005315EE" w:rsidRPr="00A410EA">
        <w:t>poderá usar</w:t>
      </w:r>
      <w:r w:rsidRPr="00A410EA">
        <w:t xml:space="preserve"> aditivos no concreto como: aceleradores de pega, redutores de água, e incorporadores de ar, após a autorização por escrito da </w:t>
      </w:r>
      <w:r>
        <w:t>Fiscalização da EMUSA</w:t>
      </w:r>
      <w:r w:rsidRPr="00A410EA">
        <w:t xml:space="preserve"> especificando o tipo, a quantidade e o local de uso</w:t>
      </w:r>
      <w:r>
        <w:t>, exceto em caso de indicação do calculista</w:t>
      </w:r>
      <w:r w:rsidR="008A4A2C">
        <w:t>.</w:t>
      </w:r>
    </w:p>
    <w:p w14:paraId="2F0AC169" w14:textId="77777777" w:rsidR="00D36D79" w:rsidRPr="00A410EA" w:rsidRDefault="00D36D79" w:rsidP="005315EE">
      <w:r w:rsidRPr="00A410EA">
        <w:t xml:space="preserve">Em caso de emprego de tais aditivos deverão ser observadas rigorosamente as prescrições dos fabricantes. A </w:t>
      </w:r>
      <w:r>
        <w:t>Fiscalização da EMUSA</w:t>
      </w:r>
      <w:r w:rsidRPr="00A410EA">
        <w:t xml:space="preserve"> poderá subordinar a autorização do emprego de aditivo a ensaios de laboratório a fim de verificar as características e as </w:t>
      </w:r>
      <w:r w:rsidRPr="00A410EA">
        <w:lastRenderedPageBreak/>
        <w:t>propriedades mecânicas exigidas para o concreto. O fornecimento, a conservação e o armazenamento em local adequado dos aditivos, ficam a cargo d</w:t>
      </w:r>
      <w:r>
        <w:t>a</w:t>
      </w:r>
      <w:r w:rsidRPr="00A410EA">
        <w:t xml:space="preserve"> CONTRATAD</w:t>
      </w:r>
      <w:r>
        <w:t>A</w:t>
      </w:r>
      <w:r w:rsidRPr="00A410EA">
        <w:t>.</w:t>
      </w:r>
    </w:p>
    <w:p w14:paraId="4AAAA964" w14:textId="77777777" w:rsidR="00D36D79" w:rsidRPr="00A410EA" w:rsidRDefault="00D36D79" w:rsidP="00D36D79">
      <w:pPr>
        <w:ind w:left="0"/>
        <w:rPr>
          <w:sz w:val="22"/>
        </w:rPr>
      </w:pPr>
    </w:p>
    <w:p w14:paraId="10314FC7" w14:textId="77777777" w:rsidR="00D36D79" w:rsidRPr="00A410EA" w:rsidRDefault="00C76B6F" w:rsidP="008A54BD">
      <w:pPr>
        <w:pStyle w:val="Ttulo3"/>
      </w:pPr>
      <w:r w:rsidRPr="00A410EA">
        <w:t xml:space="preserve">  </w:t>
      </w:r>
      <w:bookmarkStart w:id="82" w:name="_Toc71970107"/>
      <w:bookmarkStart w:id="83" w:name="_Toc41495865"/>
      <w:r w:rsidRPr="00A410EA">
        <w:t>CHUMBADORES E PEÇAS EMBUTIDAS NO CONCRETO</w:t>
      </w:r>
      <w:bookmarkEnd w:id="82"/>
      <w:bookmarkEnd w:id="83"/>
    </w:p>
    <w:p w14:paraId="4ECE2EBA" w14:textId="77777777" w:rsidR="00D36D79" w:rsidRPr="00A410EA" w:rsidRDefault="00D36D79" w:rsidP="0015441A">
      <w:pPr>
        <w:pStyle w:val="Commarcadores5"/>
        <w:rPr>
          <w:sz w:val="22"/>
        </w:rPr>
      </w:pPr>
      <w:r w:rsidRPr="00A410EA">
        <w:t>Os materiais a serem utilizados na confecção de chumbadores e respectivas peças metálicas de chapa, cantoneiras, luvas, enfim, todas as peças metálicas embutidas deverão ser conforme detalhamento do projeto.</w:t>
      </w:r>
    </w:p>
    <w:p w14:paraId="56E38091" w14:textId="77777777" w:rsidR="00D36D79" w:rsidRPr="00A410EA" w:rsidRDefault="00D36D79" w:rsidP="0015441A">
      <w:pPr>
        <w:pStyle w:val="Commarcadores5"/>
      </w:pPr>
    </w:p>
    <w:p w14:paraId="70C82333" w14:textId="77777777" w:rsidR="00D36D79" w:rsidRDefault="00C76B6F" w:rsidP="008A54BD">
      <w:pPr>
        <w:pStyle w:val="Ttulo3"/>
      </w:pPr>
      <w:r w:rsidRPr="00A410EA">
        <w:t xml:space="preserve">  </w:t>
      </w:r>
      <w:bookmarkStart w:id="84" w:name="_Toc71970108"/>
      <w:bookmarkStart w:id="85" w:name="_Toc41495866"/>
      <w:r w:rsidRPr="00A410EA">
        <w:t>CONCRETOS</w:t>
      </w:r>
      <w:bookmarkEnd w:id="84"/>
      <w:bookmarkEnd w:id="85"/>
    </w:p>
    <w:p w14:paraId="48FB4447" w14:textId="77777777" w:rsidR="00D36D79" w:rsidRPr="00A410EA" w:rsidRDefault="00D36D79" w:rsidP="00D36D79">
      <w:r w:rsidRPr="00A410EA">
        <w:t xml:space="preserve">Para fins de se obter resistências estabelecidas no projeto, </w:t>
      </w:r>
      <w:r>
        <w:t>a</w:t>
      </w:r>
      <w:r w:rsidRPr="00A410EA">
        <w:t xml:space="preserve"> CONTRATAD</w:t>
      </w:r>
      <w:r>
        <w:t>A</w:t>
      </w:r>
      <w:r w:rsidRPr="00A410EA">
        <w:t xml:space="preserve"> deverá pesquisar a dosagem dos traços do concreto a ser utilizado na obra (NBR-6118/82, item 8.3.) que deverá ser aprovado pela </w:t>
      </w:r>
      <w:r>
        <w:t>Fiscalização da EMUSA</w:t>
      </w:r>
      <w:r w:rsidRPr="00A410EA">
        <w:t>.</w:t>
      </w:r>
    </w:p>
    <w:p w14:paraId="6A772F3B" w14:textId="77777777" w:rsidR="00D36D79" w:rsidRPr="00A410EA" w:rsidRDefault="00D36D79" w:rsidP="00D36D79">
      <w:r w:rsidRPr="00A410EA">
        <w:t xml:space="preserve">A dosagem dos concretos usinados, prontos, ficará sob a responsabilidade das firmas fornecedoras, conforme as características encomendadas pela </w:t>
      </w:r>
      <w:r>
        <w:t>Fiscalização da EMUSA</w:t>
      </w:r>
      <w:r w:rsidRPr="00A410EA">
        <w:t>. O fornecedor é obrigado a apresentar nos guias de Notas Fiscais a especificação exata do concreto fornecido para a obra, além da quantidade discriminada.</w:t>
      </w:r>
    </w:p>
    <w:p w14:paraId="795BE9A9" w14:textId="77777777" w:rsidR="005315EE" w:rsidRPr="00A410EA" w:rsidRDefault="00D36D79" w:rsidP="00156ECF">
      <w:r w:rsidRPr="00A410EA">
        <w:t xml:space="preserve">As classificações dos concretos para serem utilizados são especificadas em seguida, conforme as características que apresentam no seu emprego, aparência e resistência: </w:t>
      </w:r>
    </w:p>
    <w:p w14:paraId="561FE291" w14:textId="77777777" w:rsidR="00D36D79" w:rsidRPr="00A410EA" w:rsidRDefault="00D36D79" w:rsidP="0089095B">
      <w:pPr>
        <w:pStyle w:val="PargrafodaLista"/>
        <w:numPr>
          <w:ilvl w:val="0"/>
          <w:numId w:val="82"/>
        </w:numPr>
      </w:pPr>
      <w:r w:rsidRPr="00A410EA">
        <w:t>Lastro de concreto magro com teor de cimento de 100 kg/m³.</w:t>
      </w:r>
    </w:p>
    <w:p w14:paraId="2043BD5A" w14:textId="77777777" w:rsidR="00D36D79" w:rsidRPr="00A410EA" w:rsidRDefault="00D36D79" w:rsidP="0089095B">
      <w:pPr>
        <w:pStyle w:val="PargrafodaLista"/>
        <w:numPr>
          <w:ilvl w:val="0"/>
          <w:numId w:val="82"/>
        </w:numPr>
      </w:pPr>
      <w:r w:rsidRPr="00A410EA">
        <w:t>Concreto magro, sem armação, com consumo de cimento mínimo de 150 kg/m³.</w:t>
      </w:r>
    </w:p>
    <w:p w14:paraId="61C3F604" w14:textId="77777777" w:rsidR="00D36D79" w:rsidRPr="00A410EA" w:rsidRDefault="00D36D79" w:rsidP="0089095B">
      <w:pPr>
        <w:pStyle w:val="PargrafodaLista"/>
        <w:numPr>
          <w:ilvl w:val="0"/>
          <w:numId w:val="82"/>
        </w:numPr>
      </w:pPr>
      <w:r w:rsidRPr="00A410EA">
        <w:t>Concreto de enchimento, sem armação, com consumo de cimento de 200 kg/m³.</w:t>
      </w:r>
    </w:p>
    <w:p w14:paraId="35C1ECDE" w14:textId="77777777" w:rsidR="00D36D79" w:rsidRPr="00A410EA" w:rsidRDefault="00D36D79" w:rsidP="0089095B">
      <w:pPr>
        <w:pStyle w:val="PargrafodaLista"/>
        <w:numPr>
          <w:ilvl w:val="0"/>
          <w:numId w:val="82"/>
        </w:numPr>
      </w:pPr>
      <w:r w:rsidRPr="00A410EA">
        <w:t xml:space="preserve">Concreto armado com teor de cimento mínimo de 400 kg/m3 e de resistência </w:t>
      </w:r>
      <w:r w:rsidRPr="00156ECF">
        <w:rPr>
          <w:u w:val="single"/>
        </w:rPr>
        <w:t>mínima</w:t>
      </w:r>
      <w:r w:rsidRPr="00A410EA">
        <w:t xml:space="preserve"> de 20 Mpa (</w:t>
      </w:r>
      <w:proofErr w:type="spellStart"/>
      <w:r w:rsidRPr="00A410EA">
        <w:t>fck</w:t>
      </w:r>
      <w:proofErr w:type="spellEnd"/>
      <w:r w:rsidRPr="00A410EA">
        <w:t>).</w:t>
      </w:r>
    </w:p>
    <w:p w14:paraId="6BA8CC53" w14:textId="77777777" w:rsidR="00D36D79" w:rsidRPr="00A410EA" w:rsidRDefault="00D36D79" w:rsidP="0089095B">
      <w:pPr>
        <w:pStyle w:val="PargrafodaLista"/>
        <w:numPr>
          <w:ilvl w:val="0"/>
          <w:numId w:val="82"/>
        </w:numPr>
      </w:pPr>
      <w:r w:rsidRPr="00A410EA">
        <w:t xml:space="preserve">Argamassa autonivelante tipo </w:t>
      </w:r>
      <w:proofErr w:type="spellStart"/>
      <w:r w:rsidRPr="00A410EA">
        <w:t>sika</w:t>
      </w:r>
      <w:proofErr w:type="spellEnd"/>
      <w:r w:rsidRPr="00A410EA">
        <w:t xml:space="preserve"> </w:t>
      </w:r>
      <w:proofErr w:type="spellStart"/>
      <w:r w:rsidRPr="00A410EA">
        <w:t>grout</w:t>
      </w:r>
      <w:proofErr w:type="spellEnd"/>
      <w:r w:rsidRPr="00A410EA">
        <w:t xml:space="preserve"> para nivelamento e ancoragens.  Aplicar de acordo com Especificação do Fabricante.</w:t>
      </w:r>
    </w:p>
    <w:p w14:paraId="45B37786" w14:textId="77777777" w:rsidR="00D36D79" w:rsidRPr="00A410EA" w:rsidRDefault="00D36D79" w:rsidP="00D36D79">
      <w:r w:rsidRPr="00A410EA">
        <w:t>O concreto e seus componentes devem ter sua extração no raio máximo de 800km do local da obra.</w:t>
      </w:r>
    </w:p>
    <w:p w14:paraId="10FD34C3" w14:textId="77777777" w:rsidR="00D36D79" w:rsidRPr="00A410EA" w:rsidRDefault="00D36D79" w:rsidP="00D36D79">
      <w:pPr>
        <w:ind w:left="454" w:right="-29"/>
        <w:rPr>
          <w:b/>
          <w:sz w:val="22"/>
        </w:rPr>
      </w:pPr>
    </w:p>
    <w:p w14:paraId="5CDDD197" w14:textId="77777777" w:rsidR="00D36D79" w:rsidRDefault="00C76B6F" w:rsidP="008A54BD">
      <w:pPr>
        <w:pStyle w:val="Ttulo3"/>
      </w:pPr>
      <w:r w:rsidRPr="00A410EA">
        <w:t xml:space="preserve">   </w:t>
      </w:r>
      <w:bookmarkStart w:id="86" w:name="_Toc71970110"/>
      <w:bookmarkStart w:id="87" w:name="_Toc41495867"/>
      <w:r w:rsidRPr="00A410EA">
        <w:t>PREPARO E APLICAÇÃO DOS MATERIAIS E SEU CONTROLE</w:t>
      </w:r>
      <w:bookmarkEnd w:id="86"/>
      <w:bookmarkEnd w:id="87"/>
    </w:p>
    <w:p w14:paraId="44BE62E6" w14:textId="77777777" w:rsidR="00D36D79" w:rsidRPr="00A410EA" w:rsidRDefault="00D36D79" w:rsidP="00D36D79">
      <w:pPr>
        <w:pStyle w:val="Recuodecorpodetexto2"/>
      </w:pPr>
      <w:r w:rsidRPr="00A410EA">
        <w:t xml:space="preserve">Baseado na dosagem pré-estabelecida, o amassamento do concreto só será permitido por processos mecânicos. </w:t>
      </w:r>
    </w:p>
    <w:p w14:paraId="56E4F19D" w14:textId="77777777" w:rsidR="00D36D79" w:rsidRPr="00A410EA" w:rsidRDefault="00D36D79" w:rsidP="00D36D79">
      <w:pPr>
        <w:pStyle w:val="Recuodecorpodetexto2"/>
      </w:pPr>
      <w:r w:rsidRPr="00A410EA">
        <w:t>O tempo de mistura dos componentes de concreto não será inferior a 1 (um) minuto, medido após todos os componentes, exceto a totalidade de água, terem entrado na betoneira (ver NBR-6118/82 item 12.4.). O tempo mínimo de amassamento, deverá obedecer ao item 12-4 da NBR-6118/82.</w:t>
      </w:r>
    </w:p>
    <w:p w14:paraId="2815E8A2" w14:textId="77777777" w:rsidR="00D36D79" w:rsidRPr="00A410EA" w:rsidRDefault="00D36D79" w:rsidP="00D36D79">
      <w:r w:rsidRPr="00A410EA">
        <w:t xml:space="preserve">A </w:t>
      </w:r>
      <w:r w:rsidRPr="00766ECC">
        <w:t>CONTRATANTE</w:t>
      </w:r>
      <w:r w:rsidRPr="00A410EA">
        <w:t xml:space="preserve"> reserva-se o direito de solicitar o aumento de tempo de mistura, quando as operações de carga e de moldagem não produzirem uma mistura de componentes uniformemente distribuídas e de consistência uniforme. A água deverá </w:t>
      </w:r>
      <w:r w:rsidRPr="00A410EA">
        <w:lastRenderedPageBreak/>
        <w:t>ser acrescentada no início e durante a operação de carga na betoneira, resultando uma massa plástica que trabalhe de acordo com as dimensões e moldagens das peças.</w:t>
      </w:r>
    </w:p>
    <w:p w14:paraId="6B8A4519" w14:textId="77777777" w:rsidR="00D36D79" w:rsidRPr="00A410EA" w:rsidRDefault="00D36D79" w:rsidP="00D36D79">
      <w:r w:rsidRPr="00A410EA">
        <w:t>O transporte do concreto e seu lançamento deverão ser executados conforme o item 13 da NBR-6118/82.</w:t>
      </w:r>
    </w:p>
    <w:p w14:paraId="3289BD67" w14:textId="77777777" w:rsidR="00D36D79" w:rsidRPr="00A410EA" w:rsidRDefault="00D36D79" w:rsidP="00D36D79">
      <w:r w:rsidRPr="00A410EA">
        <w:t>O tempo decorrido entre o amassamento e o lançamento do concreto deverá ser o mínimo possível (máximo 1 hora), cuidado especial tomar-se-á para evitar a desagregação e segregação do concreto durante seu manuseio nesta fase de execução.</w:t>
      </w:r>
    </w:p>
    <w:p w14:paraId="6933F2DB" w14:textId="77777777" w:rsidR="00D36D79" w:rsidRPr="00A410EA" w:rsidRDefault="00D36D79" w:rsidP="00D36D79">
      <w:r w:rsidRPr="00A410EA">
        <w:t xml:space="preserve">É exigido o adensamento mecânico através de vibradores adequados aos diferentes tipos de serviços em execução.  Ver as instruções do item 13.2.2. </w:t>
      </w:r>
      <w:proofErr w:type="spellStart"/>
      <w:r w:rsidRPr="00A410EA">
        <w:t>da</w:t>
      </w:r>
      <w:proofErr w:type="spellEnd"/>
      <w:r w:rsidRPr="00A410EA">
        <w:t xml:space="preserve"> NBR-6118/82.</w:t>
      </w:r>
    </w:p>
    <w:p w14:paraId="08F89E9E" w14:textId="77777777" w:rsidR="00D36D79" w:rsidRPr="00A410EA" w:rsidRDefault="00D36D79" w:rsidP="00D36D79">
      <w:r w:rsidRPr="00A410EA">
        <w:t>Sempre que não indicada no projeto, as juntas de concretagem deverão ser estabelecidas pel</w:t>
      </w:r>
      <w:r>
        <w:t>a</w:t>
      </w:r>
      <w:r w:rsidRPr="00A410EA">
        <w:t xml:space="preserve"> CONTRATAD</w:t>
      </w:r>
      <w:r>
        <w:t>A</w:t>
      </w:r>
      <w:r w:rsidRPr="00A410EA">
        <w:t xml:space="preserve"> e aprovadas pela </w:t>
      </w:r>
      <w:r>
        <w:t>Fiscalização da EMUSA</w:t>
      </w:r>
      <w:r w:rsidRPr="00A410EA">
        <w:t xml:space="preserve"> de maneira a reduzir ao mínimo o enfraquecimento da estrutura. Ver item 13.2.3. </w:t>
      </w:r>
      <w:proofErr w:type="spellStart"/>
      <w:r w:rsidRPr="00A410EA">
        <w:t>da</w:t>
      </w:r>
      <w:proofErr w:type="spellEnd"/>
      <w:r w:rsidRPr="00A410EA">
        <w:t xml:space="preserve"> NBR-6118/82.</w:t>
      </w:r>
    </w:p>
    <w:p w14:paraId="44E9CBD2" w14:textId="77777777" w:rsidR="00D36D79" w:rsidRPr="00A410EA" w:rsidRDefault="00D36D79" w:rsidP="00D36D79">
      <w:r w:rsidRPr="00A410EA">
        <w:t>As juntas de dilatação, caso existam, deverão ser executadas de acordo com os projetos apresentados.</w:t>
      </w:r>
    </w:p>
    <w:p w14:paraId="583D0883" w14:textId="77777777" w:rsidR="005315EE" w:rsidRDefault="00D36D79" w:rsidP="00683119">
      <w:r w:rsidRPr="00A410EA">
        <w:t xml:space="preserve">Medidas adequadas deverão ser tomadas para apoiar os veda-juntas durante a concretagem para assegurar o seu devido embutimento e posicionamento. Deverá ser </w:t>
      </w:r>
    </w:p>
    <w:p w14:paraId="387C5F89" w14:textId="77777777" w:rsidR="00D36D79" w:rsidRPr="00A410EA" w:rsidRDefault="00D36D79" w:rsidP="00D36D79">
      <w:r w:rsidRPr="00A410EA">
        <w:t>executado concreto com máxima densidade e impermeabilidade nas proximidades de todas as juntas.</w:t>
      </w:r>
    </w:p>
    <w:p w14:paraId="1669CB5C" w14:textId="77777777" w:rsidR="00D36D79" w:rsidRDefault="00D36D79" w:rsidP="00D36D79">
      <w:r w:rsidRPr="00A410EA">
        <w:t>Deverão ser tomadas precauções especiais para proteger as bordas e extremidades expostas e salientes de veda-juntas parcialmente embutidas.</w:t>
      </w:r>
    </w:p>
    <w:p w14:paraId="73AB51EC" w14:textId="77777777" w:rsidR="000C6774" w:rsidRPr="00A410EA" w:rsidRDefault="000C6774" w:rsidP="00D36D79"/>
    <w:p w14:paraId="0E72D235" w14:textId="77777777" w:rsidR="00D36D79" w:rsidRPr="00A410EA" w:rsidRDefault="00D36D79" w:rsidP="00D36D79">
      <w:r w:rsidRPr="00A410EA">
        <w:t xml:space="preserve">Deverá ser feito durante o andamento da obra, o controle de qualidade do concreto armado através de um laboratório escolhido pelo Contratado e aprovado pela </w:t>
      </w:r>
      <w:r w:rsidRPr="00766ECC">
        <w:t>CONTRATANTE</w:t>
      </w:r>
      <w:r w:rsidRPr="00A410EA">
        <w:t>, cujas despesas correrão por conta do primeiro.</w:t>
      </w:r>
    </w:p>
    <w:p w14:paraId="65F6FE50" w14:textId="77777777" w:rsidR="00D36D79" w:rsidRPr="00A410EA" w:rsidRDefault="00D36D79" w:rsidP="00D36D79">
      <w:r w:rsidRPr="00A410EA">
        <w:t>O controle será do tipo sistemático como definido na NBR-6118/82 item 15.</w:t>
      </w:r>
    </w:p>
    <w:p w14:paraId="4F8732B4" w14:textId="77777777" w:rsidR="00D36D79" w:rsidRPr="00A410EA" w:rsidRDefault="00D36D79" w:rsidP="00D36D79">
      <w:r w:rsidRPr="00A410EA">
        <w:t xml:space="preserve">O índice de amostragem inicial será n = 6 (tipo reduzido do item 15.1.1.4. </w:t>
      </w:r>
      <w:proofErr w:type="spellStart"/>
      <w:r w:rsidRPr="00A410EA">
        <w:t>da</w:t>
      </w:r>
      <w:proofErr w:type="spellEnd"/>
      <w:r w:rsidRPr="00A410EA">
        <w:t xml:space="preserve"> NBR-6118/82).</w:t>
      </w:r>
    </w:p>
    <w:p w14:paraId="10B115F6" w14:textId="77777777" w:rsidR="00D36D79" w:rsidRPr="00A410EA" w:rsidRDefault="00D36D79" w:rsidP="00D36D79">
      <w:r w:rsidRPr="00A410EA">
        <w:t>Os lotes definidos são: Sapatas, Arranques de Pilares, Cintas, Pilares, Vigas e Lajes.</w:t>
      </w:r>
    </w:p>
    <w:p w14:paraId="74A4276D" w14:textId="77777777" w:rsidR="00D36D79" w:rsidRPr="00A410EA" w:rsidRDefault="00D36D79" w:rsidP="00D36D79">
      <w:pPr>
        <w:rPr>
          <w:sz w:val="22"/>
        </w:rPr>
      </w:pPr>
      <w:r w:rsidRPr="00A410EA">
        <w:t>Os ensaios dos corpos de prova serão executados de acordo com a norma NBR-5739/80 da ABNT.</w:t>
      </w:r>
    </w:p>
    <w:p w14:paraId="58896F1E" w14:textId="77777777" w:rsidR="00D36D79" w:rsidRPr="00A410EA" w:rsidRDefault="00D36D79" w:rsidP="00D36D79">
      <w:r w:rsidRPr="00A410EA">
        <w:t xml:space="preserve">Os corpos de prova serão rompidos com as idades de 3, 7 e 28 dias (NBR-5739/80).  Em certos casos poderá ser pedido pelo </w:t>
      </w:r>
      <w:r w:rsidRPr="00766ECC">
        <w:t>CONTRATANTE</w:t>
      </w:r>
      <w:r w:rsidRPr="00A410EA">
        <w:t xml:space="preserve"> rompimento a 1 ou 2 dias de idade. </w:t>
      </w:r>
    </w:p>
    <w:p w14:paraId="2B78A8BE" w14:textId="77777777" w:rsidR="00D36D79" w:rsidRPr="00A410EA" w:rsidRDefault="00D36D79" w:rsidP="00D36D79">
      <w:r w:rsidRPr="00A410EA">
        <w:t xml:space="preserve">Deverão ser fornecidos certificados oficiais de todos os ensaios imediatamente após efetuados. Quando julgado conveniente, pela </w:t>
      </w:r>
      <w:r w:rsidRPr="00766ECC">
        <w:t>CONTRATANTE</w:t>
      </w:r>
      <w:r w:rsidRPr="00A410EA">
        <w:t xml:space="preserve">, poderão ser exigidos ensaios não destrutivos de concreto. </w:t>
      </w:r>
      <w:r>
        <w:t>A</w:t>
      </w:r>
      <w:r w:rsidRPr="00A410EA">
        <w:t xml:space="preserve"> </w:t>
      </w:r>
      <w:r>
        <w:t>CONTRATADA</w:t>
      </w:r>
      <w:r w:rsidRPr="00A410EA">
        <w:t xml:space="preserve"> deverá ter na obra a necessária aparelhagem para confecção dos corpos de prova e para os ensaios necessários para efetuar uma dosagem racional do concreto, tais como: equipamento para determinar </w:t>
      </w:r>
      <w:r w:rsidRPr="00A410EA">
        <w:lastRenderedPageBreak/>
        <w:t xml:space="preserve">umidade de areia, aparelho de “SLUMP TEST”, balanças e outros, de acordo com o laboratório contratado. A seguir, mencionamos os testes constantes do controle tecnológico do concreto que </w:t>
      </w:r>
      <w:r>
        <w:t>a</w:t>
      </w:r>
      <w:r w:rsidRPr="00A410EA">
        <w:t xml:space="preserve"> </w:t>
      </w:r>
      <w:r>
        <w:t>CONTRATADA</w:t>
      </w:r>
      <w:r w:rsidRPr="00A410EA">
        <w:t xml:space="preserve"> deverá efetuar, através de laboratório especializado e aprovado pela </w:t>
      </w:r>
      <w:r>
        <w:t>Fiscalização da EMUSA</w:t>
      </w:r>
      <w:r w:rsidRPr="00A410EA">
        <w:t>.</w:t>
      </w:r>
    </w:p>
    <w:p w14:paraId="4EEE4881" w14:textId="77777777" w:rsidR="00D36D79" w:rsidRPr="00A410EA" w:rsidRDefault="00D36D79" w:rsidP="00D36D79">
      <w:pPr>
        <w:ind w:left="0"/>
      </w:pPr>
    </w:p>
    <w:p w14:paraId="266061A5" w14:textId="77777777" w:rsidR="00D36D79" w:rsidRPr="00A410EA" w:rsidRDefault="00D36D79" w:rsidP="00D36D79">
      <w:pPr>
        <w:rPr>
          <w:b/>
        </w:rPr>
      </w:pPr>
      <w:r w:rsidRPr="00A410EA">
        <w:rPr>
          <w:b/>
        </w:rPr>
        <w:t>Os testes para concreto serão:</w:t>
      </w:r>
    </w:p>
    <w:p w14:paraId="5A8EB62E" w14:textId="77777777" w:rsidR="00D36D79" w:rsidRPr="00A410EA" w:rsidRDefault="00D36D79" w:rsidP="00D36D79">
      <w:pPr>
        <w:rPr>
          <w:b/>
        </w:rPr>
      </w:pPr>
    </w:p>
    <w:p w14:paraId="2FEFE83D" w14:textId="77777777" w:rsidR="00D36D79" w:rsidRPr="00A410EA" w:rsidRDefault="00D36D79" w:rsidP="00D36D79">
      <w:pPr>
        <w:rPr>
          <w:b/>
        </w:rPr>
      </w:pPr>
      <w:r w:rsidRPr="00A410EA">
        <w:rPr>
          <w:b/>
        </w:rPr>
        <w:t>Ensaios obrigatórios:</w:t>
      </w:r>
    </w:p>
    <w:p w14:paraId="21AD4AB9" w14:textId="77777777" w:rsidR="00D36D79" w:rsidRPr="00A410EA" w:rsidRDefault="00D36D79" w:rsidP="00D36D79">
      <w:pPr>
        <w:rPr>
          <w:b/>
        </w:rPr>
      </w:pPr>
    </w:p>
    <w:p w14:paraId="10185787" w14:textId="77777777" w:rsidR="00D36D79" w:rsidRPr="00A410EA" w:rsidRDefault="00D36D79" w:rsidP="00D36D79">
      <w:r w:rsidRPr="00A410EA">
        <w:rPr>
          <w:b/>
        </w:rPr>
        <w:t>d.1 -</w:t>
      </w:r>
      <w:r w:rsidRPr="00A410EA">
        <w:t xml:space="preserve"> Determinação de traços experimentais, segundo os materiais agregados e cimento que </w:t>
      </w:r>
      <w:r>
        <w:t>a</w:t>
      </w:r>
      <w:r w:rsidRPr="00A410EA">
        <w:t xml:space="preserve"> CONTRATAD</w:t>
      </w:r>
      <w:r>
        <w:t xml:space="preserve">A </w:t>
      </w:r>
      <w:r w:rsidRPr="00A410EA">
        <w:t>pretende utilizar.</w:t>
      </w:r>
    </w:p>
    <w:p w14:paraId="10E291FD" w14:textId="77777777" w:rsidR="00D36D79" w:rsidRPr="00A410EA" w:rsidRDefault="00D36D79" w:rsidP="00D36D79"/>
    <w:p w14:paraId="5F07565F" w14:textId="77777777" w:rsidR="00D36D79" w:rsidRPr="00A410EA" w:rsidRDefault="00D36D79" w:rsidP="00D36D79">
      <w:r w:rsidRPr="00A410EA">
        <w:rPr>
          <w:b/>
        </w:rPr>
        <w:t>d.2 -</w:t>
      </w:r>
      <w:r w:rsidRPr="00A410EA">
        <w:t xml:space="preserve"> Coleta, moldagem e ruptura de corpos de prova, para cada caminhão betoneira recebido na obra.</w:t>
      </w:r>
    </w:p>
    <w:p w14:paraId="378974F2" w14:textId="77777777" w:rsidR="00D36D79" w:rsidRPr="00A410EA" w:rsidRDefault="00D36D79" w:rsidP="00D36D79"/>
    <w:p w14:paraId="2F583A1D" w14:textId="77777777" w:rsidR="00D36D79" w:rsidRPr="00A410EA" w:rsidRDefault="00D36D79" w:rsidP="00D36D79">
      <w:r w:rsidRPr="00A410EA">
        <w:rPr>
          <w:b/>
        </w:rPr>
        <w:t>d.3 -</w:t>
      </w:r>
      <w:r w:rsidRPr="00A410EA">
        <w:t xml:space="preserve"> “SLUMP TEST “deverá ser feito um ensaio para cada caminhão betoneira ou para cada traço, para concreto produzido na obra.</w:t>
      </w:r>
    </w:p>
    <w:p w14:paraId="66BA27F9" w14:textId="77777777" w:rsidR="00D36D79" w:rsidRPr="00A410EA" w:rsidRDefault="00D36D79" w:rsidP="00D36D79"/>
    <w:p w14:paraId="0E9C7991" w14:textId="77777777" w:rsidR="00D36D79" w:rsidRPr="00A410EA" w:rsidRDefault="00D36D79" w:rsidP="00D36D79">
      <w:r w:rsidRPr="00A410EA">
        <w:t xml:space="preserve">No caso de dúvida na questão de aceitação da estrutura </w:t>
      </w:r>
      <w:r>
        <w:t>Fiscalização da EMUSA</w:t>
      </w:r>
      <w:r w:rsidRPr="00A410EA">
        <w:t xml:space="preserve"> poderá exigir ensaios opcionais:</w:t>
      </w:r>
    </w:p>
    <w:p w14:paraId="23F057B1" w14:textId="77777777" w:rsidR="00D36D79" w:rsidRPr="00A410EA" w:rsidRDefault="00D36D79" w:rsidP="00D36D79"/>
    <w:p w14:paraId="5660D4A0" w14:textId="77777777" w:rsidR="00D36D79" w:rsidRPr="00A410EA" w:rsidRDefault="00D36D79" w:rsidP="00D36D79">
      <w:r w:rsidRPr="00A410EA">
        <w:rPr>
          <w:b/>
        </w:rPr>
        <w:t>d.4 -</w:t>
      </w:r>
      <w:r w:rsidRPr="00A410EA">
        <w:t xml:space="preserve"> Avaliação da resistência à compressão do concreto em elementos estruturais por processo não destrutivo.</w:t>
      </w:r>
    </w:p>
    <w:p w14:paraId="5BC9E839" w14:textId="77777777" w:rsidR="00D36D79" w:rsidRPr="00A410EA" w:rsidRDefault="00D36D79" w:rsidP="00D36D79"/>
    <w:p w14:paraId="6BDEB456" w14:textId="77777777" w:rsidR="00D36D79" w:rsidRPr="00A410EA" w:rsidRDefault="00D36D79" w:rsidP="00D36D79">
      <w:r w:rsidRPr="00A410EA">
        <w:rPr>
          <w:b/>
        </w:rPr>
        <w:t>d.5 -</w:t>
      </w:r>
      <w:r w:rsidRPr="00A410EA">
        <w:t xml:space="preserve"> Permeabilidade do concreto</w:t>
      </w:r>
    </w:p>
    <w:p w14:paraId="59B93B15" w14:textId="77777777" w:rsidR="00D36D79" w:rsidRPr="00A410EA" w:rsidRDefault="00D36D79" w:rsidP="00D36D79"/>
    <w:p w14:paraId="321C6793" w14:textId="77777777" w:rsidR="00D36D79" w:rsidRDefault="00D36D79" w:rsidP="00D36D79">
      <w:r w:rsidRPr="00A410EA">
        <w:rPr>
          <w:b/>
        </w:rPr>
        <w:t>d.6 -</w:t>
      </w:r>
      <w:r w:rsidRPr="00A410EA">
        <w:t xml:space="preserve"> Extração de testemunhos de concreto para ensaios de resistência a compressão.</w:t>
      </w:r>
    </w:p>
    <w:p w14:paraId="06BE4F2B" w14:textId="77777777" w:rsidR="00D36D79" w:rsidRPr="00A410EA" w:rsidRDefault="00D36D79" w:rsidP="00D36D79"/>
    <w:p w14:paraId="4DEFD327" w14:textId="77777777" w:rsidR="00D36D79" w:rsidRPr="00A410EA" w:rsidRDefault="00683119" w:rsidP="00D36D79">
      <w:r>
        <w:t>A</w:t>
      </w:r>
      <w:r w:rsidR="00D36D79" w:rsidRPr="00A410EA">
        <w:t xml:space="preserve"> confec</w:t>
      </w:r>
      <w:r>
        <w:t>ção</w:t>
      </w:r>
      <w:r w:rsidR="00D36D79" w:rsidRPr="00A410EA">
        <w:t xml:space="preserve"> das fôrmas deverá ser </w:t>
      </w:r>
      <w:r w:rsidRPr="00A410EA">
        <w:t>primorosa</w:t>
      </w:r>
      <w:r w:rsidR="00D36D79" w:rsidRPr="00A410EA">
        <w:t>, obedecendo às medidas previstas no projeto e observando a qualidade dos materiais empregados, compatíveis com as exigências de acabamento em particular. (Película intacta das chapas compensadas, chanfros de madeira aplainados etc.)</w:t>
      </w:r>
    </w:p>
    <w:p w14:paraId="0484514B" w14:textId="77777777" w:rsidR="00D36D79" w:rsidRPr="00A410EA" w:rsidRDefault="00D36D79" w:rsidP="00D36D79">
      <w:r w:rsidRPr="00A410EA">
        <w:t xml:space="preserve">Todas as fôrmas para pilares deverão ser dotadas de aberturas convenientemente espaçadas distribuídas de modo a permitir adequado lançamento e eficaz vibração do concreto. </w:t>
      </w:r>
    </w:p>
    <w:p w14:paraId="632F60B8" w14:textId="77777777" w:rsidR="00D36D79" w:rsidRPr="00A410EA" w:rsidRDefault="00D36D79" w:rsidP="00D36D79">
      <w:r w:rsidRPr="00A410EA">
        <w:t>Tais aberturas deverão ser fechadas tão logo termine a vibração do concreto na zona correspondente, de modo a assegurar a perfeita continuidade do perfil desejado.</w:t>
      </w:r>
    </w:p>
    <w:p w14:paraId="2B9E4EB5" w14:textId="77777777" w:rsidR="00D36D79" w:rsidRPr="00A410EA" w:rsidRDefault="00D36D79" w:rsidP="00D36D79">
      <w:r w:rsidRPr="00A410EA">
        <w:t xml:space="preserve">Todos os tirantes metálicos deverão ser colocados passando por um pedaço de tubo plástico de </w:t>
      </w:r>
      <w:r w:rsidR="005315EE" w:rsidRPr="00A410EA">
        <w:t>PVC.</w:t>
      </w:r>
      <w:r w:rsidRPr="00A410EA">
        <w:t xml:space="preserve"> </w:t>
      </w:r>
      <w:r w:rsidR="005315EE" w:rsidRPr="00A410EA">
        <w:t>Que</w:t>
      </w:r>
      <w:r w:rsidRPr="00A410EA">
        <w:t xml:space="preserve"> ficará perdido na peça de concreto, após a desforma. Os furos dos tirantes, deverão ser preenchidos com concreto ou argamassas. Os prendedores </w:t>
      </w:r>
      <w:r w:rsidRPr="00A410EA">
        <w:lastRenderedPageBreak/>
        <w:t>embutidos nas extremidades das varetas deverão ser tais que sua remoção deixe abertura de tamanho regular. Os buracos nas faces permanentemente expostas ao ar ou água, deverão ser preenchidos.</w:t>
      </w:r>
    </w:p>
    <w:p w14:paraId="733E43C0" w14:textId="77777777" w:rsidR="00D36D79" w:rsidRPr="00A410EA" w:rsidRDefault="00D36D79" w:rsidP="00D36D79">
      <w:r w:rsidRPr="00A410EA">
        <w:t>Não serão permitidos tirantes de arame embutidos para manter as fôrmas em paredes de concreto.</w:t>
      </w:r>
    </w:p>
    <w:p w14:paraId="36BA2053" w14:textId="77777777" w:rsidR="00D36D79" w:rsidRPr="00A410EA" w:rsidRDefault="00D36D79" w:rsidP="00D36D79">
      <w:r w:rsidRPr="00A410EA">
        <w:t xml:space="preserve">Antes do lançamento do concreto deverão ser vedadas as juntas das fôrmas e feita a limpeza para que as superfícies em contato com o concreto fiquem isentas de impurezas que possam influenciar a qualidade dos acabamentos. (Vide item 9.5. </w:t>
      </w:r>
      <w:proofErr w:type="spellStart"/>
      <w:r w:rsidRPr="00A410EA">
        <w:t>da</w:t>
      </w:r>
      <w:proofErr w:type="spellEnd"/>
      <w:r w:rsidRPr="00A410EA">
        <w:t xml:space="preserve"> NBR-6118/82).</w:t>
      </w:r>
    </w:p>
    <w:p w14:paraId="1D76E87F" w14:textId="77777777" w:rsidR="00D36D79" w:rsidRPr="00A410EA" w:rsidRDefault="00D36D79" w:rsidP="00D36D79">
      <w:r w:rsidRPr="00A410EA">
        <w:t xml:space="preserve">A utilização dos desmoldantes, que aplicados nas paredes das fôrmas permitem uma desforma mais fácil, só poderá ser adotada após a autorização </w:t>
      </w:r>
      <w:r>
        <w:t>Fiscalização da EMUSA</w:t>
      </w:r>
      <w:r w:rsidRPr="00A410EA">
        <w:t xml:space="preserve"> e uma vez demonstrado pelo fabricante que o seu emprego não introduzirá manchas ou alterações no aspecto exterior da peça.</w:t>
      </w:r>
    </w:p>
    <w:p w14:paraId="75C20987" w14:textId="77777777" w:rsidR="00D36D79" w:rsidRPr="00A410EA" w:rsidRDefault="00D36D79" w:rsidP="00D36D79">
      <w:r w:rsidRPr="00A410EA">
        <w:t>Para execução de aberturas, furos e colocação de peças embutidas, deverão ser tomadas providências prévias à concretagem.</w:t>
      </w:r>
    </w:p>
    <w:p w14:paraId="2FF4857E" w14:textId="77777777" w:rsidR="00D36D79" w:rsidRPr="00A410EA" w:rsidRDefault="00D36D79" w:rsidP="00D36D79">
      <w:r w:rsidRPr="00A410EA">
        <w:t>As necessárias fôrmas de abertura e dos furos, como também as peças embutidas, deverão ser cuidadosamente posicionadas, fixadas antes da concretagem. É recomendado cuidado na elaboração das formas das aberturas, a fim de facilitar a sua posterior desforma sem quebrar os cantos do concreto.</w:t>
      </w:r>
    </w:p>
    <w:p w14:paraId="52B1F994" w14:textId="77777777" w:rsidR="00D36D79" w:rsidRPr="00A410EA" w:rsidRDefault="00D36D79" w:rsidP="00D36D79">
      <w:r w:rsidRPr="00A410EA">
        <w:t>As armaduras deverão ser executadas de acordo com os projetos, observando-se estritamente o número, camadas, dobramento, espaçamento e bitolas dos diversos tipos de barras e deverão ser dobradas fazendo-se perfeitas amarrações das armaduras de maneira que sejam mantidas nas suas posições durante a concretagem.</w:t>
      </w:r>
    </w:p>
    <w:p w14:paraId="10C0958F" w14:textId="77777777" w:rsidR="00D36D79" w:rsidRPr="00A410EA" w:rsidRDefault="00D36D79" w:rsidP="00D36D79">
      <w:r w:rsidRPr="00A410EA">
        <w:t>Emendas somente serão permitidas nos lugares indicados no projeto estrutural. As barras de aço, os dobramentos, a colocação e as demais condições das armaduras deverão obedecer rigorosamente aos requisitos estabelecidos pelas instruções da NBR-6118/82 e NBR-7480/85 da ABNT, e suas normas complementares.</w:t>
      </w:r>
    </w:p>
    <w:p w14:paraId="47364CEA" w14:textId="77777777" w:rsidR="00D36D79" w:rsidRPr="00A410EA" w:rsidRDefault="00D36D79" w:rsidP="00D36D79">
      <w:r w:rsidRPr="00A410EA">
        <w:t>Emenda de barras com solda será de topo por caldeamento e executada por empresa especializada.</w:t>
      </w:r>
    </w:p>
    <w:p w14:paraId="09318F2B" w14:textId="77777777" w:rsidR="00D36D79" w:rsidRPr="00A410EA" w:rsidRDefault="00D36D79" w:rsidP="00D36D79">
      <w:r w:rsidRPr="00A410EA">
        <w:t>Substituições de bitolas por equivalentes podem ser efetuadas só com autorização prévia</w:t>
      </w:r>
      <w:r>
        <w:t xml:space="preserve"> da</w:t>
      </w:r>
      <w:r w:rsidRPr="00A410EA">
        <w:t xml:space="preserve"> </w:t>
      </w:r>
      <w:r>
        <w:t>Fiscalização da EMUSA</w:t>
      </w:r>
      <w:r w:rsidRPr="00A410EA">
        <w:t>.</w:t>
      </w:r>
    </w:p>
    <w:p w14:paraId="4D4E1626" w14:textId="77777777" w:rsidR="00D36D79" w:rsidRPr="00A410EA" w:rsidRDefault="00D36D79" w:rsidP="00D36D79">
      <w:r w:rsidRPr="00A410EA">
        <w:t xml:space="preserve">As armaduras deverão ser colocadas nas fôrmas, conforme o posicionamento indicado pelo projeto. As armaduras devem ser confeccionadas com distanciadores, calços - tipos aprovados pela </w:t>
      </w:r>
      <w:r>
        <w:t>Fiscalização da EMUSA</w:t>
      </w:r>
      <w:r w:rsidRPr="00A410EA">
        <w:t xml:space="preserve"> - para fins de que os recobrimentos prescritos pelo projeto sejam plenamente respeitados. </w:t>
      </w:r>
    </w:p>
    <w:p w14:paraId="47B48C1E" w14:textId="77777777" w:rsidR="00D36D79" w:rsidRPr="00A410EA" w:rsidRDefault="00D36D79" w:rsidP="00D36D79">
      <w:r w:rsidRPr="00A410EA">
        <w:t xml:space="preserve">Devem ser tomadas precauções especiais na colocação de pinos de juntas estruturais, cuja fixação exata é imperativo para que não possam deslocar-se durante a concretagem. </w:t>
      </w:r>
    </w:p>
    <w:p w14:paraId="74702C58" w14:textId="77777777" w:rsidR="00D36D79" w:rsidRPr="00A410EA" w:rsidRDefault="00D36D79" w:rsidP="00D36D79">
      <w:r w:rsidRPr="00A410EA">
        <w:t xml:space="preserve">As armaduras devem ser protegidas contra a oxidação, e revisadas antes da colocação, visando as condições de limpeza adequadas das barras (e boa aparência das mesmas). </w:t>
      </w:r>
      <w:r w:rsidRPr="00A410EA">
        <w:lastRenderedPageBreak/>
        <w:t>Atendendo à NR 18, as armaduras aparentes deverão ser cobertas por ponteiras de proteção reutilizáveis, prevenindo acidentes de trabalho e garantindo, assim, a segurança do trabalhador.</w:t>
      </w:r>
    </w:p>
    <w:p w14:paraId="0E6216D2" w14:textId="77777777" w:rsidR="00D36D79" w:rsidRPr="00A410EA" w:rsidRDefault="00D36D79" w:rsidP="00D36D79">
      <w:r w:rsidRPr="00A410EA">
        <w:t>Todo material a ser embutido, incluindo chumbadores, peças metálicas diversas, cantoneiras, tubos ou luvas metálicas de chapa, juntas de vedação, grampas e outros diversos embutidos, serão colocados pel</w:t>
      </w:r>
      <w:r>
        <w:t>a</w:t>
      </w:r>
      <w:r w:rsidRPr="00A410EA">
        <w:t xml:space="preserve"> CONTRATAD</w:t>
      </w:r>
      <w:r>
        <w:t>A</w:t>
      </w:r>
      <w:r w:rsidRPr="00A410EA">
        <w:t xml:space="preserve"> conforme especificado e indicado nos desenhos. Quando tais embutidos vierem a receber a concretagem, deverão estar limpos de pó, graxa, ou óleo, ou ainda de qualquer pintura ou material que reduza a aderência ao concreto. Além dos supraditos, as peças deverão ser fixadas de maneira tal que não possam deslocar-se durante a concretagem.</w:t>
      </w:r>
    </w:p>
    <w:p w14:paraId="64122AA9" w14:textId="77777777" w:rsidR="00D36D79" w:rsidRPr="00A410EA" w:rsidRDefault="00D36D79" w:rsidP="00D36D79">
      <w:r w:rsidRPr="00A410EA">
        <w:t>Todas as roscas dos chumbadores deverão ser protegidas com uma camada de graxa, antes da concretagem e cobertas com papel resistente e umedecido. Após a concretagem, as roscas deverão ser limpas, engraxadas novamente e protegidas com papel resistente.</w:t>
      </w:r>
    </w:p>
    <w:p w14:paraId="27FB9453" w14:textId="77777777" w:rsidR="00D36D79" w:rsidRPr="00A410EA" w:rsidRDefault="00D36D79" w:rsidP="00D36D79">
      <w:r w:rsidRPr="00A410EA">
        <w:t>A ligação das peças embutidas deverá ser conferida pel</w:t>
      </w:r>
      <w:r>
        <w:t>a</w:t>
      </w:r>
      <w:r w:rsidRPr="00A410EA">
        <w:t xml:space="preserve"> CONTRATAD</w:t>
      </w:r>
      <w:r>
        <w:t>A</w:t>
      </w:r>
      <w:r w:rsidRPr="00A410EA">
        <w:t xml:space="preserve"> imediatamente após a concretagem, para que possa providenciar, alguma correção de posição, causada pelo lançamento e vibração do concreto, se for o caso. A tolerância admissível do posicionamento das peças é de mais ou menos 5 mm.</w:t>
      </w:r>
    </w:p>
    <w:p w14:paraId="79760273" w14:textId="77777777" w:rsidR="00D36D79" w:rsidRPr="00A410EA" w:rsidRDefault="00D36D79" w:rsidP="00D36D79">
      <w:r w:rsidRPr="00A410EA">
        <w:t>As diretrizes para os acabamentos e tolerâncias são as seguintes:</w:t>
      </w:r>
    </w:p>
    <w:p w14:paraId="3F48EEDD" w14:textId="77777777" w:rsidR="00D36D79" w:rsidRPr="00A410EA" w:rsidRDefault="00D36D79" w:rsidP="00D36D79">
      <w:pPr>
        <w:ind w:left="0"/>
      </w:pPr>
    </w:p>
    <w:p w14:paraId="6C005C24" w14:textId="77777777" w:rsidR="00D36D79" w:rsidRPr="00A410EA" w:rsidRDefault="00D36D79" w:rsidP="00D36D79">
      <w:r w:rsidRPr="00A410EA">
        <w:t>Em todas as superfícies de concreto, aparentes ou enterradas, deverão ser removidas as partes dos tirantes até 2 cm para dentro da superfície do concreto. O furo deverá ser preenchido com argamassa de cimento e areia, da mesma tonalidade que o concreto original.</w:t>
      </w:r>
    </w:p>
    <w:p w14:paraId="64DBB255" w14:textId="77777777" w:rsidR="00D36D79" w:rsidRPr="00A410EA" w:rsidRDefault="00D36D79" w:rsidP="00D36D79">
      <w:r w:rsidRPr="00A410EA">
        <w:t>Não será admitida a utilização de cimento ou argamassa de cimento e areia antes ou durante as operações de acabamento das superfícies de concreto.</w:t>
      </w:r>
    </w:p>
    <w:p w14:paraId="5B555E63" w14:textId="77777777" w:rsidR="00D36D79" w:rsidRPr="00A410EA" w:rsidRDefault="00D36D79" w:rsidP="00D36D79">
      <w:r w:rsidRPr="00A410EA">
        <w:t xml:space="preserve">As superfícies dos pisos, etc. serão acabadas nas cotas indicadas no projeto e não deverão apresentar depressões superiores a 4 mm sob uma régua de 4 metros. Quer dizer que a </w:t>
      </w:r>
      <w:r w:rsidR="00C4070C" w:rsidRPr="00A410EA">
        <w:t>planimétrica</w:t>
      </w:r>
      <w:r w:rsidRPr="00A410EA">
        <w:t xml:space="preserve"> das superfícies será de   -2 a +2 mm.</w:t>
      </w:r>
    </w:p>
    <w:p w14:paraId="7512F14D" w14:textId="77777777" w:rsidR="00D36D79" w:rsidRPr="00A410EA" w:rsidRDefault="00D36D79" w:rsidP="00D36D79">
      <w:r w:rsidRPr="00A410EA">
        <w:t>Na falta de qualquer indicação, o concreto deverá ser apenas desempenado (por exemplo: topos de parede). Salvo especificado em contrário, o acabamento de todas as superfícies de concreto será normalmente obtido com uma forma rígida e estanque.</w:t>
      </w:r>
    </w:p>
    <w:p w14:paraId="72C0020B" w14:textId="77777777" w:rsidR="00D36D79" w:rsidRPr="00A410EA" w:rsidRDefault="00D36D79" w:rsidP="00D36D79">
      <w:r w:rsidRPr="00A410EA">
        <w:t xml:space="preserve">A reparação dos defeitos das superfícies de concreto será exigida pela </w:t>
      </w:r>
      <w:r>
        <w:t>Fiscalização da EMUSA</w:t>
      </w:r>
      <w:r w:rsidRPr="00A410EA">
        <w:t xml:space="preserve">, quando surgirem falhas (ninhos) ou onde, devido a deformação das fôrmas, aparecem defeitos na superfície do concreto, excedendo 5 mm sob uma régua de 3 metros. Reparos em geral só poderão ser feitos por pessoal especializado e com autorização da </w:t>
      </w:r>
      <w:r>
        <w:t>Fiscalização da EMUSA</w:t>
      </w:r>
      <w:r w:rsidRPr="00A410EA">
        <w:t>.</w:t>
      </w:r>
    </w:p>
    <w:p w14:paraId="4B1B4F90" w14:textId="77777777" w:rsidR="00D36D79" w:rsidRPr="00A410EA" w:rsidRDefault="00D36D79" w:rsidP="00D36D79">
      <w:r w:rsidRPr="00A410EA">
        <w:t>A tolerância dos desvios de linhas, níveis e dimensões são mais ou menos 5 mm do que estiver mencionado nos desenhos. Todos os trabalhos de concreto, fora das tolerâncias abaixo discriminadas, deverão ser refeitos por conta do Contratado.</w:t>
      </w:r>
    </w:p>
    <w:p w14:paraId="71C832FB" w14:textId="77777777" w:rsidR="00D36D79" w:rsidRPr="00A410EA" w:rsidRDefault="00D36D79" w:rsidP="00D36D79">
      <w:pPr>
        <w:pStyle w:val="Ttulo6"/>
        <w:numPr>
          <w:ilvl w:val="0"/>
          <w:numId w:val="0"/>
        </w:numPr>
      </w:pPr>
    </w:p>
    <w:p w14:paraId="2858C810" w14:textId="77777777" w:rsidR="00D36D79" w:rsidRPr="00A410EA" w:rsidRDefault="00C76B6F" w:rsidP="004E4E2E">
      <w:pPr>
        <w:pStyle w:val="Ttulo3"/>
      </w:pPr>
      <w:r w:rsidRPr="00A410EA">
        <w:t xml:space="preserve">   </w:t>
      </w:r>
      <w:bookmarkStart w:id="88" w:name="_Toc71970111"/>
      <w:bookmarkStart w:id="89" w:name="_Toc41495868"/>
      <w:r w:rsidRPr="00A410EA">
        <w:t>TOLERÂNCIAS EM TRABALHO DE CONCRETO:</w:t>
      </w:r>
      <w:bookmarkEnd w:id="88"/>
      <w:bookmarkEnd w:id="89"/>
    </w:p>
    <w:p w14:paraId="70FFD178" w14:textId="77777777" w:rsidR="00D36D79" w:rsidRPr="00A410EA" w:rsidRDefault="00D36D79" w:rsidP="006812CF">
      <w:pPr>
        <w:pStyle w:val="Ttulo4"/>
      </w:pPr>
      <w:r w:rsidRPr="00A410EA">
        <w:t xml:space="preserve">  </w:t>
      </w:r>
      <w:bookmarkStart w:id="90" w:name="_Toc71970112"/>
      <w:bookmarkStart w:id="91" w:name="_Toc41495869"/>
      <w:r w:rsidRPr="00A410EA">
        <w:t>Variação do prumo</w:t>
      </w:r>
      <w:bookmarkEnd w:id="90"/>
      <w:bookmarkEnd w:id="91"/>
    </w:p>
    <w:p w14:paraId="2113E99F" w14:textId="77777777" w:rsidR="00D36D79" w:rsidRPr="00A410EA" w:rsidRDefault="00D36D79" w:rsidP="00D36D79"/>
    <w:p w14:paraId="13F64A83" w14:textId="77777777" w:rsidR="00D36D79" w:rsidRPr="00A410EA" w:rsidRDefault="00D36D79" w:rsidP="0089095B">
      <w:pPr>
        <w:numPr>
          <w:ilvl w:val="0"/>
          <w:numId w:val="18"/>
        </w:numPr>
        <w:tabs>
          <w:tab w:val="clear" w:pos="360"/>
          <w:tab w:val="num" w:pos="1069"/>
        </w:tabs>
        <w:ind w:left="1069"/>
      </w:pPr>
      <w:r w:rsidRPr="00A410EA">
        <w:t>Em linhas ou superfícies de pilares, paredes e fundações de equipamento:</w:t>
      </w:r>
    </w:p>
    <w:p w14:paraId="6A953D95" w14:textId="77777777" w:rsidR="00D36D79" w:rsidRPr="00A410EA" w:rsidRDefault="00D36D79" w:rsidP="00D36D79">
      <w:pPr>
        <w:ind w:left="1069"/>
      </w:pPr>
      <w:r w:rsidRPr="00A410EA">
        <w:t>Em 2,50 m ...................................................................    5 mm</w:t>
      </w:r>
    </w:p>
    <w:p w14:paraId="7A686D98" w14:textId="77777777" w:rsidR="00D36D79" w:rsidRPr="00A410EA" w:rsidRDefault="00D36D79" w:rsidP="00D36D79">
      <w:pPr>
        <w:ind w:left="1069"/>
      </w:pPr>
      <w:r w:rsidRPr="00A410EA">
        <w:t xml:space="preserve">Até 10 m ....................................................................... 10 mm </w:t>
      </w:r>
    </w:p>
    <w:p w14:paraId="134152B6" w14:textId="77777777" w:rsidR="00D36D79" w:rsidRPr="00A410EA" w:rsidRDefault="00D36D79" w:rsidP="00D36D79">
      <w:pPr>
        <w:ind w:left="1069"/>
      </w:pPr>
      <w:r w:rsidRPr="00A410EA">
        <w:t>Acima de 10 m ............................................................. 10 mm</w:t>
      </w:r>
    </w:p>
    <w:p w14:paraId="4C0ED893" w14:textId="77777777" w:rsidR="00D36D79" w:rsidRPr="00A410EA" w:rsidRDefault="00D36D79" w:rsidP="00D36D79">
      <w:pPr>
        <w:ind w:left="1069"/>
      </w:pPr>
    </w:p>
    <w:p w14:paraId="70974BAD" w14:textId="77777777" w:rsidR="00D36D79" w:rsidRPr="00A410EA" w:rsidRDefault="00D36D79" w:rsidP="0089095B">
      <w:pPr>
        <w:numPr>
          <w:ilvl w:val="0"/>
          <w:numId w:val="17"/>
        </w:numPr>
        <w:tabs>
          <w:tab w:val="clear" w:pos="360"/>
          <w:tab w:val="num" w:pos="1429"/>
        </w:tabs>
        <w:ind w:left="1429"/>
      </w:pPr>
      <w:r w:rsidRPr="00A410EA">
        <w:t>Para estruturas enterradas admite-se o dobro dos valores:</w:t>
      </w:r>
    </w:p>
    <w:p w14:paraId="773F289A" w14:textId="77777777" w:rsidR="00D36D79" w:rsidRPr="00A410EA" w:rsidRDefault="00D36D79" w:rsidP="00D36D79">
      <w:pPr>
        <w:ind w:left="1069"/>
      </w:pPr>
      <w:r w:rsidRPr="00A410EA">
        <w:t>para cantos-expostos:</w:t>
      </w:r>
    </w:p>
    <w:p w14:paraId="4D05866B" w14:textId="77777777" w:rsidR="00D36D79" w:rsidRPr="00A410EA" w:rsidRDefault="00D36D79" w:rsidP="00D36D79">
      <w:pPr>
        <w:ind w:left="1069"/>
      </w:pPr>
      <w:r w:rsidRPr="00A410EA">
        <w:t>Em 5 m .........................................................................   5 mm</w:t>
      </w:r>
    </w:p>
    <w:p w14:paraId="6802950E" w14:textId="77777777" w:rsidR="00D36D79" w:rsidRPr="00A410EA" w:rsidRDefault="00D36D79" w:rsidP="00D36D79">
      <w:pPr>
        <w:ind w:left="1069"/>
      </w:pPr>
      <w:r w:rsidRPr="00A410EA">
        <w:t xml:space="preserve">Até 10 m ....................................................................... 10 mm </w:t>
      </w:r>
    </w:p>
    <w:p w14:paraId="461D204A" w14:textId="77777777" w:rsidR="00D36D79" w:rsidRPr="00A410EA" w:rsidRDefault="00D36D79" w:rsidP="00D36D79">
      <w:pPr>
        <w:ind w:left="1069"/>
      </w:pPr>
      <w:r w:rsidRPr="00A410EA">
        <w:t>Acima de 10 m ............................................................. 10 mm</w:t>
      </w:r>
    </w:p>
    <w:p w14:paraId="666C876E" w14:textId="77777777" w:rsidR="00D36D79" w:rsidRPr="00A410EA" w:rsidRDefault="00D36D79" w:rsidP="0015441A">
      <w:pPr>
        <w:pStyle w:val="Commarcadores5"/>
      </w:pPr>
    </w:p>
    <w:p w14:paraId="6C946AEA" w14:textId="77777777" w:rsidR="00D36D79" w:rsidRPr="00A410EA" w:rsidRDefault="00D36D79" w:rsidP="0089095B">
      <w:pPr>
        <w:numPr>
          <w:ilvl w:val="0"/>
          <w:numId w:val="19"/>
        </w:numPr>
        <w:tabs>
          <w:tab w:val="clear" w:pos="360"/>
          <w:tab w:val="num" w:pos="1069"/>
        </w:tabs>
        <w:ind w:left="1069"/>
      </w:pPr>
      <w:r w:rsidRPr="00A410EA">
        <w:t>Variação do nível das cotas mostradas nos desenhos, com exceção para argamassas de nivelamento:</w:t>
      </w:r>
    </w:p>
    <w:p w14:paraId="14D678B0" w14:textId="77777777" w:rsidR="00D36D79" w:rsidRPr="00A410EA" w:rsidRDefault="00D36D79" w:rsidP="00D36D79">
      <w:pPr>
        <w:ind w:left="1069"/>
      </w:pPr>
      <w:r w:rsidRPr="00A410EA">
        <w:t>Em 2,50 m ........................................................................   5 mm</w:t>
      </w:r>
    </w:p>
    <w:p w14:paraId="02E0BE26" w14:textId="77777777" w:rsidR="00D36D79" w:rsidRPr="00A410EA" w:rsidRDefault="00D36D79" w:rsidP="00D36D79">
      <w:pPr>
        <w:ind w:left="1069"/>
      </w:pPr>
      <w:r w:rsidRPr="00A410EA">
        <w:t>Em módulos até 6 m ........................................................ 10 mm</w:t>
      </w:r>
    </w:p>
    <w:p w14:paraId="02EB72DA" w14:textId="77777777" w:rsidR="00D36D79" w:rsidRPr="00A410EA" w:rsidRDefault="00D36D79" w:rsidP="00D36D79">
      <w:pPr>
        <w:ind w:left="1069"/>
      </w:pPr>
      <w:r w:rsidRPr="00A410EA">
        <w:t>Até 10 m ou mais ............................................................. 20 mm</w:t>
      </w:r>
    </w:p>
    <w:p w14:paraId="1DA1CDC5" w14:textId="77777777" w:rsidR="00D36D79" w:rsidRPr="00A410EA" w:rsidRDefault="00D36D79" w:rsidP="0015441A">
      <w:pPr>
        <w:pStyle w:val="Commarcadores5"/>
      </w:pPr>
    </w:p>
    <w:p w14:paraId="635FCE5C" w14:textId="77777777" w:rsidR="00D36D79" w:rsidRPr="00A410EA" w:rsidRDefault="00D36D79" w:rsidP="0089095B">
      <w:pPr>
        <w:numPr>
          <w:ilvl w:val="0"/>
          <w:numId w:val="20"/>
        </w:numPr>
        <w:tabs>
          <w:tab w:val="clear" w:pos="360"/>
          <w:tab w:val="num" w:pos="1069"/>
        </w:tabs>
        <w:ind w:left="1069"/>
      </w:pPr>
      <w:r w:rsidRPr="00A410EA">
        <w:t>Variação em dimensões e locações de aberturas de pisos paredes. 5 mm.</w:t>
      </w:r>
    </w:p>
    <w:p w14:paraId="6D7C82C6" w14:textId="77777777" w:rsidR="00D36D79" w:rsidRPr="00A410EA" w:rsidRDefault="00D36D79" w:rsidP="00D36D79"/>
    <w:p w14:paraId="5CB1E096" w14:textId="77777777" w:rsidR="00D36D79" w:rsidRDefault="00D36D79" w:rsidP="0089095B">
      <w:pPr>
        <w:numPr>
          <w:ilvl w:val="0"/>
          <w:numId w:val="21"/>
        </w:numPr>
        <w:tabs>
          <w:tab w:val="clear" w:pos="360"/>
          <w:tab w:val="num" w:pos="1069"/>
        </w:tabs>
        <w:ind w:left="1069"/>
      </w:pPr>
      <w:r w:rsidRPr="00A410EA">
        <w:t>Variação de seção transversal de pilares e vigas, fundações de equipamentos e espessura de lajes e parede..................    5 mm</w:t>
      </w:r>
    </w:p>
    <w:p w14:paraId="2F01C1AB" w14:textId="77777777" w:rsidR="00D36D79" w:rsidRPr="00A410EA" w:rsidRDefault="00D36D79" w:rsidP="00D36D79">
      <w:pPr>
        <w:ind w:left="1069"/>
      </w:pPr>
    </w:p>
    <w:p w14:paraId="716F9B87" w14:textId="77777777" w:rsidR="00D36D79" w:rsidRPr="00090962" w:rsidRDefault="00D36D79" w:rsidP="0089095B">
      <w:pPr>
        <w:numPr>
          <w:ilvl w:val="0"/>
          <w:numId w:val="22"/>
        </w:numPr>
        <w:tabs>
          <w:tab w:val="clear" w:pos="360"/>
          <w:tab w:val="num" w:pos="1069"/>
        </w:tabs>
        <w:ind w:left="1069"/>
        <w:rPr>
          <w:b/>
        </w:rPr>
      </w:pPr>
      <w:r w:rsidRPr="00A410EA">
        <w:rPr>
          <w:b/>
        </w:rPr>
        <w:t>Variação na locação de:</w:t>
      </w:r>
    </w:p>
    <w:p w14:paraId="61AE8526" w14:textId="77777777" w:rsidR="00D36D79" w:rsidRPr="00A410EA" w:rsidRDefault="00D36D79" w:rsidP="00D36D79">
      <w:pPr>
        <w:ind w:left="1069"/>
      </w:pPr>
      <w:r w:rsidRPr="00A410EA">
        <w:t>- Grupo ou conjunto de chumbadores .........................................  3 mm</w:t>
      </w:r>
    </w:p>
    <w:p w14:paraId="7F36ED6D" w14:textId="77777777" w:rsidR="00D36D79" w:rsidRPr="00A410EA" w:rsidRDefault="00D36D79" w:rsidP="00D36D79">
      <w:pPr>
        <w:ind w:left="1069"/>
        <w:rPr>
          <w:sz w:val="22"/>
        </w:rPr>
      </w:pPr>
      <w:r w:rsidRPr="00A410EA">
        <w:t>- Luvas, juntas de vedação e expansão e outros embutidos ....... 6 mm</w:t>
      </w:r>
    </w:p>
    <w:p w14:paraId="793F5AA4" w14:textId="77777777" w:rsidR="00D36D79" w:rsidRPr="00A410EA" w:rsidRDefault="00D36D79" w:rsidP="0089095B">
      <w:pPr>
        <w:numPr>
          <w:ilvl w:val="0"/>
          <w:numId w:val="63"/>
        </w:numPr>
      </w:pPr>
      <w:r w:rsidRPr="00A410EA">
        <w:t>Argamassa de nivelamento:</w:t>
      </w:r>
    </w:p>
    <w:p w14:paraId="0E854316" w14:textId="77777777" w:rsidR="00D36D79" w:rsidRPr="00A410EA" w:rsidRDefault="00D36D79" w:rsidP="00D36D79">
      <w:pPr>
        <w:ind w:left="1069" w:firstLine="347"/>
      </w:pPr>
      <w:r w:rsidRPr="00A410EA">
        <w:t>Variação do nível em relação ao indicado nos desenhos .... 2 mm</w:t>
      </w:r>
    </w:p>
    <w:p w14:paraId="296B600F" w14:textId="77777777" w:rsidR="00D36D79" w:rsidRPr="00A410EA" w:rsidRDefault="00D36D79" w:rsidP="00D36D79">
      <w:pPr>
        <w:ind w:left="1069" w:firstLine="347"/>
        <w:rPr>
          <w:sz w:val="22"/>
        </w:rPr>
      </w:pPr>
    </w:p>
    <w:p w14:paraId="1750FAB7" w14:textId="77777777" w:rsidR="00D36D79" w:rsidRPr="00A410EA" w:rsidRDefault="00D36D79" w:rsidP="004E4E2E">
      <w:pPr>
        <w:pStyle w:val="Ttulo4"/>
      </w:pPr>
      <w:r w:rsidRPr="00A410EA">
        <w:t xml:space="preserve">  </w:t>
      </w:r>
      <w:bookmarkStart w:id="92" w:name="_Toc71970113"/>
      <w:bookmarkStart w:id="93" w:name="_Toc41495870"/>
      <w:r w:rsidRPr="00A410EA">
        <w:t>Cura, proteção e desforma do concreto</w:t>
      </w:r>
      <w:bookmarkEnd w:id="92"/>
      <w:bookmarkEnd w:id="93"/>
    </w:p>
    <w:p w14:paraId="18AEFB1A" w14:textId="77777777" w:rsidR="00D36D79" w:rsidRPr="00A410EA" w:rsidRDefault="00D36D79" w:rsidP="0015441A">
      <w:pPr>
        <w:pStyle w:val="Commarcadores5"/>
      </w:pPr>
    </w:p>
    <w:p w14:paraId="0BE3C5E7" w14:textId="77777777" w:rsidR="00D36D79" w:rsidRPr="00A410EA" w:rsidRDefault="00D36D79" w:rsidP="00D36D79">
      <w:r w:rsidRPr="00A410EA">
        <w:t>O CONTRATADO deverá providenciar a cura e proteção adequada do concreto após seu lançamento.</w:t>
      </w:r>
    </w:p>
    <w:p w14:paraId="3C2BDDE6" w14:textId="77777777" w:rsidR="00D36D79" w:rsidRPr="00A410EA" w:rsidRDefault="00D36D79" w:rsidP="00D36D79">
      <w:r w:rsidRPr="00A410EA">
        <w:t>A cura deverá ser executada de acordo com o item 14 da NBR-6118/82.</w:t>
      </w:r>
    </w:p>
    <w:p w14:paraId="79EC961F" w14:textId="77777777" w:rsidR="00D36D79" w:rsidRPr="00A410EA" w:rsidRDefault="00D36D79" w:rsidP="00D36D79">
      <w:r w:rsidRPr="00A410EA">
        <w:t>O CONTRATADO deverá tomar todas as precauções para que o concreto recém-lançado não seja danificado.</w:t>
      </w:r>
    </w:p>
    <w:p w14:paraId="04480DBD" w14:textId="77777777" w:rsidR="00D36D79" w:rsidRPr="00A410EA" w:rsidRDefault="00D36D79" w:rsidP="00D36D79">
      <w:r w:rsidRPr="00A410EA">
        <w:lastRenderedPageBreak/>
        <w:t xml:space="preserve">Não deverão ser usados compostos para a cura, salvo aprovação por escrito da </w:t>
      </w:r>
      <w:r>
        <w:t>Fiscalização da EMUSA</w:t>
      </w:r>
      <w:r w:rsidRPr="00A410EA">
        <w:t xml:space="preserve"> e, mesmo somente nas áreas indicadas no termo de aprovação.</w:t>
      </w:r>
    </w:p>
    <w:p w14:paraId="5B43C37B" w14:textId="77777777" w:rsidR="00D36D79" w:rsidRPr="00A410EA" w:rsidRDefault="00D36D79" w:rsidP="00D36D79">
      <w:r w:rsidRPr="00A410EA">
        <w:t>A desforma obedecerá às prescrições da NBR-6118/82 item 14.2 e os prazos para retirada das formas serão:</w:t>
      </w:r>
    </w:p>
    <w:p w14:paraId="51AF2BE3" w14:textId="77777777" w:rsidR="00D36D79" w:rsidRPr="00A410EA" w:rsidRDefault="00D36D79" w:rsidP="00D36D79">
      <w:pPr>
        <w:ind w:left="1416"/>
      </w:pPr>
    </w:p>
    <w:p w14:paraId="48337403" w14:textId="77777777" w:rsidR="00D36D79" w:rsidRPr="00A410EA" w:rsidRDefault="00D36D79" w:rsidP="0089095B">
      <w:pPr>
        <w:numPr>
          <w:ilvl w:val="0"/>
          <w:numId w:val="23"/>
        </w:numPr>
        <w:tabs>
          <w:tab w:val="clear" w:pos="360"/>
          <w:tab w:val="num" w:pos="1067"/>
        </w:tabs>
        <w:ind w:left="1067"/>
      </w:pPr>
      <w:r w:rsidRPr="00A410EA">
        <w:t>faces laterais ..............................................................   3 dias</w:t>
      </w:r>
    </w:p>
    <w:p w14:paraId="78F67B0B" w14:textId="77777777" w:rsidR="00D36D79" w:rsidRPr="00A410EA" w:rsidRDefault="00D36D79" w:rsidP="0089095B">
      <w:pPr>
        <w:numPr>
          <w:ilvl w:val="0"/>
          <w:numId w:val="23"/>
        </w:numPr>
        <w:tabs>
          <w:tab w:val="clear" w:pos="360"/>
          <w:tab w:val="num" w:pos="1067"/>
        </w:tabs>
        <w:ind w:left="1067"/>
      </w:pPr>
      <w:r w:rsidRPr="00A410EA">
        <w:t>faces inferiores com pontaletes .................................. 14 dias</w:t>
      </w:r>
    </w:p>
    <w:p w14:paraId="22DB3AAD" w14:textId="77777777" w:rsidR="00D36D79" w:rsidRPr="00A410EA" w:rsidRDefault="00D36D79" w:rsidP="0089095B">
      <w:pPr>
        <w:numPr>
          <w:ilvl w:val="0"/>
          <w:numId w:val="23"/>
        </w:numPr>
        <w:tabs>
          <w:tab w:val="clear" w:pos="360"/>
          <w:tab w:val="num" w:pos="1067"/>
        </w:tabs>
        <w:ind w:left="1067"/>
        <w:rPr>
          <w:sz w:val="22"/>
        </w:rPr>
      </w:pPr>
      <w:r w:rsidRPr="00A410EA">
        <w:t>faces inferiores sem pontaletes .................................. 21 dias</w:t>
      </w:r>
    </w:p>
    <w:p w14:paraId="4F66C50E" w14:textId="77777777" w:rsidR="00D36D79" w:rsidRPr="00A410EA" w:rsidRDefault="00D36D79" w:rsidP="00D36D79">
      <w:pPr>
        <w:ind w:left="707"/>
        <w:rPr>
          <w:sz w:val="22"/>
        </w:rPr>
      </w:pPr>
    </w:p>
    <w:p w14:paraId="34A28B7E" w14:textId="77777777" w:rsidR="00D36D79" w:rsidRPr="00A410EA" w:rsidRDefault="00D36D79" w:rsidP="00D36D79">
      <w:r w:rsidRPr="00A410EA">
        <w:t>No caso de se deixarem pontaletes após a desforma, estes não devem produzir momentos de sinais contrários aos do carregamento com que a viga foi projetada, que possam vir a romper ou trincar a peça.</w:t>
      </w:r>
    </w:p>
    <w:p w14:paraId="5ACE3FB5" w14:textId="77777777" w:rsidR="00D36D79" w:rsidRPr="00A410EA" w:rsidRDefault="00D36D79" w:rsidP="00D36D79">
      <w:r w:rsidRPr="00A410EA">
        <w:t xml:space="preserve">No caso de se utilizar, sob aprovação prévia da </w:t>
      </w:r>
      <w:r>
        <w:t>Fiscalização da EMUSA</w:t>
      </w:r>
      <w:r w:rsidRPr="00A410EA">
        <w:t>, cimentos de alta resistência inicial, processo de cura a vapor ou aditivos especiais, os prazos indicados acima poderão ser reduzidos.</w:t>
      </w:r>
    </w:p>
    <w:p w14:paraId="356EE1EA" w14:textId="77777777" w:rsidR="00D36D79" w:rsidRDefault="00D36D79" w:rsidP="00D36D79">
      <w:r w:rsidRPr="00A410EA">
        <w:t>As formas deverão ser removidas com cuidado, a fim de não danificar o concreto.</w:t>
      </w:r>
    </w:p>
    <w:p w14:paraId="79DD9BB5" w14:textId="77777777" w:rsidR="00D36D79" w:rsidRPr="00A410EA" w:rsidRDefault="00D36D79" w:rsidP="00D36D79">
      <w:pPr>
        <w:rPr>
          <w:sz w:val="22"/>
        </w:rPr>
      </w:pPr>
    </w:p>
    <w:p w14:paraId="45AB5674" w14:textId="77777777" w:rsidR="00D36D79" w:rsidRPr="00A410EA" w:rsidRDefault="004E4E2E" w:rsidP="000C6774">
      <w:pPr>
        <w:pStyle w:val="Ttulo1"/>
      </w:pPr>
      <w:bookmarkStart w:id="94" w:name="_Toc504465220"/>
      <w:bookmarkStart w:id="95" w:name="_Toc71970132"/>
      <w:bookmarkStart w:id="96" w:name="_Toc41495871"/>
      <w:r w:rsidRPr="00A410EA">
        <w:rPr>
          <w:caps w:val="0"/>
        </w:rPr>
        <w:t>PAREDES</w:t>
      </w:r>
      <w:bookmarkEnd w:id="94"/>
      <w:bookmarkEnd w:id="95"/>
      <w:bookmarkEnd w:id="96"/>
    </w:p>
    <w:p w14:paraId="592088F7" w14:textId="77777777" w:rsidR="00FB54D5" w:rsidRPr="00A410EA" w:rsidRDefault="00FB54D5" w:rsidP="00FB54D5">
      <w:pPr>
        <w:pStyle w:val="Ttulo2"/>
      </w:pPr>
      <w:bookmarkStart w:id="97" w:name="_Toc504465221"/>
      <w:bookmarkStart w:id="98" w:name="_Toc71970133"/>
      <w:bookmarkStart w:id="99" w:name="_Toc41495872"/>
      <w:r w:rsidRPr="00A410EA">
        <w:t xml:space="preserve">ALVENARIA DE </w:t>
      </w:r>
      <w:bookmarkEnd w:id="97"/>
      <w:bookmarkEnd w:id="98"/>
      <w:r w:rsidRPr="00A410EA">
        <w:t>BLOCO DE CONCRETO CELULAR</w:t>
      </w:r>
      <w:bookmarkEnd w:id="99"/>
    </w:p>
    <w:p w14:paraId="503349FD" w14:textId="77777777" w:rsidR="00FB54D5" w:rsidRPr="000C6774" w:rsidRDefault="00FB54D5" w:rsidP="00FB54D5">
      <w:r w:rsidRPr="000C6774">
        <w:t xml:space="preserve">As alvenarias de vedação obedecerão às dimensões e alinhamentos determinados no projeto. </w:t>
      </w:r>
    </w:p>
    <w:p w14:paraId="5AAA5C14" w14:textId="77777777" w:rsidR="00FB54D5" w:rsidRPr="000C6774" w:rsidRDefault="00FB54D5" w:rsidP="00FB54D5">
      <w:r w:rsidRPr="000C6774">
        <w:t>Para vedação externa serão utilizados blocos de concreto celular auto clavado, que é um tipo de concreto de peso leve, sendo pré-moldado em forma de blocos e com excelente isolamento termo acústico. Serão utilizados blocos de dimensões 60x30x15cm. Sua densidade deve variar entre 300 kg/m³ a 1800 kg/m³, sendo menor que a de um bloco cerâmico convencional e que o concreto tradicional, auxiliando na leveza da estrutura e a autoclave, por sua vez, auxiliando na resistência e rigidez do material.</w:t>
      </w:r>
    </w:p>
    <w:p w14:paraId="549B5E0E" w14:textId="77777777" w:rsidR="00FB54D5" w:rsidRPr="000C6774" w:rsidRDefault="00FB54D5" w:rsidP="00FB54D5">
      <w:r w:rsidRPr="000C6774">
        <w:t>O concreto celular contém agregados leves como xisto, argila e vermiculita expandidos, pedra-pomes, e escória em sua composição e é um material cimentício de baixo peso por conter 20% de células de ar em sua composição, deixando uma estrutura vazia como um substituto dos agregados tradicionais, como areia e outros. A redução do peso e densidade, produz alterações significativas que melhoram muitas propriedades do concreto.</w:t>
      </w:r>
    </w:p>
    <w:p w14:paraId="6774236A" w14:textId="77777777" w:rsidR="00FB54D5" w:rsidRPr="000C6774" w:rsidRDefault="00FB54D5" w:rsidP="00FB54D5">
      <w:r w:rsidRPr="000C6774">
        <w:t xml:space="preserve">Serão assentados em argamassa no traço 1:3 de cimento e areia na 1ª fiada, para marcação das alvenarias, nas demais fiadas, serão empregadas argamassas industrializadas tipo </w:t>
      </w:r>
      <w:proofErr w:type="spellStart"/>
      <w:r w:rsidRPr="000C6774">
        <w:t>Multimassada</w:t>
      </w:r>
      <w:proofErr w:type="spellEnd"/>
      <w:r w:rsidRPr="000C6774">
        <w:t xml:space="preserve"> </w:t>
      </w:r>
      <w:proofErr w:type="spellStart"/>
      <w:r w:rsidRPr="000C6774">
        <w:t>Quartzolit</w:t>
      </w:r>
      <w:proofErr w:type="spellEnd"/>
      <w:r w:rsidRPr="000C6774">
        <w:t>.</w:t>
      </w:r>
    </w:p>
    <w:p w14:paraId="6D7F7BA9" w14:textId="77777777" w:rsidR="00FB54D5" w:rsidRPr="000C6774" w:rsidRDefault="00FB54D5" w:rsidP="00FB54D5">
      <w:r w:rsidRPr="000C6774">
        <w:lastRenderedPageBreak/>
        <w:t>As fiadas serão perfeitamente a nível, alinhadas e aprumadas. As juntas terão espessura máxima de 1,5cm, e serão rebaixadas, à ponta de colher, para melhor aderência do emboço.</w:t>
      </w:r>
    </w:p>
    <w:p w14:paraId="4EB800A6" w14:textId="77777777" w:rsidR="00FB54D5" w:rsidRPr="000C6774" w:rsidRDefault="00FB54D5" w:rsidP="00FB54D5">
      <w:r w:rsidRPr="000C6774">
        <w:t xml:space="preserve">Para a perfeita aderência das alvenarias de blocos de concreto celular às superfícies de concreto serão utilizadas telas galvanizadas apropriadas para este fim e fixadas na estrutura através de pinos de aço. Posteriormente as superfícies deverão ser </w:t>
      </w:r>
      <w:proofErr w:type="spellStart"/>
      <w:r w:rsidRPr="000C6774">
        <w:t>chapiscadas</w:t>
      </w:r>
      <w:proofErr w:type="spellEnd"/>
      <w:r w:rsidRPr="000C6774">
        <w:t xml:space="preserve"> com argamassa de cimento e areia no traço 1:4 e em todas as partes destinadas a ficar em contato com aduelas.</w:t>
      </w:r>
    </w:p>
    <w:p w14:paraId="03FDBCB2" w14:textId="77777777" w:rsidR="00FB54D5" w:rsidRPr="000C6774" w:rsidRDefault="00FB54D5" w:rsidP="00FB54D5">
      <w:r w:rsidRPr="000C6774">
        <w:t xml:space="preserve">Sobre os vãos das esquadrias deverão ser colocados vergas de concreto armado, convenientemente dimensionadas e com o mínimo de 20cm de apoio para cada lado do vão. As vergas junto às estruturas de concreto deverão estar ancoradas à estas através de barras de aço. </w:t>
      </w:r>
    </w:p>
    <w:p w14:paraId="383CAAB8" w14:textId="77777777" w:rsidR="00FB54D5" w:rsidRPr="000C6774" w:rsidRDefault="00FB54D5" w:rsidP="00FB54D5"/>
    <w:p w14:paraId="0A6E1536" w14:textId="77777777" w:rsidR="00FB54D5" w:rsidRPr="000C6774" w:rsidRDefault="00FB54D5" w:rsidP="00FB54D5">
      <w:pPr>
        <w:rPr>
          <w:b/>
        </w:rPr>
      </w:pPr>
      <w:r w:rsidRPr="000C6774">
        <w:rPr>
          <w:b/>
        </w:rPr>
        <w:t>Deverá ser obedecido rigorosamente as curvaturas representadas em projeto, apresentando um perfeito acabamento, não sendo tolerado a apresentação de “degraus” e “ondulações” no plano das paredes acabadas.</w:t>
      </w:r>
    </w:p>
    <w:p w14:paraId="3C306D38" w14:textId="77777777" w:rsidR="00D36D79" w:rsidRPr="00A410EA" w:rsidRDefault="00D36D79" w:rsidP="00FB54D5">
      <w:pPr>
        <w:ind w:left="0"/>
      </w:pPr>
    </w:p>
    <w:p w14:paraId="28DAC474" w14:textId="77777777" w:rsidR="00D36D79" w:rsidRPr="00A410EA" w:rsidRDefault="00D36D79" w:rsidP="00D36D79">
      <w:pPr>
        <w:ind w:left="0"/>
      </w:pPr>
    </w:p>
    <w:p w14:paraId="6BAF5813" w14:textId="77777777" w:rsidR="00D36D79" w:rsidRPr="004C330A" w:rsidRDefault="004E4E2E" w:rsidP="000C6774">
      <w:pPr>
        <w:pStyle w:val="Ttulo1"/>
      </w:pPr>
      <w:bookmarkStart w:id="100" w:name="_Toc504465222"/>
      <w:bookmarkStart w:id="101" w:name="_Toc71970134"/>
      <w:bookmarkStart w:id="102" w:name="_Toc41495873"/>
      <w:r w:rsidRPr="004C330A">
        <w:rPr>
          <w:caps w:val="0"/>
        </w:rPr>
        <w:t>PAINÉIS</w:t>
      </w:r>
      <w:bookmarkEnd w:id="100"/>
      <w:bookmarkEnd w:id="101"/>
      <w:bookmarkEnd w:id="102"/>
    </w:p>
    <w:p w14:paraId="40D2CB1C" w14:textId="77777777" w:rsidR="00D36D79" w:rsidRPr="004C330A" w:rsidRDefault="00FB54D5" w:rsidP="000C6774">
      <w:pPr>
        <w:pStyle w:val="Ttulo2"/>
      </w:pPr>
      <w:bookmarkStart w:id="103" w:name="_Toc504465223"/>
      <w:bookmarkStart w:id="104" w:name="_Toc71970135"/>
      <w:bookmarkStart w:id="105" w:name="_Toc41495874"/>
      <w:r w:rsidRPr="004C330A">
        <w:t xml:space="preserve">PORTAS DE </w:t>
      </w:r>
      <w:r w:rsidR="00C76B6F" w:rsidRPr="004C330A">
        <w:t xml:space="preserve">DIVISÓRIAS EM </w:t>
      </w:r>
      <w:bookmarkEnd w:id="103"/>
      <w:bookmarkEnd w:id="104"/>
      <w:r w:rsidR="00C76B6F" w:rsidRPr="004C330A">
        <w:t>LAMINADO ESTRUTURAL TS</w:t>
      </w:r>
      <w:bookmarkEnd w:id="105"/>
      <w:r w:rsidR="00C76B6F" w:rsidRPr="004C330A">
        <w:t xml:space="preserve"> </w:t>
      </w:r>
    </w:p>
    <w:p w14:paraId="71C6D4E6" w14:textId="77777777" w:rsidR="00D36D79" w:rsidRPr="00A410EA" w:rsidRDefault="00FB54D5" w:rsidP="00D36D79">
      <w:r>
        <w:t xml:space="preserve">As portas dos </w:t>
      </w:r>
      <w:r w:rsidR="00D36D79" w:rsidRPr="00A410EA">
        <w:t>boxes sanitários dos banheiros e vestiários</w:t>
      </w:r>
      <w:r w:rsidR="00F30FF8">
        <w:t xml:space="preserve"> </w:t>
      </w:r>
      <w:r w:rsidR="00D36D79" w:rsidRPr="00A410EA">
        <w:t xml:space="preserve">serão </w:t>
      </w:r>
      <w:r>
        <w:t xml:space="preserve">em material laminado estrutural TS, </w:t>
      </w:r>
      <w:r w:rsidR="00D36D79" w:rsidRPr="00A410EA">
        <w:t xml:space="preserve">diferenciando-se nos materiais das </w:t>
      </w:r>
      <w:r>
        <w:t xml:space="preserve">divisórias </w:t>
      </w:r>
      <w:r w:rsidR="00696B7F">
        <w:t>que serão em placas de granito, indicados posteriormente no item sobre granito.</w:t>
      </w:r>
    </w:p>
    <w:p w14:paraId="73E272B0" w14:textId="77777777" w:rsidR="00D36D79" w:rsidRPr="00A410EA" w:rsidRDefault="00D36D79" w:rsidP="00D36D79">
      <w:pPr>
        <w:spacing w:after="120"/>
      </w:pPr>
      <w:r w:rsidRPr="00A410EA">
        <w:t>As placas deverão ser resistentes, compactas, de espessura uniforme, sem fendas ou falhas e isentas de veios que possam comprometer sua resistência, bem como os perfis de alumínio deverão apresentar aparência discreta.</w:t>
      </w:r>
    </w:p>
    <w:p w14:paraId="5156C2F2" w14:textId="77777777" w:rsidR="00D36D79" w:rsidRPr="00A410EA" w:rsidRDefault="00D36D79" w:rsidP="00D36D79">
      <w:pPr>
        <w:spacing w:after="120"/>
      </w:pPr>
      <w:r w:rsidRPr="00A410EA">
        <w:t>As divisórias frontais serão estruturadas com espessura total de 70mm, composto de duas chapas de laminado TS e perfis batentes de alumínio embutidos nas extremidades. As divisórias transversais serão em laminado estrutural TS-10mm simples.</w:t>
      </w:r>
    </w:p>
    <w:p w14:paraId="0881A53E" w14:textId="77777777" w:rsidR="00D36D79" w:rsidRPr="00A410EA" w:rsidRDefault="00D36D79" w:rsidP="00D36D79">
      <w:pPr>
        <w:spacing w:after="120"/>
      </w:pPr>
      <w:r w:rsidRPr="00A410EA">
        <w:t xml:space="preserve">As dobradiças automáticas serão do tipo </w:t>
      </w:r>
      <w:r w:rsidRPr="00A410EA">
        <w:rPr>
          <w:i/>
        </w:rPr>
        <w:t>"self-</w:t>
      </w:r>
      <w:proofErr w:type="spellStart"/>
      <w:r w:rsidRPr="00A410EA">
        <w:rPr>
          <w:i/>
        </w:rPr>
        <w:t>closing</w:t>
      </w:r>
      <w:proofErr w:type="spellEnd"/>
      <w:r w:rsidRPr="00A410EA">
        <w:rPr>
          <w:i/>
        </w:rPr>
        <w:t xml:space="preserve">" </w:t>
      </w:r>
      <w:r w:rsidRPr="00A410EA">
        <w:t>em liga especial de alumínio (03 unidades por porta), com duplo apoio para o pino eixo, articulado sobre buchas de nylon, com controle do ângulo de permanência de 30º (abertura parcial) ou qualquer outro ângulo múltiplo de 30º, tendo acabamento anodizado fosco acetinado ou pintura eletrostática nas cores dos montantes de alumínio.</w:t>
      </w:r>
    </w:p>
    <w:p w14:paraId="70AD0181" w14:textId="77777777" w:rsidR="00D36D79" w:rsidRPr="00A410EA" w:rsidRDefault="00D36D79" w:rsidP="00D36D79">
      <w:pPr>
        <w:spacing w:after="120"/>
      </w:pPr>
      <w:r w:rsidRPr="00A410EA">
        <w:t xml:space="preserve">A fechadura será do tipo tarjeta livre/ocupado com o corpo em nylon reforçado com fibra de vibro (material de alta resistência mecânica) na cor preta fosca e espelhos de acabamento em policarbonato, impresso na cor branca. </w:t>
      </w:r>
    </w:p>
    <w:p w14:paraId="381FA4BB" w14:textId="77777777" w:rsidR="00D36D79" w:rsidRPr="00A410EA" w:rsidRDefault="00D36D79" w:rsidP="00D36D79">
      <w:pPr>
        <w:spacing w:after="120"/>
      </w:pPr>
      <w:r w:rsidRPr="00A410EA">
        <w:lastRenderedPageBreak/>
        <w:t xml:space="preserve">A fixação das divisórias será feita através de ferragens apropriadas para esse tipo de uso, fornecidas pelo fabricante. Os perfis e ferragens das portas serão em alumínio </w:t>
      </w:r>
      <w:r w:rsidR="00C4070C" w:rsidRPr="00A410EA">
        <w:t>anodizado</w:t>
      </w:r>
      <w:r w:rsidRPr="00A410EA">
        <w:t xml:space="preserve"> com pintura eletroestática acetinada na cor branca.</w:t>
      </w:r>
    </w:p>
    <w:p w14:paraId="30FF5EF2" w14:textId="77777777" w:rsidR="00D36D79" w:rsidRPr="00A410EA" w:rsidRDefault="00D36D79" w:rsidP="00D36D79">
      <w:pPr>
        <w:spacing w:after="120"/>
      </w:pPr>
      <w:r w:rsidRPr="00A410EA">
        <w:t>As dimensões devem ser conferidas e seguidas conforme projeto.</w:t>
      </w:r>
    </w:p>
    <w:p w14:paraId="4FEA288E" w14:textId="77777777" w:rsidR="00D36D79" w:rsidRPr="00A410EA" w:rsidRDefault="00D36D79" w:rsidP="00D36D79">
      <w:pPr>
        <w:spacing w:after="120"/>
      </w:pPr>
      <w:r w:rsidRPr="00A410EA">
        <w:t>Todos os elementos constituintes das divisórias serão armazenados em local coberto e protegidos contra quaisquer danos.</w:t>
      </w:r>
    </w:p>
    <w:p w14:paraId="6522A3BA" w14:textId="77777777" w:rsidR="00D36D79" w:rsidRPr="00A410EA" w:rsidRDefault="00D36D79" w:rsidP="00D36D79">
      <w:pPr>
        <w:spacing w:after="120"/>
      </w:pPr>
      <w:r w:rsidRPr="00A410EA">
        <w:t>Antes da fabricação dos elementos componentes da divisória serão verificadas, na edificação, todas as medidas necessárias à sua colocação nos locais e posições indicadas no projeto.</w:t>
      </w:r>
    </w:p>
    <w:p w14:paraId="7CF01618" w14:textId="77777777" w:rsidR="00D36D79" w:rsidRPr="00A410EA" w:rsidRDefault="00D36D79" w:rsidP="00D36D79">
      <w:pPr>
        <w:spacing w:after="120"/>
      </w:pPr>
      <w:r w:rsidRPr="00A410EA">
        <w:t>Os batentes de alumínio terão guarnição e perfil amortecedor de plástico.</w:t>
      </w:r>
    </w:p>
    <w:p w14:paraId="218C9CC5" w14:textId="77777777" w:rsidR="00D36D79" w:rsidRPr="00A410EA" w:rsidRDefault="00D36D79" w:rsidP="00D36D79">
      <w:pPr>
        <w:rPr>
          <w:b/>
        </w:rPr>
      </w:pPr>
      <w:r w:rsidRPr="00A410EA">
        <w:rPr>
          <w:b/>
        </w:rPr>
        <w:t>Locais:</w:t>
      </w:r>
    </w:p>
    <w:p w14:paraId="2A66E365" w14:textId="77777777" w:rsidR="00D36D79" w:rsidRPr="00A410EA" w:rsidRDefault="00696B7F" w:rsidP="00D36D79">
      <w:pPr>
        <w:ind w:left="1069"/>
      </w:pPr>
      <w:r>
        <w:t>- Vestiário Geral Feminino e Vestiário Geral Masculino</w:t>
      </w:r>
    </w:p>
    <w:p w14:paraId="482E6B83" w14:textId="77777777" w:rsidR="00D36D79" w:rsidRPr="00A410EA" w:rsidRDefault="00D36D79" w:rsidP="00D36D79">
      <w:pPr>
        <w:ind w:left="0"/>
      </w:pPr>
    </w:p>
    <w:p w14:paraId="37DF67EB" w14:textId="77777777" w:rsidR="00D36D79" w:rsidRPr="00A410EA" w:rsidRDefault="00D36D79" w:rsidP="00D36D79"/>
    <w:p w14:paraId="10A2685B" w14:textId="77777777" w:rsidR="00D36D79" w:rsidRPr="00A410EA" w:rsidRDefault="00C76B6F" w:rsidP="000C6774">
      <w:pPr>
        <w:pStyle w:val="Ttulo2"/>
      </w:pPr>
      <w:bookmarkStart w:id="106" w:name="_Toc71970140"/>
      <w:bookmarkStart w:id="107" w:name="_Toc41495875"/>
      <w:r w:rsidRPr="00A410EA">
        <w:t>PAINÉIS EM GESSO ACARTONADO COM TRATAMENTO ACÚSTICO</w:t>
      </w:r>
      <w:bookmarkEnd w:id="106"/>
      <w:bookmarkEnd w:id="107"/>
    </w:p>
    <w:p w14:paraId="418A3790" w14:textId="77777777" w:rsidR="00D36D79" w:rsidRPr="00A410EA" w:rsidRDefault="00D36D79" w:rsidP="00D36D79">
      <w:r w:rsidRPr="00A410EA">
        <w:t>Deverá ser fornecido e instalado placas em gesso acartonado com tratamento acústico. Densidade da lã de PET = 35kg/m³ e espessura da lã de PET = 25mm</w:t>
      </w:r>
    </w:p>
    <w:p w14:paraId="6E82543E" w14:textId="77777777" w:rsidR="00D36D79" w:rsidRPr="00A410EA" w:rsidRDefault="00D36D79" w:rsidP="00D36D79">
      <w:pPr>
        <w:pStyle w:val="Recuodecorpodetexto2"/>
      </w:pPr>
      <w:r w:rsidRPr="00A410EA">
        <w:t>Deverão ser instaladas segundo orientações do fabricante e fornecidas com as guias, montantes, parafusos, cantoneiras, massa e fitas para juntas e todo material necessário para a sua fixação e perfeito acabamento.</w:t>
      </w:r>
    </w:p>
    <w:p w14:paraId="18E6D2ED" w14:textId="77777777" w:rsidR="00D36D79" w:rsidRPr="00A410EA" w:rsidRDefault="00D36D79" w:rsidP="00D36D79">
      <w:pPr>
        <w:rPr>
          <w:b/>
        </w:rPr>
      </w:pPr>
      <w:r w:rsidRPr="00A410EA">
        <w:rPr>
          <w:b/>
        </w:rPr>
        <w:t>Locais:</w:t>
      </w:r>
    </w:p>
    <w:p w14:paraId="6A368013" w14:textId="77777777" w:rsidR="00D36D79" w:rsidRDefault="00C308BC" w:rsidP="0089095B">
      <w:pPr>
        <w:numPr>
          <w:ilvl w:val="0"/>
          <w:numId w:val="12"/>
        </w:numPr>
      </w:pPr>
      <w:r>
        <w:t>Forro de todos os ambientes e corredores da Maternidade</w:t>
      </w:r>
    </w:p>
    <w:p w14:paraId="47DC38A9" w14:textId="77777777" w:rsidR="00D36D79" w:rsidRPr="00A410EA" w:rsidRDefault="00D36D79" w:rsidP="00D36D79">
      <w:pPr>
        <w:pStyle w:val="Cabealho"/>
        <w:tabs>
          <w:tab w:val="clear" w:pos="4419"/>
          <w:tab w:val="clear" w:pos="8838"/>
        </w:tabs>
        <w:ind w:left="0"/>
      </w:pPr>
    </w:p>
    <w:p w14:paraId="66768A7A" w14:textId="77777777" w:rsidR="00D36D79" w:rsidRDefault="004E4E2E" w:rsidP="000C6774">
      <w:pPr>
        <w:pStyle w:val="Ttulo1"/>
      </w:pPr>
      <w:bookmarkStart w:id="108" w:name="_Toc504465225"/>
      <w:r w:rsidRPr="00A410EA">
        <w:rPr>
          <w:caps w:val="0"/>
        </w:rPr>
        <w:t xml:space="preserve">   </w:t>
      </w:r>
      <w:bookmarkStart w:id="109" w:name="_Toc71970143"/>
      <w:bookmarkStart w:id="110" w:name="_Toc41495876"/>
      <w:r w:rsidRPr="00A410EA">
        <w:rPr>
          <w:caps w:val="0"/>
        </w:rPr>
        <w:t>IMPERMEABILIZAÇÃO</w:t>
      </w:r>
      <w:bookmarkEnd w:id="108"/>
      <w:bookmarkEnd w:id="109"/>
      <w:bookmarkEnd w:id="110"/>
    </w:p>
    <w:p w14:paraId="6CAB576A" w14:textId="77777777" w:rsidR="00D36D79" w:rsidRPr="00A410EA" w:rsidRDefault="00C76B6F" w:rsidP="000C6774">
      <w:pPr>
        <w:pStyle w:val="Ttulo2"/>
      </w:pPr>
      <w:bookmarkStart w:id="111" w:name="_Toc18307969"/>
      <w:r w:rsidRPr="00A410EA">
        <w:t xml:space="preserve">  </w:t>
      </w:r>
      <w:bookmarkStart w:id="112" w:name="_Toc71970144"/>
      <w:bookmarkStart w:id="113" w:name="_Toc41495877"/>
      <w:r w:rsidRPr="00A410EA">
        <w:t>GENERALIDADES</w:t>
      </w:r>
      <w:bookmarkEnd w:id="111"/>
      <w:bookmarkEnd w:id="112"/>
      <w:bookmarkEnd w:id="113"/>
    </w:p>
    <w:p w14:paraId="04456955" w14:textId="77777777" w:rsidR="00CB4DB3" w:rsidRDefault="00D36D79" w:rsidP="00CB4DB3">
      <w:r w:rsidRPr="00A410EA">
        <w:t>A aplicação das mantas deverá seguir as recomendações do fabricante.</w:t>
      </w:r>
    </w:p>
    <w:p w14:paraId="75E6A40A" w14:textId="77777777" w:rsidR="00D36D79" w:rsidRPr="00A410EA" w:rsidRDefault="00D36D79" w:rsidP="00CB4DB3">
      <w:r w:rsidRPr="00A410EA">
        <w:t xml:space="preserve">Nas áreas destinadas à lavagem ou sujeitas a chuva, a pavimentação terá caimento em relação aos ralos de escoamento, com declividade não inferior a 0,5% (para áreas externas).                                                                                                            </w:t>
      </w:r>
    </w:p>
    <w:p w14:paraId="2C2FFC62" w14:textId="77777777" w:rsidR="00CB4DB3" w:rsidRDefault="00D36D79" w:rsidP="00CB4DB3">
      <w:r w:rsidRPr="00A410EA">
        <w:t>A camada impermeabilizada será submetida à cura durante oito dias, conservada constantemente umedecida. A superfície terá um caimento mínimo de 0,5%.</w:t>
      </w:r>
    </w:p>
    <w:p w14:paraId="47F2130B" w14:textId="77777777" w:rsidR="00D36D79" w:rsidRPr="00A410EA" w:rsidRDefault="00D36D79" w:rsidP="00CB4DB3">
      <w:r w:rsidRPr="00A410EA">
        <w:t>As bases serão previamente regularizadas com argamassa de cimento e areia, no traço 1:3.</w:t>
      </w:r>
    </w:p>
    <w:p w14:paraId="2CD165DD" w14:textId="77777777" w:rsidR="00D36D79" w:rsidRPr="00A410EA" w:rsidRDefault="00D36D79" w:rsidP="00D36D79">
      <w:r w:rsidRPr="00A410EA">
        <w:t xml:space="preserve">Só serão executadas as áreas de pisos e pavimentações após os tubos e dutos estarem instalados e ainda se a base estiver bem consolidada. </w:t>
      </w:r>
    </w:p>
    <w:p w14:paraId="783D9318" w14:textId="77777777" w:rsidR="00D36D79" w:rsidRPr="00A410EA" w:rsidRDefault="00D36D79" w:rsidP="00D36D79">
      <w:r w:rsidRPr="00A410EA">
        <w:t>Não será permitida a passagem nas 24 horas após a execução dos pisos e pavimentação, mesmo sobre tábuas.</w:t>
      </w:r>
    </w:p>
    <w:p w14:paraId="6D40E851" w14:textId="77777777" w:rsidR="00D36D79" w:rsidRPr="00A410EA" w:rsidRDefault="00D36D79" w:rsidP="00D36D79">
      <w:r w:rsidRPr="00A410EA">
        <w:lastRenderedPageBreak/>
        <w:t xml:space="preserve">A argamassa de assentamento do contrapiso deverá receber </w:t>
      </w:r>
      <w:proofErr w:type="spellStart"/>
      <w:r w:rsidRPr="00A410EA">
        <w:t>Sika</w:t>
      </w:r>
      <w:proofErr w:type="spellEnd"/>
      <w:r w:rsidRPr="00A410EA">
        <w:t xml:space="preserve"> nº 1 para a impermeabilização do piso conforme especificação do fabricante.</w:t>
      </w:r>
    </w:p>
    <w:p w14:paraId="6E1D5B24" w14:textId="77777777" w:rsidR="00D36D79" w:rsidRPr="00A410EA" w:rsidRDefault="00D36D79" w:rsidP="00D36D79"/>
    <w:p w14:paraId="773E6DAF" w14:textId="77777777" w:rsidR="00D36D79" w:rsidRPr="00A410EA" w:rsidRDefault="00C76B6F" w:rsidP="000C6774">
      <w:pPr>
        <w:pStyle w:val="Ttulo2"/>
      </w:pPr>
      <w:bookmarkStart w:id="114" w:name="_Toc71970145"/>
      <w:bookmarkStart w:id="115" w:name="_Toc41495878"/>
      <w:r w:rsidRPr="00A410EA">
        <w:t>SIKATOP 107</w:t>
      </w:r>
      <w:bookmarkEnd w:id="114"/>
      <w:bookmarkEnd w:id="115"/>
    </w:p>
    <w:p w14:paraId="3102CB49" w14:textId="77777777" w:rsidR="00D36D79" w:rsidRDefault="00D36D79" w:rsidP="00D36D79">
      <w:pPr>
        <w:pStyle w:val="Recuodecorpodetexto2"/>
      </w:pPr>
      <w:r w:rsidRPr="00A410EA">
        <w:t xml:space="preserve">Somente nos trechos descritos a seguir serão aplicadas (sobre a argamassa aditivada de </w:t>
      </w:r>
      <w:proofErr w:type="spellStart"/>
      <w:r w:rsidRPr="00A410EA">
        <w:t>Sika</w:t>
      </w:r>
      <w:proofErr w:type="spellEnd"/>
      <w:r w:rsidRPr="00A410EA">
        <w:t xml:space="preserve"> nº1) 2 demãos de </w:t>
      </w:r>
      <w:proofErr w:type="spellStart"/>
      <w:r w:rsidRPr="00A410EA">
        <w:t>Sikatop</w:t>
      </w:r>
      <w:proofErr w:type="spellEnd"/>
      <w:r w:rsidRPr="00A410EA">
        <w:t xml:space="preserve"> 107 cristalizante. Esta aplicação também deverá ser realizada nos 30cm de todas as paredes adjacentes a estas lajes, garantindo a estanqueidade das mesmas</w:t>
      </w:r>
      <w:r>
        <w:t>.</w:t>
      </w:r>
    </w:p>
    <w:p w14:paraId="533D7AF9" w14:textId="77777777" w:rsidR="00D36D79" w:rsidRDefault="00D36D79" w:rsidP="00D36D79">
      <w:pPr>
        <w:pStyle w:val="Recuodecorpodetexto2"/>
      </w:pPr>
    </w:p>
    <w:p w14:paraId="78A378EC" w14:textId="77777777" w:rsidR="00D36D79" w:rsidRDefault="00D36D79" w:rsidP="00D36D79">
      <w:pPr>
        <w:rPr>
          <w:b/>
        </w:rPr>
      </w:pPr>
      <w:r w:rsidRPr="00A410EA">
        <w:rPr>
          <w:b/>
        </w:rPr>
        <w:t>Locais:</w:t>
      </w:r>
    </w:p>
    <w:p w14:paraId="3262E71A" w14:textId="77777777" w:rsidR="00D36D79" w:rsidRPr="00A410EA" w:rsidRDefault="00D36D79" w:rsidP="00D36D79"/>
    <w:p w14:paraId="1748A38B" w14:textId="77777777" w:rsidR="00D36D79" w:rsidRDefault="00D36D79" w:rsidP="0089095B">
      <w:pPr>
        <w:numPr>
          <w:ilvl w:val="0"/>
          <w:numId w:val="12"/>
        </w:numPr>
      </w:pPr>
      <w:r w:rsidRPr="00A410EA">
        <w:t>Na</w:t>
      </w:r>
      <w:r>
        <w:t>s</w:t>
      </w:r>
      <w:r w:rsidRPr="00A410EA">
        <w:t xml:space="preserve"> laje</w:t>
      </w:r>
      <w:r>
        <w:t>s</w:t>
      </w:r>
      <w:r w:rsidRPr="00A410EA">
        <w:t xml:space="preserve"> d</w:t>
      </w:r>
      <w:r>
        <w:t>e</w:t>
      </w:r>
      <w:r w:rsidRPr="00A410EA">
        <w:t xml:space="preserve"> cobertura</w:t>
      </w:r>
      <w:r>
        <w:t>s ou expostas</w:t>
      </w:r>
      <w:r w:rsidRPr="00A410EA">
        <w:t xml:space="preserve"> – toda a área externa com caimento indicado no projeto</w:t>
      </w:r>
    </w:p>
    <w:p w14:paraId="58B6CFD4" w14:textId="77777777" w:rsidR="00D36D79" w:rsidRDefault="00D36D79" w:rsidP="0089095B">
      <w:pPr>
        <w:numPr>
          <w:ilvl w:val="0"/>
          <w:numId w:val="12"/>
        </w:numPr>
      </w:pPr>
      <w:r>
        <w:t>Caixas de concreto submersas</w:t>
      </w:r>
    </w:p>
    <w:p w14:paraId="784FEB07" w14:textId="77777777" w:rsidR="00D36D79" w:rsidRDefault="00D36D79" w:rsidP="0089095B">
      <w:pPr>
        <w:numPr>
          <w:ilvl w:val="0"/>
          <w:numId w:val="12"/>
        </w:numPr>
      </w:pPr>
      <w:r>
        <w:t>Paredes de empenas</w:t>
      </w:r>
    </w:p>
    <w:p w14:paraId="2CF864C7" w14:textId="77777777" w:rsidR="00D36D79" w:rsidRDefault="00D36D79" w:rsidP="0089095B">
      <w:pPr>
        <w:numPr>
          <w:ilvl w:val="0"/>
          <w:numId w:val="12"/>
        </w:numPr>
      </w:pPr>
      <w:r>
        <w:t>Paredes verdes</w:t>
      </w:r>
    </w:p>
    <w:p w14:paraId="503EFC3C" w14:textId="77777777" w:rsidR="00D36D79" w:rsidRDefault="00D36D79" w:rsidP="0089095B">
      <w:pPr>
        <w:numPr>
          <w:ilvl w:val="0"/>
          <w:numId w:val="12"/>
        </w:numPr>
      </w:pPr>
      <w:r>
        <w:t>Caixas de elevadores</w:t>
      </w:r>
    </w:p>
    <w:p w14:paraId="1B5F70C0" w14:textId="77777777" w:rsidR="00D36D79" w:rsidRPr="00A410EA" w:rsidRDefault="00D36D79" w:rsidP="00D36D79"/>
    <w:p w14:paraId="37753F41" w14:textId="77777777" w:rsidR="005315EE" w:rsidRDefault="00C76B6F" w:rsidP="00086883">
      <w:pPr>
        <w:pStyle w:val="Ttulo2"/>
      </w:pPr>
      <w:bookmarkStart w:id="116" w:name="_Toc18307972"/>
      <w:r w:rsidRPr="00A410EA">
        <w:t xml:space="preserve">  </w:t>
      </w:r>
      <w:bookmarkStart w:id="117" w:name="_Toc41495879"/>
      <w:bookmarkStart w:id="118" w:name="_Toc71970146"/>
      <w:r w:rsidRPr="00A410EA">
        <w:t>MANTA ASFÁLTICA 4 MM - IMPERMEABILIZAÇÃO DE LAJES</w:t>
      </w:r>
      <w:bookmarkEnd w:id="117"/>
      <w:r w:rsidRPr="00A410EA">
        <w:t xml:space="preserve"> </w:t>
      </w:r>
      <w:bookmarkEnd w:id="116"/>
      <w:bookmarkEnd w:id="118"/>
    </w:p>
    <w:p w14:paraId="280881B9" w14:textId="77777777" w:rsidR="00D36D79" w:rsidRPr="00A410EA" w:rsidRDefault="00D36D79" w:rsidP="005315EE">
      <w:r w:rsidRPr="00A410EA">
        <w:t>Todos os vértices da laje de estrutura terão seus cantos arredondados em meia-cana, formando raio de 08 cm, evitando assim o acúmulo de qualquer tipo de líquido nestes pontos.</w:t>
      </w:r>
    </w:p>
    <w:p w14:paraId="69655944" w14:textId="77777777" w:rsidR="00D36D79" w:rsidRPr="00A410EA" w:rsidRDefault="00D36D79" w:rsidP="00D36D79">
      <w:pPr>
        <w:pStyle w:val="Recuodecorpodetexto2"/>
      </w:pPr>
      <w:r w:rsidRPr="00A410EA">
        <w:t>Será assentada primeiramente uma camada de regularização de pelo menos 2 cm de espessura, executada em cimento e areia no traço 1:4, respeitando o caimento de 0,2% no sentido do escoamento de águas pluviais.</w:t>
      </w:r>
    </w:p>
    <w:p w14:paraId="701E7558" w14:textId="77777777" w:rsidR="00D36D79" w:rsidRPr="00A410EA" w:rsidRDefault="00D36D79" w:rsidP="00D36D79">
      <w:pPr>
        <w:pStyle w:val="Recuodecorpodetexto2"/>
      </w:pPr>
      <w:r w:rsidRPr="00A410EA">
        <w:t xml:space="preserve">Após a cura, é aplicada camada de imprimação em Primer </w:t>
      </w:r>
      <w:proofErr w:type="spellStart"/>
      <w:r w:rsidRPr="00A410EA">
        <w:t>Viabit</w:t>
      </w:r>
      <w:proofErr w:type="spellEnd"/>
      <w:r w:rsidRPr="00A410EA">
        <w:t>, para aderência da manta à camada de regularização.</w:t>
      </w:r>
    </w:p>
    <w:p w14:paraId="5B88A388" w14:textId="77777777" w:rsidR="00D36D79" w:rsidRPr="00A410EA" w:rsidRDefault="00D36D79" w:rsidP="00D36D79">
      <w:pPr>
        <w:pStyle w:val="Recuodecorpodetexto2"/>
      </w:pPr>
      <w:r w:rsidRPr="00A410EA">
        <w:t xml:space="preserve">Após secagem, aplicar manta impermeabilizante pré-fabricada </w:t>
      </w:r>
      <w:proofErr w:type="spellStart"/>
      <w:r w:rsidRPr="00A410EA">
        <w:t>Torodin</w:t>
      </w:r>
      <w:proofErr w:type="spellEnd"/>
      <w:r w:rsidRPr="00A410EA">
        <w:t xml:space="preserve"> de 4 mm, à base de asfalto modificado com SBS, estruturada com armadura tipo não-tecido de poliéster.</w:t>
      </w:r>
    </w:p>
    <w:p w14:paraId="23F68E45" w14:textId="77777777" w:rsidR="00D36D79" w:rsidRPr="00A410EA" w:rsidRDefault="00D36D79" w:rsidP="00D36D79">
      <w:pPr>
        <w:pStyle w:val="Recuodecorpodetexto2"/>
      </w:pPr>
      <w:r w:rsidRPr="00A410EA">
        <w:t>É aplicada em seguida uma camada separadora em lona plástica.</w:t>
      </w:r>
    </w:p>
    <w:p w14:paraId="44BCBC31" w14:textId="77777777" w:rsidR="00D36D79" w:rsidRPr="00A410EA" w:rsidRDefault="00D36D79" w:rsidP="00D36D79">
      <w:pPr>
        <w:pStyle w:val="Recuodecorpodetexto2"/>
      </w:pPr>
      <w:r w:rsidRPr="00A410EA">
        <w:t xml:space="preserve">Aplica-se, em seguida, a camada de proteção mecânica, formada por placas de 2 x 2 m, rejuntadas com </w:t>
      </w:r>
      <w:proofErr w:type="spellStart"/>
      <w:r w:rsidRPr="00A410EA">
        <w:t>mastique</w:t>
      </w:r>
      <w:proofErr w:type="spellEnd"/>
      <w:r w:rsidRPr="00A410EA">
        <w:t>.</w:t>
      </w:r>
    </w:p>
    <w:p w14:paraId="178C7673" w14:textId="77777777" w:rsidR="00D36D79" w:rsidRPr="00A410EA" w:rsidRDefault="00D36D79" w:rsidP="00D36D79">
      <w:pPr>
        <w:ind w:left="708"/>
      </w:pPr>
      <w:r w:rsidRPr="00A410EA">
        <w:t>Aplica-se, finalmente o piso em argamassa de cimento e areia no traço 1:3, respeitando o caimento de 0,2% no sentido do escoamento de águas pluviais.</w:t>
      </w:r>
    </w:p>
    <w:p w14:paraId="02A8DAAB" w14:textId="77777777" w:rsidR="00D36D79" w:rsidRPr="00A410EA" w:rsidRDefault="00D36D79" w:rsidP="00D36D79">
      <w:pPr>
        <w:ind w:left="708"/>
        <w:rPr>
          <w:b/>
        </w:rPr>
      </w:pPr>
      <w:r w:rsidRPr="00A410EA">
        <w:t>O escoamento das águas pluviais na cobertura será feito pela própria laje, que com diferença de níveis em pontos estratégicos e caimento apropriados, funcionará como uma calha, canalizando a água para as tubulações de águas pluviais.</w:t>
      </w:r>
    </w:p>
    <w:p w14:paraId="22D99123" w14:textId="77777777" w:rsidR="00D36D79" w:rsidRPr="00A410EA" w:rsidRDefault="00D36D79" w:rsidP="005315EE">
      <w:pPr>
        <w:ind w:left="708"/>
      </w:pPr>
      <w:r w:rsidRPr="00A410EA">
        <w:t xml:space="preserve">Deverá ser observado com total cuidado os caimentos necessários e indicados no projeto, os quais, serão testados para aprovação prévia pela fiscalização da </w:t>
      </w:r>
      <w:r>
        <w:t>EMUSA</w:t>
      </w:r>
      <w:r w:rsidRPr="00A410EA">
        <w:t xml:space="preserve"> e </w:t>
      </w:r>
      <w:r w:rsidRPr="00A410EA">
        <w:lastRenderedPageBreak/>
        <w:t xml:space="preserve">caso não estejam atendendo aos critérios deverão ser refeitos os serviços sem ônus para a </w:t>
      </w:r>
      <w:r>
        <w:t>Prefeitura Municipal Niterói</w:t>
      </w:r>
    </w:p>
    <w:p w14:paraId="0FA1BC58" w14:textId="77777777" w:rsidR="00D36D79" w:rsidRPr="00A410EA" w:rsidRDefault="00D36D79" w:rsidP="00D36D79">
      <w:pPr>
        <w:ind w:left="0"/>
        <w:rPr>
          <w:b/>
        </w:rPr>
      </w:pPr>
    </w:p>
    <w:p w14:paraId="4AC3312B" w14:textId="77777777" w:rsidR="00D36D79" w:rsidRPr="00A410EA" w:rsidRDefault="00C76B6F" w:rsidP="000C6774">
      <w:pPr>
        <w:pStyle w:val="Ttulo2"/>
      </w:pPr>
      <w:r w:rsidRPr="00A410EA">
        <w:t xml:space="preserve">   </w:t>
      </w:r>
      <w:bookmarkStart w:id="119" w:name="_Toc71970147"/>
      <w:bookmarkStart w:id="120" w:name="_Toc41495880"/>
      <w:r w:rsidRPr="00A410EA">
        <w:t xml:space="preserve">MANTA </w:t>
      </w:r>
      <w:r>
        <w:t>ANTI-</w:t>
      </w:r>
      <w:r w:rsidRPr="00A410EA">
        <w:t>RAIZ 3 MM</w:t>
      </w:r>
      <w:bookmarkEnd w:id="119"/>
      <w:bookmarkEnd w:id="120"/>
    </w:p>
    <w:p w14:paraId="3D42171D" w14:textId="77777777" w:rsidR="00D36D79" w:rsidRPr="00A410EA" w:rsidRDefault="00D36D79" w:rsidP="00D36D79">
      <w:pPr>
        <w:pStyle w:val="Recuodecorpodetexto2"/>
        <w:rPr>
          <w:lang w:val="es-ES_tradnl"/>
        </w:rPr>
      </w:pPr>
      <w:r w:rsidRPr="00A410EA">
        <w:t xml:space="preserve">Deverá ser aplicado impermeabilizante à base de asfalto modificado com polímeros </w:t>
      </w:r>
      <w:proofErr w:type="spellStart"/>
      <w:r w:rsidRPr="00A410EA">
        <w:t>plastoméricos</w:t>
      </w:r>
      <w:proofErr w:type="spellEnd"/>
      <w:r w:rsidRPr="00A410EA">
        <w:t xml:space="preserve"> ou elastoméricos, estruturada com não tecido de filamentos contínuos de poliéster, previamente estabilizado. Possui em sua composição exclusivo inibidor do ataque de raízes. </w:t>
      </w:r>
      <w:r w:rsidR="00C4070C" w:rsidRPr="00A410EA">
        <w:rPr>
          <w:lang w:val="es-ES_tradnl"/>
        </w:rPr>
        <w:t>Ref.</w:t>
      </w:r>
      <w:r w:rsidRPr="00A410EA">
        <w:rPr>
          <w:lang w:val="es-ES_tradnl"/>
        </w:rPr>
        <w:t>: TORODIN ANTIRAIZ - Tipo III.</w:t>
      </w:r>
    </w:p>
    <w:p w14:paraId="2B7D7ADE" w14:textId="77777777" w:rsidR="00D36D79" w:rsidRPr="00A410EA" w:rsidRDefault="00D36D79" w:rsidP="00D36D79">
      <w:pPr>
        <w:pStyle w:val="Recuodecorpodetexto2"/>
        <w:ind w:left="0"/>
      </w:pPr>
    </w:p>
    <w:p w14:paraId="07DF6D7E" w14:textId="77777777" w:rsidR="00D36D79" w:rsidRPr="00A410EA" w:rsidRDefault="00D36D79" w:rsidP="00D36D79">
      <w:pPr>
        <w:pStyle w:val="Recuodecorpodetexto2"/>
      </w:pPr>
      <w:r w:rsidRPr="00A410EA">
        <w:rPr>
          <w:b/>
          <w:bCs/>
        </w:rPr>
        <w:t>Espessura:</w:t>
      </w:r>
      <w:r w:rsidRPr="00A410EA">
        <w:t>3mm  </w:t>
      </w:r>
      <w:r w:rsidRPr="00A410EA">
        <w:br/>
      </w:r>
      <w:r w:rsidRPr="00A410EA">
        <w:br/>
      </w:r>
      <w:r w:rsidRPr="00C308BC">
        <w:rPr>
          <w:b/>
          <w:bCs/>
        </w:rPr>
        <w:t>Normalização</w:t>
      </w:r>
    </w:p>
    <w:p w14:paraId="21784242" w14:textId="77777777" w:rsidR="00D36D79" w:rsidRPr="00A410EA" w:rsidRDefault="00D36D79" w:rsidP="00D36D79">
      <w:pPr>
        <w:jc w:val="left"/>
      </w:pPr>
      <w:r w:rsidRPr="00A410EA">
        <w:t xml:space="preserve">Ensaios e especificações segundo NBR 9952/98   </w:t>
      </w:r>
      <w:r w:rsidRPr="00A410EA">
        <w:br/>
      </w:r>
    </w:p>
    <w:p w14:paraId="1D929C65" w14:textId="77777777" w:rsidR="00D36D79" w:rsidRPr="00A410EA" w:rsidRDefault="00C76B6F" w:rsidP="000C6774">
      <w:pPr>
        <w:pStyle w:val="Ttulo2"/>
      </w:pPr>
      <w:bookmarkStart w:id="121" w:name="_Toc71970148"/>
      <w:bookmarkStart w:id="122" w:name="_Toc41495881"/>
      <w:r w:rsidRPr="00A410EA">
        <w:t>PREPARAÇÃO DA SUPERFÍCIE, APLICAÇÃO DO MATERIAL E PROTEÇÃO MECÂNICA</w:t>
      </w:r>
      <w:bookmarkEnd w:id="121"/>
      <w:bookmarkEnd w:id="122"/>
    </w:p>
    <w:p w14:paraId="1C868DEF" w14:textId="77777777" w:rsidR="00D36D79" w:rsidRPr="00A410EA" w:rsidRDefault="00D36D79" w:rsidP="0089095B">
      <w:pPr>
        <w:pStyle w:val="Recuodecorpodetexto2"/>
        <w:numPr>
          <w:ilvl w:val="0"/>
          <w:numId w:val="68"/>
        </w:numPr>
      </w:pPr>
      <w:r w:rsidRPr="00A410EA">
        <w:t xml:space="preserve">A superfície deverá ser previamente lavada, isenta de pó, areia, resíduos de óleos, graxas, desmoldantes e </w:t>
      </w:r>
      <w:r w:rsidR="00C4070C" w:rsidRPr="00A410EA">
        <w:t>etc.</w:t>
      </w:r>
      <w:r w:rsidRPr="00A410EA">
        <w:t>;</w:t>
      </w:r>
    </w:p>
    <w:p w14:paraId="70FFC8FC" w14:textId="77777777" w:rsidR="00D36D79" w:rsidRPr="00A410EA" w:rsidRDefault="00D36D79" w:rsidP="0089095B">
      <w:pPr>
        <w:pStyle w:val="Recuodecorpodetexto2"/>
        <w:numPr>
          <w:ilvl w:val="0"/>
          <w:numId w:val="68"/>
        </w:numPr>
      </w:pPr>
      <w:r w:rsidRPr="00A410EA">
        <w:t>Sobre a superfície úmida, executar uma chapisco de cimento e areia grossa, traço 1:2 seguidas da execução de uma regularização preparada com argamassa de cimento e areia média traço 1:4, podendo-se adicionar 10% de emulsão adesiva acrílica VIAFIX ACRÌLICO na água de amassamento de argamassa para maior aderência ao substrato. Essa argamassa deverá ser com acabamento desempenado de espessura mínima de 2,50 cm. A argamassa de regularização deverá ser executada logo após a argamassa das mestras de nivelamento atingirem o fim de pega (início da secagem) de forma a evitar juntas frias;</w:t>
      </w:r>
    </w:p>
    <w:p w14:paraId="1FCE7079" w14:textId="77777777" w:rsidR="00D36D79" w:rsidRPr="00A410EA" w:rsidRDefault="00D36D79" w:rsidP="0089095B">
      <w:pPr>
        <w:pStyle w:val="Recuodecorpodetexto2"/>
        <w:numPr>
          <w:ilvl w:val="0"/>
          <w:numId w:val="68"/>
        </w:numPr>
      </w:pPr>
      <w:r w:rsidRPr="00A410EA">
        <w:t xml:space="preserve">Deve-se promover a cura da argamassa para evitar fissuras de retração deste acabamento. Fazer testes de escoamento, identificando e corrigindo possíveis </w:t>
      </w:r>
      <w:proofErr w:type="spellStart"/>
      <w:r w:rsidRPr="00A410EA">
        <w:t>empoçamentos</w:t>
      </w:r>
      <w:proofErr w:type="spellEnd"/>
      <w:r w:rsidRPr="00A410EA">
        <w:t>;</w:t>
      </w:r>
    </w:p>
    <w:p w14:paraId="4DBD8E6C" w14:textId="77777777" w:rsidR="00D36D79" w:rsidRPr="00A410EA" w:rsidRDefault="00D36D79" w:rsidP="0089095B">
      <w:pPr>
        <w:pStyle w:val="Recuodecorpodetexto2"/>
        <w:numPr>
          <w:ilvl w:val="0"/>
          <w:numId w:val="68"/>
        </w:numPr>
      </w:pPr>
      <w:r w:rsidRPr="00A410EA">
        <w:t>Todos os cantos e arestas deverão ser arredondados, com raio aproximado de 8 cm;</w:t>
      </w:r>
    </w:p>
    <w:p w14:paraId="7C0DB579" w14:textId="77777777" w:rsidR="00D36D79" w:rsidRPr="00A410EA" w:rsidRDefault="00D36D79" w:rsidP="0089095B">
      <w:pPr>
        <w:pStyle w:val="Recuodecorpodetexto2"/>
        <w:numPr>
          <w:ilvl w:val="0"/>
          <w:numId w:val="68"/>
        </w:numPr>
      </w:pPr>
      <w:r w:rsidRPr="00A410EA">
        <w:t>Deverá ser previsto o arremate da impermeabilização nos paramentos verticais;</w:t>
      </w:r>
    </w:p>
    <w:p w14:paraId="34F7E6E8" w14:textId="77777777" w:rsidR="00D36D79" w:rsidRPr="00A410EA" w:rsidRDefault="00D36D79" w:rsidP="0089095B">
      <w:pPr>
        <w:pStyle w:val="Recuodecorpodetexto2"/>
        <w:numPr>
          <w:ilvl w:val="0"/>
          <w:numId w:val="68"/>
        </w:numPr>
      </w:pPr>
      <w:r w:rsidRPr="00A410EA">
        <w:t>Para a aplicação do material, seguir as recomendações do fabricante;</w:t>
      </w:r>
    </w:p>
    <w:p w14:paraId="2562272D" w14:textId="77777777" w:rsidR="00D36D79" w:rsidRPr="00A410EA" w:rsidRDefault="00D36D79" w:rsidP="0089095B">
      <w:pPr>
        <w:pStyle w:val="Recuodecorpodetexto2"/>
        <w:numPr>
          <w:ilvl w:val="0"/>
          <w:numId w:val="68"/>
        </w:numPr>
      </w:pPr>
      <w:r w:rsidRPr="00A410EA">
        <w:t>Fazer o teste de estanqueidade, antes da proteção mecânica enchendo o local impermeabilizado com água, mantendo o nível da mesma por 72 horas;</w:t>
      </w:r>
    </w:p>
    <w:p w14:paraId="4185BB78" w14:textId="77777777" w:rsidR="00D36D79" w:rsidRPr="00A410EA" w:rsidRDefault="00D36D79" w:rsidP="0089095B">
      <w:pPr>
        <w:pStyle w:val="Recuodecorpodetexto2"/>
        <w:numPr>
          <w:ilvl w:val="0"/>
          <w:numId w:val="68"/>
        </w:numPr>
      </w:pPr>
      <w:r w:rsidRPr="00A410EA">
        <w:t>Sobre a impermeabilização executar uma argamassa de cimento e areia traço 1:4, desempenada com juntas nos perímetros;</w:t>
      </w:r>
    </w:p>
    <w:p w14:paraId="4275C76E" w14:textId="77777777" w:rsidR="00D36D79" w:rsidRPr="00A410EA" w:rsidRDefault="00D36D79" w:rsidP="0089095B">
      <w:pPr>
        <w:pStyle w:val="Recuodecorpodetexto2"/>
        <w:numPr>
          <w:ilvl w:val="0"/>
          <w:numId w:val="68"/>
        </w:numPr>
      </w:pPr>
      <w:r w:rsidRPr="00A410EA">
        <w:lastRenderedPageBreak/>
        <w:t>Nas superfícies verticais ou de grande inclinação esta argamassa deve ser armada com tela galvanizada, malha 13mm e fio 24 ou superior;</w:t>
      </w:r>
    </w:p>
    <w:p w14:paraId="3B70A2D3" w14:textId="77777777" w:rsidR="00D36D79" w:rsidRPr="00A410EA" w:rsidRDefault="00D36D79" w:rsidP="00D36D79">
      <w:pPr>
        <w:ind w:left="0"/>
        <w:rPr>
          <w:b/>
        </w:rPr>
      </w:pPr>
    </w:p>
    <w:p w14:paraId="6B2346A6" w14:textId="77777777" w:rsidR="00D36D79" w:rsidRPr="00A410EA" w:rsidRDefault="00C76B6F" w:rsidP="000C6774">
      <w:pPr>
        <w:pStyle w:val="Ttulo2"/>
      </w:pPr>
      <w:bookmarkStart w:id="123" w:name="_Toc504465226"/>
      <w:r w:rsidRPr="00A410EA">
        <w:t xml:space="preserve">  </w:t>
      </w:r>
      <w:bookmarkStart w:id="124" w:name="_Toc71970149"/>
      <w:bookmarkStart w:id="125" w:name="_Toc41495882"/>
      <w:r w:rsidRPr="00A410EA">
        <w:t>MANTA ASFÁLTICA 3 MM</w:t>
      </w:r>
      <w:bookmarkEnd w:id="123"/>
      <w:bookmarkEnd w:id="124"/>
      <w:bookmarkEnd w:id="125"/>
    </w:p>
    <w:p w14:paraId="435A51E1" w14:textId="77777777" w:rsidR="00D36D79" w:rsidRPr="00A410EA" w:rsidRDefault="00D36D79" w:rsidP="00D36D79">
      <w:pPr>
        <w:pStyle w:val="Recuodecorpodetexto2"/>
        <w:rPr>
          <w:b/>
        </w:rPr>
      </w:pPr>
      <w:r w:rsidRPr="00A410EA">
        <w:t xml:space="preserve">Deverá ser aplicado manta asfáltica autoadesiva, 3 mm, com plástico descartável totalmente aderida com uso do adesivo </w:t>
      </w:r>
      <w:proofErr w:type="spellStart"/>
      <w:r w:rsidRPr="00A410EA">
        <w:t>plastipegante</w:t>
      </w:r>
      <w:proofErr w:type="spellEnd"/>
      <w:r w:rsidRPr="00A410EA">
        <w:t xml:space="preserve">, produto: Poly-capa da </w:t>
      </w:r>
      <w:proofErr w:type="spellStart"/>
      <w:r w:rsidRPr="00A410EA">
        <w:t>Texsa</w:t>
      </w:r>
      <w:proofErr w:type="spellEnd"/>
      <w:r w:rsidRPr="00A410EA">
        <w:t>.</w:t>
      </w:r>
    </w:p>
    <w:p w14:paraId="7B03FD13" w14:textId="77777777" w:rsidR="00D36D79" w:rsidRPr="00A410EA" w:rsidRDefault="00D36D79" w:rsidP="004C330A">
      <w:pPr>
        <w:ind w:left="0"/>
      </w:pPr>
    </w:p>
    <w:p w14:paraId="6310C806" w14:textId="77777777" w:rsidR="00D36D79" w:rsidRPr="00A410EA" w:rsidRDefault="00D36D79" w:rsidP="00D36D79">
      <w:pPr>
        <w:ind w:left="0"/>
      </w:pPr>
    </w:p>
    <w:p w14:paraId="15D66D6B" w14:textId="77777777" w:rsidR="005755B7" w:rsidRPr="005755B7" w:rsidRDefault="004E4E2E" w:rsidP="00401C89">
      <w:pPr>
        <w:pStyle w:val="Ttulo1"/>
      </w:pPr>
      <w:bookmarkStart w:id="126" w:name="_Toc504465227"/>
      <w:bookmarkStart w:id="127" w:name="_Toc41495883"/>
      <w:bookmarkStart w:id="128" w:name="_Toc71970158"/>
      <w:r w:rsidRPr="00A410EA">
        <w:rPr>
          <w:caps w:val="0"/>
        </w:rPr>
        <w:t>MATERIAIS PARA TRATAMENTOS ESPECIAIS</w:t>
      </w:r>
      <w:bookmarkEnd w:id="126"/>
      <w:bookmarkEnd w:id="127"/>
      <w:r w:rsidRPr="00A410EA">
        <w:rPr>
          <w:caps w:val="0"/>
        </w:rPr>
        <w:t xml:space="preserve"> </w:t>
      </w:r>
      <w:bookmarkEnd w:id="128"/>
    </w:p>
    <w:p w14:paraId="5E30502D" w14:textId="77777777" w:rsidR="00401C89" w:rsidRPr="00401C89" w:rsidRDefault="00401C89" w:rsidP="00613735">
      <w:pPr>
        <w:ind w:left="0"/>
      </w:pPr>
    </w:p>
    <w:p w14:paraId="7E80B1ED" w14:textId="77777777" w:rsidR="00D36D79" w:rsidRPr="00401C89" w:rsidRDefault="00D36D79" w:rsidP="00401C89">
      <w:bookmarkStart w:id="129" w:name="_Toc71970159"/>
      <w:r w:rsidRPr="00401C89">
        <w:t>Normas Gerais / Descrição dos Serviços</w:t>
      </w:r>
      <w:bookmarkEnd w:id="129"/>
    </w:p>
    <w:p w14:paraId="2A36BA4C" w14:textId="77777777" w:rsidR="00D36D79" w:rsidRPr="00A410EA" w:rsidRDefault="00D36D79" w:rsidP="00D36D79">
      <w:r w:rsidRPr="00A410EA">
        <w:t>A execução dos projetos deverá obedecer rigorosamente às Normas da ABNT.</w:t>
      </w:r>
    </w:p>
    <w:p w14:paraId="1095D05A" w14:textId="77777777" w:rsidR="00D36D79" w:rsidRPr="00A410EA" w:rsidRDefault="00D36D79" w:rsidP="00D36D79">
      <w:r w:rsidRPr="00A410EA">
        <w:t>Todo e qualquer serviço será efetuado por profissionais habilitados.</w:t>
      </w:r>
    </w:p>
    <w:p w14:paraId="5E66BEE5" w14:textId="77777777" w:rsidR="00D36D79" w:rsidRPr="00A410EA" w:rsidRDefault="00D36D79" w:rsidP="00D36D79">
      <w:r w:rsidRPr="00A410EA">
        <w:t xml:space="preserve">Para </w:t>
      </w:r>
      <w:r w:rsidR="00613735">
        <w:t>da Maternidade</w:t>
      </w:r>
      <w:r w:rsidRPr="00A410EA">
        <w:t>, ver projetos de arquitetura, projetos de estrutura, projeto de acústica e projetos de instalações, os quais se complementam para a execução integral do mesmo.</w:t>
      </w:r>
    </w:p>
    <w:p w14:paraId="26B64BDB" w14:textId="77777777" w:rsidR="00D36D79" w:rsidRPr="00A410EA" w:rsidRDefault="00D36D79" w:rsidP="00D36D79">
      <w:r w:rsidRPr="00A410EA">
        <w:t>Os materiais utilizados na obra deverão ser de qualidade comprovada, preservando-se à fiscalização o direito de recusar aqueles que julgar de má qualidade.</w:t>
      </w:r>
    </w:p>
    <w:p w14:paraId="3A88E348" w14:textId="77777777" w:rsidR="00D36D79" w:rsidRPr="00A410EA" w:rsidRDefault="00D36D79" w:rsidP="00D36D79">
      <w:pPr>
        <w:ind w:left="705"/>
        <w:rPr>
          <w:b/>
        </w:rPr>
      </w:pPr>
      <w:r w:rsidRPr="00A410EA">
        <w:t xml:space="preserve">Consultar o item </w:t>
      </w:r>
      <w:r w:rsidR="00613735">
        <w:t>da Maternidade</w:t>
      </w:r>
      <w:r w:rsidR="00613735" w:rsidRPr="00A410EA">
        <w:t xml:space="preserve"> </w:t>
      </w:r>
      <w:r w:rsidRPr="00A410EA">
        <w:t>e projetos específicos.</w:t>
      </w:r>
    </w:p>
    <w:p w14:paraId="30840904" w14:textId="77777777" w:rsidR="00D36D79" w:rsidRPr="00A410EA" w:rsidRDefault="00D36D79" w:rsidP="00D36D79">
      <w:pPr>
        <w:pStyle w:val="Cabealho"/>
        <w:tabs>
          <w:tab w:val="clear" w:pos="4419"/>
          <w:tab w:val="clear" w:pos="8838"/>
        </w:tabs>
      </w:pPr>
    </w:p>
    <w:p w14:paraId="545A9959" w14:textId="77777777" w:rsidR="00D36D79" w:rsidRDefault="00D36D79" w:rsidP="00401C89">
      <w:pPr>
        <w:rPr>
          <w:b/>
        </w:rPr>
      </w:pPr>
      <w:bookmarkStart w:id="130" w:name="_Toc71970160"/>
      <w:r w:rsidRPr="00401C89">
        <w:rPr>
          <w:b/>
        </w:rPr>
        <w:t xml:space="preserve">Especificação dos </w:t>
      </w:r>
      <w:bookmarkEnd w:id="130"/>
      <w:r w:rsidRPr="00401C89">
        <w:rPr>
          <w:b/>
        </w:rPr>
        <w:t xml:space="preserve">Materiais </w:t>
      </w:r>
    </w:p>
    <w:p w14:paraId="32B9BC55" w14:textId="77777777" w:rsidR="00401C89" w:rsidRPr="00401C89" w:rsidRDefault="00401C89" w:rsidP="00401C89">
      <w:pPr>
        <w:rPr>
          <w:b/>
        </w:rPr>
      </w:pPr>
    </w:p>
    <w:p w14:paraId="1A7AC9EB" w14:textId="77777777" w:rsidR="00613735" w:rsidRPr="004C330A" w:rsidRDefault="00D36D79" w:rsidP="004C330A">
      <w:pPr>
        <w:pStyle w:val="Recuodecorpodetexto2"/>
      </w:pPr>
      <w:r w:rsidRPr="00A410EA">
        <w:t xml:space="preserve">Para os materiais </w:t>
      </w:r>
      <w:r w:rsidR="00613735">
        <w:t>da Maternidade</w:t>
      </w:r>
      <w:r w:rsidRPr="00A410EA">
        <w:t>, consultar os itens de: Revestimentos, Forro, Esquadrias, Pavimentação, Pintura e Instalações Gerais.</w:t>
      </w:r>
    </w:p>
    <w:p w14:paraId="73A10952" w14:textId="77777777" w:rsidR="00613735" w:rsidRPr="00A410EA" w:rsidRDefault="00613735" w:rsidP="00D36D79">
      <w:pPr>
        <w:pStyle w:val="Ttulo"/>
        <w:rPr>
          <w:rFonts w:ascii="Arial" w:hAnsi="Arial"/>
          <w:sz w:val="24"/>
        </w:rPr>
      </w:pPr>
    </w:p>
    <w:p w14:paraId="03EF7D89" w14:textId="77777777" w:rsidR="00D36D79" w:rsidRPr="00A410EA" w:rsidRDefault="00C76B6F" w:rsidP="00401C89">
      <w:pPr>
        <w:pStyle w:val="Ttulo2"/>
      </w:pPr>
      <w:bookmarkStart w:id="131" w:name="_Toc41495884"/>
      <w:bookmarkStart w:id="132" w:name="_Toc71970163"/>
      <w:r w:rsidRPr="00A410EA">
        <w:t>PAINEL ACÚSTICO</w:t>
      </w:r>
      <w:bookmarkEnd w:id="131"/>
      <w:r w:rsidRPr="00A410EA">
        <w:t xml:space="preserve"> </w:t>
      </w:r>
      <w:bookmarkEnd w:id="132"/>
    </w:p>
    <w:p w14:paraId="15AFB63B" w14:textId="77777777" w:rsidR="004C330A" w:rsidRDefault="004C330A" w:rsidP="004C330A">
      <w:r>
        <w:t>Sobre as alvenarias do auditório da Maternidade serão fixados e instalados painéis modulares de i</w:t>
      </w:r>
      <w:r w:rsidRPr="004C330A">
        <w:t xml:space="preserve">solamento térmico e acústico, feito de lã de pet de material 100% reciclável, atóxico, antialérgico, resistente a umidade, resistente ao fogo - auto extinguível </w:t>
      </w:r>
      <w:r>
        <w:t xml:space="preserve">com </w:t>
      </w:r>
      <w:r w:rsidRPr="004C330A">
        <w:t>classif</w:t>
      </w:r>
      <w:r>
        <w:t xml:space="preserve">icação </w:t>
      </w:r>
      <w:r w:rsidRPr="004C330A">
        <w:t xml:space="preserve"> </w:t>
      </w:r>
      <w:proofErr w:type="spellStart"/>
      <w:r w:rsidRPr="004C330A">
        <w:t>Ii-a</w:t>
      </w:r>
      <w:proofErr w:type="spellEnd"/>
      <w:r w:rsidRPr="004C330A">
        <w:t xml:space="preserve"> it 10, laudo de reação ao fogo </w:t>
      </w:r>
      <w:proofErr w:type="spellStart"/>
      <w:r w:rsidRPr="004C330A">
        <w:t>ipt</w:t>
      </w:r>
      <w:proofErr w:type="spellEnd"/>
      <w:r w:rsidRPr="004C330A">
        <w:t xml:space="preserve"> nº1018293-203, sem utilização de resina,  </w:t>
      </w:r>
      <w:r>
        <w:t xml:space="preserve">com </w:t>
      </w:r>
      <w:r w:rsidRPr="004C330A">
        <w:t>revest</w:t>
      </w:r>
      <w:r>
        <w:t>imento</w:t>
      </w:r>
      <w:r w:rsidRPr="004C330A">
        <w:t xml:space="preserve"> frame </w:t>
      </w:r>
      <w:proofErr w:type="spellStart"/>
      <w:r w:rsidRPr="004C330A">
        <w:t>trisoft</w:t>
      </w:r>
      <w:proofErr w:type="spellEnd"/>
      <w:r w:rsidRPr="004C330A">
        <w:t xml:space="preserve">  ou similar  (</w:t>
      </w:r>
      <w:r w:rsidR="008051C5">
        <w:t>IR</w:t>
      </w:r>
      <w:r w:rsidRPr="004C330A">
        <w:t>50) com medidas 1200x2700mm e 500x500mm e absorção sonora de 0,95, nas cores bege, marrom e azul.</w:t>
      </w:r>
      <w:r>
        <w:t xml:space="preserve"> A fixação dos painé</w:t>
      </w:r>
      <w:r w:rsidR="0070547C">
        <w:t>i</w:t>
      </w:r>
      <w:r>
        <w:t xml:space="preserve">s deverá segui rigorosamente </w:t>
      </w:r>
      <w:r w:rsidR="008051C5">
        <w:t>a</w:t>
      </w:r>
      <w:r w:rsidR="0070547C">
        <w:t xml:space="preserve"> indicação do fabricante.</w:t>
      </w:r>
    </w:p>
    <w:p w14:paraId="10EEB786" w14:textId="77777777" w:rsidR="0070547C" w:rsidRPr="004C330A" w:rsidRDefault="0070547C" w:rsidP="004C330A"/>
    <w:p w14:paraId="31034B19" w14:textId="77777777" w:rsidR="00D36D79" w:rsidRPr="004C330A" w:rsidRDefault="00D36D79" w:rsidP="004C330A">
      <w:r w:rsidRPr="00A410EA">
        <w:t xml:space="preserve">As superfícies dos painéis deverão ser o mais uniforme possível, lisas, sem a presença de veios ou outros </w:t>
      </w:r>
      <w:r w:rsidR="00C4070C" w:rsidRPr="00A410EA">
        <w:t>sulcos,</w:t>
      </w:r>
      <w:r w:rsidRPr="00A410EA">
        <w:t xml:space="preserve"> para não interferir na reverberação do som. </w:t>
      </w:r>
    </w:p>
    <w:p w14:paraId="6664D97E" w14:textId="77777777" w:rsidR="00D36D79" w:rsidRPr="00613735" w:rsidRDefault="00D36D79" w:rsidP="000514A6">
      <w:pPr>
        <w:pStyle w:val="Recuodecorpodetexto2"/>
        <w:ind w:left="0"/>
      </w:pPr>
      <w:r w:rsidRPr="00A410EA">
        <w:tab/>
      </w:r>
      <w:r w:rsidRPr="00A410EA">
        <w:tab/>
      </w:r>
      <w:r w:rsidRPr="00A410EA">
        <w:tab/>
      </w:r>
      <w:r w:rsidRPr="00A410EA">
        <w:tab/>
      </w:r>
    </w:p>
    <w:p w14:paraId="45F8A7B1" w14:textId="77777777" w:rsidR="00D36D79" w:rsidRPr="00A410EA" w:rsidRDefault="00D36D79" w:rsidP="00D36D79"/>
    <w:p w14:paraId="6F4600DF" w14:textId="77777777" w:rsidR="00D36D79" w:rsidRPr="00401C89" w:rsidRDefault="00C76B6F" w:rsidP="00401C89">
      <w:pPr>
        <w:pStyle w:val="Ttulo2"/>
      </w:pPr>
      <w:bookmarkStart w:id="133" w:name="_Toc71970169"/>
      <w:bookmarkStart w:id="134" w:name="_Toc41495885"/>
      <w:r w:rsidRPr="00401C89">
        <w:lastRenderedPageBreak/>
        <w:t>ISOLAMENTO ACÚSTICO</w:t>
      </w:r>
      <w:bookmarkEnd w:id="133"/>
      <w:bookmarkEnd w:id="134"/>
    </w:p>
    <w:p w14:paraId="6B9C6777" w14:textId="77777777" w:rsidR="00D36D79" w:rsidRDefault="00D36D79" w:rsidP="000514A6">
      <w:r w:rsidRPr="00A410EA">
        <w:t xml:space="preserve">O compartimento da </w:t>
      </w:r>
      <w:r w:rsidR="000514A6">
        <w:t>subestação</w:t>
      </w:r>
      <w:r w:rsidRPr="00A410EA">
        <w:t xml:space="preserve">, deverá receber tratamento acústico (paredes e teto) com </w:t>
      </w:r>
      <w:proofErr w:type="spellStart"/>
      <w:r w:rsidRPr="00A410EA">
        <w:t>Forrovid</w:t>
      </w:r>
      <w:proofErr w:type="spellEnd"/>
      <w:r w:rsidRPr="00A410EA">
        <w:t xml:space="preserve"> Boreal 25mm com perfil cartola a cada 120mm. Nas paredes perfil cartola a cada 600mm na vertical e a cada 1200mm na horizontal, no teto,</w:t>
      </w:r>
      <w:r>
        <w:t xml:space="preserve"> </w:t>
      </w:r>
      <w:r w:rsidRPr="00A410EA">
        <w:t>perfil cartola a cada 600mm.</w:t>
      </w:r>
    </w:p>
    <w:p w14:paraId="6A3A3531" w14:textId="77777777" w:rsidR="00D36D79" w:rsidRPr="00A410EA" w:rsidRDefault="00D36D79" w:rsidP="008051C5">
      <w:pPr>
        <w:pStyle w:val="Recuodecorpodetexto2"/>
        <w:ind w:left="0"/>
      </w:pPr>
    </w:p>
    <w:p w14:paraId="56178778" w14:textId="77777777" w:rsidR="00401C89" w:rsidRPr="00401C89" w:rsidRDefault="004E4E2E" w:rsidP="00613735">
      <w:pPr>
        <w:pStyle w:val="Ttulo1"/>
      </w:pPr>
      <w:bookmarkStart w:id="135" w:name="_Toc504465228"/>
      <w:bookmarkStart w:id="136" w:name="_Toc71970171"/>
      <w:bookmarkStart w:id="137" w:name="_Toc41495886"/>
      <w:r w:rsidRPr="00A410EA">
        <w:rPr>
          <w:caps w:val="0"/>
        </w:rPr>
        <w:t>REVESTIMENTOS</w:t>
      </w:r>
      <w:bookmarkEnd w:id="135"/>
      <w:bookmarkEnd w:id="136"/>
      <w:bookmarkEnd w:id="137"/>
    </w:p>
    <w:p w14:paraId="5FB4EB4C" w14:textId="77777777" w:rsidR="00D36D79" w:rsidRPr="00401C89" w:rsidRDefault="00C76B6F" w:rsidP="00401C89">
      <w:pPr>
        <w:pStyle w:val="Ttulo2"/>
      </w:pPr>
      <w:bookmarkStart w:id="138" w:name="_Toc504465229"/>
      <w:bookmarkStart w:id="139" w:name="_Toc71970172"/>
      <w:bookmarkStart w:id="140" w:name="_Toc41495887"/>
      <w:r w:rsidRPr="00401C89">
        <w:t>CHAPISCO</w:t>
      </w:r>
      <w:bookmarkEnd w:id="138"/>
      <w:bookmarkEnd w:id="139"/>
      <w:bookmarkEnd w:id="140"/>
    </w:p>
    <w:p w14:paraId="3AB3A13F" w14:textId="77777777" w:rsidR="00D36D79" w:rsidRPr="00A410EA" w:rsidRDefault="00D36D79" w:rsidP="00D36D79">
      <w:pPr>
        <w:pStyle w:val="Recuodecorpodetexto2"/>
      </w:pPr>
      <w:r w:rsidRPr="00A410EA">
        <w:t xml:space="preserve">Todas as superfícies a receberem revestimentos deverão ser </w:t>
      </w:r>
      <w:proofErr w:type="spellStart"/>
      <w:r w:rsidRPr="00A410EA">
        <w:t>chapiscadas</w:t>
      </w:r>
      <w:proofErr w:type="spellEnd"/>
      <w:r w:rsidRPr="00A410EA">
        <w:t xml:space="preserve"> com argamassa de cimento, areia e </w:t>
      </w:r>
      <w:proofErr w:type="spellStart"/>
      <w:r w:rsidRPr="00A410EA">
        <w:t>Sika</w:t>
      </w:r>
      <w:proofErr w:type="spellEnd"/>
      <w:r w:rsidRPr="00A410EA">
        <w:t xml:space="preserve"> 1A no traço 1:3.</w:t>
      </w:r>
    </w:p>
    <w:p w14:paraId="183DB12D" w14:textId="77777777" w:rsidR="00D36D79" w:rsidRDefault="00D36D79" w:rsidP="00136149">
      <w:pPr>
        <w:pStyle w:val="Recuodecorpodetexto2"/>
      </w:pPr>
      <w:r w:rsidRPr="00A410EA">
        <w:t>Os componentes para a elaboração do chapisco, citados acima devem ser extraídos e fabricados no raio máximo de 800km do local da obra.</w:t>
      </w:r>
    </w:p>
    <w:p w14:paraId="11C2C32C" w14:textId="77777777" w:rsidR="00613735" w:rsidRPr="00A410EA" w:rsidRDefault="00613735" w:rsidP="00D36D79">
      <w:pPr>
        <w:pStyle w:val="Cabealho"/>
        <w:tabs>
          <w:tab w:val="clear" w:pos="4419"/>
          <w:tab w:val="clear" w:pos="8838"/>
        </w:tabs>
      </w:pPr>
    </w:p>
    <w:p w14:paraId="77C62ED2" w14:textId="77777777" w:rsidR="00D36D79" w:rsidRPr="00401C89" w:rsidRDefault="00C76B6F" w:rsidP="00401C89">
      <w:pPr>
        <w:pStyle w:val="Ttulo2"/>
      </w:pPr>
      <w:bookmarkStart w:id="141" w:name="_Toc504465230"/>
      <w:bookmarkStart w:id="142" w:name="_Toc71970173"/>
      <w:bookmarkStart w:id="143" w:name="_Toc41495888"/>
      <w:r w:rsidRPr="00401C89">
        <w:t>EMBOÇO</w:t>
      </w:r>
      <w:bookmarkEnd w:id="141"/>
      <w:bookmarkEnd w:id="142"/>
      <w:bookmarkEnd w:id="143"/>
    </w:p>
    <w:p w14:paraId="08FF2534" w14:textId="77777777" w:rsidR="00613735" w:rsidRDefault="00D36D79" w:rsidP="00136149">
      <w:r w:rsidRPr="00A410EA">
        <w:t xml:space="preserve">As superfícies novas serão revestidas com emboço (argamassa pronta) </w:t>
      </w:r>
      <w:proofErr w:type="spellStart"/>
      <w:r w:rsidRPr="00A410EA">
        <w:t>Multimassa</w:t>
      </w:r>
      <w:proofErr w:type="spellEnd"/>
      <w:r w:rsidRPr="00A410EA">
        <w:t xml:space="preserve"> da </w:t>
      </w:r>
      <w:proofErr w:type="spellStart"/>
      <w:r w:rsidRPr="00A410EA">
        <w:t>Quartizolit</w:t>
      </w:r>
      <w:proofErr w:type="spellEnd"/>
      <w:r w:rsidRPr="00A410EA">
        <w:t>. A espessura não deverá ser superior a 2,5 cm.</w:t>
      </w:r>
    </w:p>
    <w:p w14:paraId="3F42F98F" w14:textId="77777777" w:rsidR="00613735" w:rsidRPr="00A410EA" w:rsidRDefault="00613735" w:rsidP="00D36D79"/>
    <w:p w14:paraId="076CA93C" w14:textId="77777777" w:rsidR="00D36D79" w:rsidRPr="00401C89" w:rsidRDefault="00C76B6F" w:rsidP="00401C89">
      <w:pPr>
        <w:pStyle w:val="Ttulo2"/>
      </w:pPr>
      <w:bookmarkStart w:id="144" w:name="_Toc71970174"/>
      <w:bookmarkStart w:id="145" w:name="_Toc41495889"/>
      <w:r w:rsidRPr="00401C89">
        <w:t>TELAS GALVANIZADAS</w:t>
      </w:r>
      <w:bookmarkEnd w:id="144"/>
      <w:bookmarkEnd w:id="145"/>
    </w:p>
    <w:p w14:paraId="6EA524CE" w14:textId="77777777" w:rsidR="00D36D79" w:rsidRPr="00A410EA" w:rsidRDefault="00D36D79" w:rsidP="00D36D79">
      <w:pPr>
        <w:pStyle w:val="Recuodecorpodetexto2"/>
      </w:pPr>
      <w:r w:rsidRPr="00A410EA">
        <w:t xml:space="preserve">Para a perfeita aderência das alvenarias de bloco de concreto celular às superfícies de concreto serão utilizadas telas galvanizadas apropriadas para este fim e fixadas na estrutura através de pinos de aço. Posteriormente as superfícies deverão ser </w:t>
      </w:r>
      <w:proofErr w:type="spellStart"/>
      <w:r w:rsidRPr="00A410EA">
        <w:t>chapiscadas</w:t>
      </w:r>
      <w:proofErr w:type="spellEnd"/>
      <w:r w:rsidRPr="00A410EA">
        <w:t xml:space="preserve"> com argamassa de cimento e areia no traço 1:4 e em todas as partes destinadas a ficar em contato com aduelas.</w:t>
      </w:r>
    </w:p>
    <w:p w14:paraId="5081F403" w14:textId="77777777" w:rsidR="00D36D79" w:rsidRPr="00A410EA" w:rsidRDefault="00D36D79" w:rsidP="00136149">
      <w:pPr>
        <w:pStyle w:val="Recuodecorpodetexto2"/>
      </w:pPr>
      <w:r w:rsidRPr="00A410EA">
        <w:t>Os componentes para a elaboração do chapisco, citados acima devem ser extraídos e fabricados no raio m</w:t>
      </w:r>
      <w:r w:rsidR="00613735">
        <w:t>áximo de 800km do local da obra</w:t>
      </w:r>
    </w:p>
    <w:p w14:paraId="247AF6A0" w14:textId="77777777" w:rsidR="00613735" w:rsidRPr="00A410EA" w:rsidRDefault="00613735" w:rsidP="00D36D79">
      <w:pPr>
        <w:pStyle w:val="PargrafodaLista"/>
      </w:pPr>
    </w:p>
    <w:p w14:paraId="1C54224E" w14:textId="77777777" w:rsidR="00D36D79" w:rsidRPr="00A410EA" w:rsidRDefault="00C76B6F" w:rsidP="00401C89">
      <w:pPr>
        <w:pStyle w:val="Ttulo2"/>
      </w:pPr>
      <w:bookmarkStart w:id="146" w:name="_Toc41495890"/>
      <w:r w:rsidRPr="00A410EA">
        <w:t xml:space="preserve">CERÂMICA PARA PAREDE </w:t>
      </w:r>
      <w:r w:rsidR="00340B34">
        <w:t>30</w:t>
      </w:r>
      <w:r w:rsidRPr="00A410EA">
        <w:t xml:space="preserve">CM X </w:t>
      </w:r>
      <w:r w:rsidR="00340B34">
        <w:t>30</w:t>
      </w:r>
      <w:r w:rsidRPr="00A410EA">
        <w:t>CM</w:t>
      </w:r>
      <w:bookmarkEnd w:id="146"/>
    </w:p>
    <w:p w14:paraId="62B4DD6E" w14:textId="77777777" w:rsidR="004E4E2E" w:rsidRDefault="00D36D79" w:rsidP="00340B34">
      <w:pPr>
        <w:pStyle w:val="Recuodecorpodetexto2"/>
        <w:ind w:left="708"/>
      </w:pPr>
      <w:r w:rsidRPr="00A410EA">
        <w:t xml:space="preserve">Serão aplicadas peças de cerâmica para parede de </w:t>
      </w:r>
      <w:r w:rsidR="00340B34">
        <w:t>30</w:t>
      </w:r>
      <w:r w:rsidRPr="00A410EA">
        <w:t>x</w:t>
      </w:r>
      <w:r w:rsidR="00340B34">
        <w:t>30</w:t>
      </w:r>
      <w:r w:rsidRPr="00A410EA">
        <w:t xml:space="preserve">cm, na cor </w:t>
      </w:r>
      <w:r w:rsidR="00340B34">
        <w:t>branca com superfície brilhosa - Eliane</w:t>
      </w:r>
      <w:r w:rsidRPr="00A410EA">
        <w:t xml:space="preserve"> ou tecnicamente equivalente. A cerâmica será aplicada </w:t>
      </w:r>
      <w:r w:rsidR="00340B34">
        <w:t>em todas as paredes das área</w:t>
      </w:r>
      <w:r w:rsidR="008D5AFF">
        <w:t>s</w:t>
      </w:r>
      <w:r w:rsidR="00340B34">
        <w:t xml:space="preserve"> molhadas </w:t>
      </w:r>
      <w:r w:rsidRPr="00A410EA">
        <w:t>conforme ind</w:t>
      </w:r>
      <w:r w:rsidR="00613735">
        <w:t xml:space="preserve">icado no projeto de </w:t>
      </w:r>
      <w:r w:rsidR="00340B34">
        <w:t>Arquitetura.</w:t>
      </w:r>
    </w:p>
    <w:p w14:paraId="4F9FAFA8" w14:textId="77777777" w:rsidR="00136149" w:rsidRPr="00A410EA" w:rsidRDefault="00136149" w:rsidP="00136149">
      <w:pPr>
        <w:pStyle w:val="PargrafodaLista"/>
      </w:pPr>
    </w:p>
    <w:p w14:paraId="3C22B30C" w14:textId="77777777" w:rsidR="00136149" w:rsidRDefault="00136149" w:rsidP="00136149">
      <w:pPr>
        <w:pStyle w:val="Ttulo2"/>
      </w:pPr>
      <w:bookmarkStart w:id="147" w:name="_Toc41495891"/>
      <w:r w:rsidRPr="00A410EA">
        <w:t xml:space="preserve">CERÂMICA PARA PAREDE </w:t>
      </w:r>
      <w:r>
        <w:t>10</w:t>
      </w:r>
      <w:r w:rsidRPr="00A410EA">
        <w:t xml:space="preserve">CM X </w:t>
      </w:r>
      <w:r>
        <w:t>10</w:t>
      </w:r>
      <w:r w:rsidRPr="00A410EA">
        <w:t>CM</w:t>
      </w:r>
      <w:bookmarkEnd w:id="147"/>
    </w:p>
    <w:p w14:paraId="1A3BA63C" w14:textId="77777777" w:rsidR="00136149" w:rsidRDefault="00136149" w:rsidP="00136149">
      <w:r>
        <w:t xml:space="preserve">Serão aplicadas em todas as fachadas da edificação, cerâmica esmaltada brilhante laranja 10x10cm </w:t>
      </w:r>
      <w:proofErr w:type="spellStart"/>
      <w:r>
        <w:t>Tecnogres</w:t>
      </w:r>
      <w:proofErr w:type="spellEnd"/>
      <w:r>
        <w:t xml:space="preserve"> ou tecnicamente equivalente. As peças de cerâmica </w:t>
      </w:r>
      <w:r>
        <w:lastRenderedPageBreak/>
        <w:t xml:space="preserve">deverão ser </w:t>
      </w:r>
      <w:r w:rsidR="001732F9">
        <w:t>aplicadas</w:t>
      </w:r>
      <w:r>
        <w:t xml:space="preserve"> até a altura de 90cm, a fim de minimizar a necessidade de manutenção das fachadas quanto a pintura. </w:t>
      </w:r>
    </w:p>
    <w:p w14:paraId="7D64FB39" w14:textId="77777777" w:rsidR="00340B34" w:rsidRPr="00A410EA" w:rsidRDefault="00340B34" w:rsidP="00340B34">
      <w:pPr>
        <w:pStyle w:val="Recuodecorpodetexto2"/>
        <w:ind w:left="708"/>
      </w:pPr>
    </w:p>
    <w:p w14:paraId="2606B916" w14:textId="77777777" w:rsidR="00EE1638" w:rsidRPr="00A410EA" w:rsidRDefault="004E4E2E" w:rsidP="00340B34">
      <w:pPr>
        <w:pStyle w:val="Ttulo1"/>
      </w:pPr>
      <w:bookmarkStart w:id="148" w:name="_Toc504465233"/>
      <w:r w:rsidRPr="00A410EA">
        <w:rPr>
          <w:caps w:val="0"/>
        </w:rPr>
        <w:t xml:space="preserve"> </w:t>
      </w:r>
      <w:bookmarkStart w:id="149" w:name="_Toc71970181"/>
      <w:bookmarkStart w:id="150" w:name="_Toc41495892"/>
      <w:r w:rsidRPr="00A410EA">
        <w:rPr>
          <w:caps w:val="0"/>
        </w:rPr>
        <w:t>FORROS</w:t>
      </w:r>
      <w:bookmarkEnd w:id="148"/>
      <w:bookmarkEnd w:id="149"/>
      <w:bookmarkEnd w:id="150"/>
      <w:r w:rsidRPr="00A410EA">
        <w:rPr>
          <w:caps w:val="0"/>
        </w:rPr>
        <w:t xml:space="preserve"> </w:t>
      </w:r>
    </w:p>
    <w:p w14:paraId="6AF752BD" w14:textId="77777777" w:rsidR="00340B34" w:rsidRDefault="00C76B6F" w:rsidP="00D21253">
      <w:pPr>
        <w:pStyle w:val="Ttulo2"/>
      </w:pPr>
      <w:bookmarkStart w:id="151" w:name="_Toc41495893"/>
      <w:r w:rsidRPr="00A410EA">
        <w:t xml:space="preserve">FORRO MODULAR ACÚSTICO EM FIBRA MINERAL – </w:t>
      </w:r>
      <w:r w:rsidR="00EC5CF2">
        <w:t>BIOGUARD ACOUSTIC</w:t>
      </w:r>
      <w:bookmarkEnd w:id="151"/>
      <w:r w:rsidR="00EC5CF2">
        <w:t xml:space="preserve"> </w:t>
      </w:r>
    </w:p>
    <w:p w14:paraId="2D2DFD05" w14:textId="77777777" w:rsidR="00D36D79" w:rsidRPr="00A410EA" w:rsidRDefault="00D36D79" w:rsidP="00D36D79">
      <w:r w:rsidRPr="00A410EA">
        <w:t>Deverão ser empregados forro em fibra mineral removível com placas na dimensão</w:t>
      </w:r>
    </w:p>
    <w:p w14:paraId="58507312" w14:textId="77777777" w:rsidR="00D36D79" w:rsidRPr="00A410EA" w:rsidRDefault="00D36D79" w:rsidP="00D36D79">
      <w:r w:rsidRPr="00A410EA">
        <w:t xml:space="preserve">625x625x15mm com borda </w:t>
      </w:r>
      <w:proofErr w:type="spellStart"/>
      <w:r w:rsidRPr="00A410EA">
        <w:t>Lay</w:t>
      </w:r>
      <w:proofErr w:type="spellEnd"/>
      <w:r w:rsidRPr="00A410EA">
        <w:t xml:space="preserve">-in ; com pintura em látex na cor branca; com Coeficiente de Absorção Sonora (NRC); Resistência ao Fogo: Classe A, Refletância Luminosa (RL): 0.86; Resistência à Deformação: resistente a umidade relativa do ar de até 95% a uma temperatura de até 49° C no </w:t>
      </w:r>
      <w:proofErr w:type="spellStart"/>
      <w:r w:rsidRPr="00A410EA">
        <w:t>plenum</w:t>
      </w:r>
      <w:proofErr w:type="spellEnd"/>
      <w:r w:rsidRPr="00A410EA">
        <w:t>; com Conteúdo Reciclado de 4</w:t>
      </w:r>
      <w:r w:rsidR="00D21253">
        <w:t>5</w:t>
      </w:r>
      <w:r w:rsidRPr="00A410EA">
        <w:t xml:space="preserve">% </w:t>
      </w:r>
      <w:r w:rsidR="00D21253">
        <w:t xml:space="preserve">e baixa emissão de COV </w:t>
      </w:r>
      <w:r w:rsidRPr="00A410EA">
        <w:t>e Peso: 2,93kg/m²; apoiado sobre perfil metálico tipo T clicado em aço galvanizado, com pintura eletrostática em poliéster na cor branca, com 24mm de base.</w:t>
      </w:r>
    </w:p>
    <w:p w14:paraId="215B539B" w14:textId="77777777" w:rsidR="00D36D79" w:rsidRPr="00A410EA" w:rsidRDefault="00D36D79" w:rsidP="00D36D79"/>
    <w:p w14:paraId="47A32186" w14:textId="77777777" w:rsidR="00D36D79" w:rsidRPr="00A410EA" w:rsidRDefault="00D36D79" w:rsidP="00D36D79">
      <w:r w:rsidRPr="00A410EA">
        <w:t>Todos os loc</w:t>
      </w:r>
      <w:r>
        <w:t>ai</w:t>
      </w:r>
      <w:r w:rsidRPr="00A410EA">
        <w:t>s,</w:t>
      </w:r>
      <w:r>
        <w:t xml:space="preserve"> </w:t>
      </w:r>
      <w:r w:rsidRPr="00A410EA">
        <w:t xml:space="preserve">onde este item será instalado, estão indicados no projeto de </w:t>
      </w:r>
      <w:r w:rsidR="00D10462">
        <w:t>a</w:t>
      </w:r>
      <w:r w:rsidR="00EC5CF2">
        <w:t>rquitetura</w:t>
      </w:r>
      <w:r w:rsidRPr="00A410EA">
        <w:t>, verificar o projeto.</w:t>
      </w:r>
    </w:p>
    <w:p w14:paraId="5849DEB4" w14:textId="77777777" w:rsidR="00D36D79" w:rsidRPr="00A410EA" w:rsidRDefault="00D36D79" w:rsidP="00EC5CF2">
      <w:r w:rsidRPr="00A410EA">
        <w:t xml:space="preserve"> </w:t>
      </w:r>
    </w:p>
    <w:p w14:paraId="24F1951B" w14:textId="77777777" w:rsidR="00D36D79" w:rsidRDefault="004E4E2E" w:rsidP="00895737">
      <w:pPr>
        <w:pStyle w:val="Ttulo1"/>
        <w:rPr>
          <w:caps w:val="0"/>
        </w:rPr>
      </w:pPr>
      <w:bookmarkStart w:id="152" w:name="_Toc504465236"/>
      <w:bookmarkStart w:id="153" w:name="_Toc71970184"/>
      <w:bookmarkStart w:id="154" w:name="_Toc41495894"/>
      <w:r w:rsidRPr="00A410EA">
        <w:rPr>
          <w:caps w:val="0"/>
        </w:rPr>
        <w:lastRenderedPageBreak/>
        <w:t>ESQUADRIAS</w:t>
      </w:r>
      <w:bookmarkEnd w:id="152"/>
      <w:bookmarkEnd w:id="153"/>
      <w:bookmarkEnd w:id="154"/>
      <w:r w:rsidRPr="00A410EA">
        <w:rPr>
          <w:caps w:val="0"/>
        </w:rPr>
        <w:t xml:space="preserve">  </w:t>
      </w:r>
    </w:p>
    <w:tbl>
      <w:tblPr>
        <w:tblStyle w:val="Tabelacomgrade"/>
        <w:tblW w:w="0" w:type="auto"/>
        <w:tblInd w:w="709" w:type="dxa"/>
        <w:tblLook w:val="04A0" w:firstRow="1" w:lastRow="0" w:firstColumn="1" w:lastColumn="0" w:noHBand="0" w:noVBand="1"/>
      </w:tblPr>
      <w:tblGrid>
        <w:gridCol w:w="9232"/>
      </w:tblGrid>
      <w:tr w:rsidR="007B31F5" w14:paraId="76442A86" w14:textId="77777777" w:rsidTr="007B31F5">
        <w:tc>
          <w:tcPr>
            <w:tcW w:w="9941" w:type="dxa"/>
          </w:tcPr>
          <w:p w14:paraId="62F1EDFF" w14:textId="77777777" w:rsidR="007B31F5" w:rsidRDefault="001B2F7A" w:rsidP="007B31F5">
            <w:pPr>
              <w:ind w:left="0"/>
            </w:pPr>
            <w:r>
              <w:rPr>
                <w:noProof/>
              </w:rPr>
              <w:drawing>
                <wp:inline distT="0" distB="0" distL="0" distR="0" wp14:anchorId="19F424DD" wp14:editId="4636DFD7">
                  <wp:extent cx="5650995" cy="7296150"/>
                  <wp:effectExtent l="0" t="0" r="6985" b="0"/>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legenda esquadria.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652994" cy="7298731"/>
                          </a:xfrm>
                          <a:prstGeom prst="rect">
                            <a:avLst/>
                          </a:prstGeom>
                        </pic:spPr>
                      </pic:pic>
                    </a:graphicData>
                  </a:graphic>
                </wp:inline>
              </w:drawing>
            </w:r>
          </w:p>
        </w:tc>
      </w:tr>
    </w:tbl>
    <w:p w14:paraId="30203D2F" w14:textId="77777777" w:rsidR="007B31F5" w:rsidRPr="007B31F5" w:rsidRDefault="001B2F7A" w:rsidP="001B2F7A">
      <w:pPr>
        <w:pStyle w:val="Legenda"/>
      </w:pPr>
      <w:bookmarkStart w:id="155" w:name="_Toc19115218"/>
      <w:r>
        <w:t xml:space="preserve">Figura </w:t>
      </w:r>
      <w:fldSimple w:instr=" SEQ Figura \* ARABIC ">
        <w:r>
          <w:rPr>
            <w:noProof/>
          </w:rPr>
          <w:t>5</w:t>
        </w:r>
      </w:fldSimple>
      <w:r>
        <w:t xml:space="preserve"> - legenda esquadria</w:t>
      </w:r>
      <w:bookmarkEnd w:id="155"/>
    </w:p>
    <w:p w14:paraId="5FD7FA21" w14:textId="77777777" w:rsidR="00895737" w:rsidRPr="00895737" w:rsidRDefault="00895737" w:rsidP="00895737"/>
    <w:p w14:paraId="7BA3BDD2" w14:textId="77777777" w:rsidR="00D36D79" w:rsidRDefault="00C76B6F" w:rsidP="00895737">
      <w:pPr>
        <w:pStyle w:val="Ttulo2"/>
      </w:pPr>
      <w:bookmarkStart w:id="156" w:name="_Toc71970186"/>
      <w:bookmarkStart w:id="157" w:name="_Toc41495895"/>
      <w:r w:rsidRPr="00A410EA">
        <w:t>PORTAS DE MADEIRA</w:t>
      </w:r>
      <w:bookmarkEnd w:id="156"/>
      <w:bookmarkEnd w:id="157"/>
    </w:p>
    <w:p w14:paraId="53B60877" w14:textId="77777777" w:rsidR="00D36D79" w:rsidRPr="00A410EA" w:rsidRDefault="00D36D79" w:rsidP="001732F9">
      <w:pPr>
        <w:pStyle w:val="Recuodecorpodetexto2"/>
        <w:rPr>
          <w:b/>
        </w:rPr>
      </w:pPr>
      <w:r w:rsidRPr="00A410EA">
        <w:rPr>
          <w:b/>
        </w:rPr>
        <w:t>Considerações Gerais</w:t>
      </w:r>
      <w:r w:rsidR="001732F9">
        <w:rPr>
          <w:b/>
        </w:rPr>
        <w:t>:</w:t>
      </w:r>
    </w:p>
    <w:p w14:paraId="096F9BB8" w14:textId="77777777" w:rsidR="00D36D79" w:rsidRPr="00A410EA" w:rsidRDefault="00D36D79" w:rsidP="00D36D79">
      <w:pPr>
        <w:pStyle w:val="Recuodecorpodetexto2"/>
        <w:rPr>
          <w:bCs/>
        </w:rPr>
      </w:pPr>
      <w:r w:rsidRPr="00A410EA">
        <w:rPr>
          <w:bCs/>
        </w:rPr>
        <w:t xml:space="preserve">As portas deverão ter espessura de 3,5 cm. </w:t>
      </w:r>
    </w:p>
    <w:p w14:paraId="19B59732" w14:textId="77777777" w:rsidR="00D36D79" w:rsidRPr="00A410EA" w:rsidRDefault="00D36D79" w:rsidP="00D36D79">
      <w:pPr>
        <w:pStyle w:val="Recuodecorpodetexto2"/>
      </w:pPr>
      <w:r w:rsidRPr="00A410EA">
        <w:t>Todas as portas em madeira, deverão apresentar DOF (Documento de Origem Florestal) e selo FSC.</w:t>
      </w:r>
    </w:p>
    <w:p w14:paraId="6676193A" w14:textId="77777777" w:rsidR="00D36D79" w:rsidRPr="005555FF" w:rsidRDefault="00D36D79" w:rsidP="00D36D79">
      <w:pPr>
        <w:pStyle w:val="Recuodecorpodetexto2"/>
      </w:pPr>
      <w:r w:rsidRPr="005555FF">
        <w:t>Para cada compartimento foi prevista um tipo de porta com as seguintes especificações</w:t>
      </w:r>
      <w:r>
        <w:t>:</w:t>
      </w:r>
    </w:p>
    <w:p w14:paraId="5BB2AB86" w14:textId="77777777" w:rsidR="00D36D79" w:rsidRPr="00550567" w:rsidRDefault="00D36D79" w:rsidP="0089095B">
      <w:pPr>
        <w:pStyle w:val="Recuodecorpodetexto"/>
        <w:numPr>
          <w:ilvl w:val="0"/>
          <w:numId w:val="74"/>
        </w:numPr>
        <w:rPr>
          <w:rFonts w:ascii="Arial" w:hAnsi="Arial"/>
          <w:color w:val="auto"/>
        </w:rPr>
      </w:pPr>
      <w:r>
        <w:rPr>
          <w:rFonts w:ascii="Arial" w:hAnsi="Arial"/>
          <w:color w:val="auto"/>
        </w:rPr>
        <w:t>P</w:t>
      </w:r>
      <w:r w:rsidRPr="00A410EA">
        <w:rPr>
          <w:rFonts w:ascii="Arial" w:hAnsi="Arial"/>
          <w:color w:val="auto"/>
        </w:rPr>
        <w:t>ortas</w:t>
      </w:r>
      <w:r w:rsidRPr="00A410EA">
        <w:rPr>
          <w:rFonts w:ascii="Arial" w:hAnsi="Arial"/>
          <w:b/>
          <w:color w:val="auto"/>
        </w:rPr>
        <w:t xml:space="preserve"> </w:t>
      </w:r>
      <w:r>
        <w:rPr>
          <w:rFonts w:ascii="Arial" w:hAnsi="Arial"/>
          <w:color w:val="auto"/>
        </w:rPr>
        <w:t>com</w:t>
      </w:r>
      <w:r w:rsidRPr="00A410EA">
        <w:rPr>
          <w:rFonts w:ascii="Arial" w:hAnsi="Arial"/>
          <w:color w:val="auto"/>
        </w:rPr>
        <w:t xml:space="preserve"> visor retangular</w:t>
      </w:r>
      <w:r w:rsidR="00EC5CF2">
        <w:rPr>
          <w:rFonts w:ascii="Arial" w:hAnsi="Arial"/>
          <w:color w:val="auto"/>
        </w:rPr>
        <w:t xml:space="preserve"> em policarbonato </w:t>
      </w:r>
      <w:r w:rsidRPr="00A410EA">
        <w:rPr>
          <w:rFonts w:ascii="Arial" w:hAnsi="Arial"/>
          <w:color w:val="auto"/>
        </w:rPr>
        <w:t xml:space="preserve">6 mm conforme prancha </w:t>
      </w:r>
      <w:r w:rsidR="00EC5CF2">
        <w:rPr>
          <w:rFonts w:ascii="Arial" w:hAnsi="Arial"/>
          <w:color w:val="auto"/>
        </w:rPr>
        <w:t>de Detalhes de Esquadrias.</w:t>
      </w:r>
    </w:p>
    <w:p w14:paraId="706B0B45" w14:textId="77777777" w:rsidR="00D36D79" w:rsidRPr="00550567" w:rsidRDefault="00D36D79" w:rsidP="0089095B">
      <w:pPr>
        <w:pStyle w:val="Recuodecorpodetexto"/>
        <w:numPr>
          <w:ilvl w:val="0"/>
          <w:numId w:val="74"/>
        </w:numPr>
        <w:rPr>
          <w:rFonts w:ascii="Arial" w:hAnsi="Arial"/>
          <w:color w:val="auto"/>
        </w:rPr>
      </w:pPr>
      <w:r>
        <w:rPr>
          <w:rFonts w:ascii="Arial" w:hAnsi="Arial"/>
          <w:color w:val="auto"/>
        </w:rPr>
        <w:lastRenderedPageBreak/>
        <w:t>P</w:t>
      </w:r>
      <w:r w:rsidRPr="00A410EA">
        <w:rPr>
          <w:rFonts w:ascii="Arial" w:hAnsi="Arial"/>
          <w:color w:val="auto"/>
        </w:rPr>
        <w:t>ortas</w:t>
      </w:r>
      <w:r>
        <w:rPr>
          <w:rFonts w:ascii="Arial" w:hAnsi="Arial"/>
          <w:color w:val="auto"/>
        </w:rPr>
        <w:t xml:space="preserve"> com</w:t>
      </w:r>
      <w:r w:rsidRPr="00A410EA">
        <w:rPr>
          <w:rFonts w:ascii="Arial" w:hAnsi="Arial"/>
          <w:color w:val="auto"/>
        </w:rPr>
        <w:t xml:space="preserve"> bandeira superior fixa com vidro laminada incolor 6mm.</w:t>
      </w:r>
    </w:p>
    <w:p w14:paraId="559C3CDE" w14:textId="77777777" w:rsidR="00D36D79" w:rsidRPr="00550567" w:rsidRDefault="00D36D79" w:rsidP="0089095B">
      <w:pPr>
        <w:pStyle w:val="Recuodecorpodetexto"/>
        <w:numPr>
          <w:ilvl w:val="0"/>
          <w:numId w:val="74"/>
        </w:numPr>
        <w:rPr>
          <w:rFonts w:ascii="Arial" w:hAnsi="Arial"/>
          <w:color w:val="auto"/>
        </w:rPr>
      </w:pPr>
      <w:r>
        <w:rPr>
          <w:rFonts w:ascii="Arial" w:hAnsi="Arial"/>
          <w:color w:val="auto"/>
        </w:rPr>
        <w:t>P</w:t>
      </w:r>
      <w:r w:rsidRPr="00A410EA">
        <w:rPr>
          <w:rFonts w:ascii="Arial" w:hAnsi="Arial"/>
          <w:color w:val="auto"/>
        </w:rPr>
        <w:t>ortas</w:t>
      </w:r>
      <w:r w:rsidRPr="00A410EA">
        <w:rPr>
          <w:rFonts w:ascii="Arial" w:hAnsi="Arial"/>
          <w:b/>
          <w:color w:val="auto"/>
        </w:rPr>
        <w:t xml:space="preserve"> </w:t>
      </w:r>
      <w:r>
        <w:rPr>
          <w:rFonts w:ascii="Arial" w:hAnsi="Arial"/>
          <w:color w:val="auto"/>
        </w:rPr>
        <w:t>com</w:t>
      </w:r>
      <w:r w:rsidRPr="00A410EA">
        <w:rPr>
          <w:rFonts w:ascii="Arial" w:hAnsi="Arial"/>
          <w:color w:val="auto"/>
        </w:rPr>
        <w:t xml:space="preserve"> placa de proteção ou chapa </w:t>
      </w:r>
      <w:r w:rsidR="00EC5CF2">
        <w:rPr>
          <w:rFonts w:ascii="Arial" w:hAnsi="Arial"/>
          <w:color w:val="auto"/>
        </w:rPr>
        <w:t xml:space="preserve">texturizada de aço </w:t>
      </w:r>
      <w:r w:rsidRPr="00A410EA">
        <w:rPr>
          <w:rFonts w:ascii="Arial" w:hAnsi="Arial"/>
          <w:color w:val="auto"/>
        </w:rPr>
        <w:t xml:space="preserve">na parte inferior, conforme indicado no </w:t>
      </w:r>
      <w:r w:rsidR="00EC5CF2">
        <w:rPr>
          <w:rFonts w:ascii="Arial" w:hAnsi="Arial"/>
          <w:color w:val="auto"/>
        </w:rPr>
        <w:t>D</w:t>
      </w:r>
      <w:r w:rsidRPr="00A410EA">
        <w:rPr>
          <w:rFonts w:ascii="Arial" w:hAnsi="Arial"/>
          <w:color w:val="auto"/>
        </w:rPr>
        <w:t>etalhe de Esquadrias</w:t>
      </w:r>
    </w:p>
    <w:p w14:paraId="65D7F294" w14:textId="77777777" w:rsidR="00D36D79" w:rsidRDefault="00D36D79" w:rsidP="0089095B">
      <w:pPr>
        <w:pStyle w:val="Recuodecorpodetexto"/>
        <w:numPr>
          <w:ilvl w:val="0"/>
          <w:numId w:val="74"/>
        </w:numPr>
        <w:rPr>
          <w:rFonts w:ascii="Arial" w:hAnsi="Arial"/>
          <w:color w:val="auto"/>
        </w:rPr>
      </w:pPr>
      <w:r w:rsidRPr="0062285F">
        <w:rPr>
          <w:rFonts w:ascii="Arial" w:hAnsi="Arial"/>
          <w:color w:val="auto"/>
        </w:rPr>
        <w:t xml:space="preserve">Portas </w:t>
      </w:r>
      <w:r w:rsidR="0062285F" w:rsidRPr="0062285F">
        <w:rPr>
          <w:rFonts w:ascii="Arial" w:hAnsi="Arial"/>
          <w:color w:val="auto"/>
        </w:rPr>
        <w:t xml:space="preserve">de correr, correndo dentro de trilho de aço, guarda por canaleta embutida no piso, com marco de (7 x </w:t>
      </w:r>
      <w:proofErr w:type="gramStart"/>
      <w:r w:rsidR="0062285F" w:rsidRPr="0062285F">
        <w:rPr>
          <w:rFonts w:ascii="Arial" w:hAnsi="Arial"/>
          <w:color w:val="auto"/>
        </w:rPr>
        <w:t>3)cm</w:t>
      </w:r>
      <w:proofErr w:type="gramEnd"/>
      <w:r w:rsidR="0062285F" w:rsidRPr="0062285F">
        <w:rPr>
          <w:rFonts w:ascii="Arial" w:hAnsi="Arial"/>
          <w:color w:val="auto"/>
        </w:rPr>
        <w:t xml:space="preserve"> </w:t>
      </w:r>
    </w:p>
    <w:p w14:paraId="2882011E" w14:textId="77777777" w:rsidR="0062285F" w:rsidRPr="0062285F" w:rsidRDefault="0062285F" w:rsidP="0089095B">
      <w:pPr>
        <w:pStyle w:val="PargrafodaLista"/>
        <w:numPr>
          <w:ilvl w:val="0"/>
          <w:numId w:val="74"/>
        </w:numPr>
        <w:autoSpaceDE w:val="0"/>
        <w:autoSpaceDN w:val="0"/>
        <w:adjustRightInd w:val="0"/>
      </w:pPr>
      <w:r>
        <w:t xml:space="preserve">Portas com bate maca </w:t>
      </w:r>
      <w:r w:rsidRPr="0062285F">
        <w:t xml:space="preserve">bate maca em vinil de alto impacto </w:t>
      </w:r>
    </w:p>
    <w:p w14:paraId="1E719E36" w14:textId="77777777" w:rsidR="003369DD" w:rsidRDefault="00D36D79" w:rsidP="0089095B">
      <w:pPr>
        <w:pStyle w:val="Recuodecorpodetexto"/>
        <w:numPr>
          <w:ilvl w:val="0"/>
          <w:numId w:val="74"/>
        </w:numPr>
        <w:rPr>
          <w:rFonts w:ascii="Arial" w:hAnsi="Arial"/>
          <w:color w:val="auto"/>
        </w:rPr>
      </w:pPr>
      <w:r w:rsidRPr="00A410EA">
        <w:rPr>
          <w:rFonts w:ascii="Arial" w:hAnsi="Arial"/>
          <w:color w:val="auto"/>
        </w:rPr>
        <w:t>Nas portas as folhas serão em compensado</w:t>
      </w:r>
      <w:r w:rsidR="0062285F">
        <w:rPr>
          <w:rFonts w:ascii="Arial" w:hAnsi="Arial"/>
          <w:color w:val="auto"/>
        </w:rPr>
        <w:t xml:space="preserve">, com exceção das indicadas no projeto de Detalhe de Esquadrias, </w:t>
      </w:r>
    </w:p>
    <w:p w14:paraId="07CF4DF2" w14:textId="77777777" w:rsidR="003369DD" w:rsidRPr="003369DD" w:rsidRDefault="003369DD" w:rsidP="0089095B">
      <w:pPr>
        <w:pStyle w:val="PargrafodaLista"/>
        <w:numPr>
          <w:ilvl w:val="0"/>
          <w:numId w:val="74"/>
        </w:numPr>
        <w:autoSpaceDE w:val="0"/>
        <w:autoSpaceDN w:val="0"/>
        <w:adjustRightInd w:val="0"/>
        <w:jc w:val="left"/>
      </w:pPr>
      <w:r w:rsidRPr="003369DD">
        <w:t xml:space="preserve">Porta para centro </w:t>
      </w:r>
      <w:proofErr w:type="spellStart"/>
      <w:r>
        <w:t>R</w:t>
      </w:r>
      <w:r w:rsidRPr="003369DD">
        <w:t>adiológio</w:t>
      </w:r>
      <w:proofErr w:type="spellEnd"/>
      <w:r w:rsidRPr="003369DD">
        <w:t>,</w:t>
      </w:r>
      <w:r>
        <w:t xml:space="preserve"> </w:t>
      </w:r>
      <w:r w:rsidRPr="003369DD">
        <w:t xml:space="preserve">revestido de lençol de chumbo de 2mm, com acabamento de placa de fibra de madeira prensada revestida com chapa de laminado melamínico  </w:t>
      </w:r>
    </w:p>
    <w:p w14:paraId="36EDE59A" w14:textId="77777777" w:rsidR="003369DD" w:rsidRPr="003369DD" w:rsidRDefault="003369DD" w:rsidP="0089095B">
      <w:pPr>
        <w:pStyle w:val="PargrafodaLista"/>
        <w:numPr>
          <w:ilvl w:val="0"/>
          <w:numId w:val="74"/>
        </w:numPr>
        <w:autoSpaceDE w:val="0"/>
        <w:autoSpaceDN w:val="0"/>
        <w:adjustRightInd w:val="0"/>
        <w:spacing w:before="160"/>
        <w:jc w:val="left"/>
      </w:pPr>
      <w:r>
        <w:t>P</w:t>
      </w:r>
      <w:r w:rsidRPr="003369DD">
        <w:t xml:space="preserve">ortão de chapa de ferro galvanizado nº 16 em veneziana, </w:t>
      </w:r>
    </w:p>
    <w:p w14:paraId="5F8E109F" w14:textId="77777777" w:rsidR="0062285F" w:rsidRPr="00EE1638" w:rsidRDefault="0062285F" w:rsidP="003369DD">
      <w:pPr>
        <w:pStyle w:val="Recuodecorpodetexto"/>
        <w:ind w:left="1429"/>
        <w:rPr>
          <w:rFonts w:ascii="Arial" w:hAnsi="Arial"/>
          <w:color w:val="auto"/>
        </w:rPr>
      </w:pPr>
    </w:p>
    <w:p w14:paraId="68208F22" w14:textId="77777777" w:rsidR="00D36D79" w:rsidRDefault="00D36D79" w:rsidP="003369DD">
      <w:pPr>
        <w:ind w:left="1069"/>
      </w:pPr>
      <w:r w:rsidRPr="00A410EA">
        <w:t>Todos os loc</w:t>
      </w:r>
      <w:r>
        <w:t>ai</w:t>
      </w:r>
      <w:r w:rsidRPr="00A410EA">
        <w:t>s,</w:t>
      </w:r>
      <w:r>
        <w:t xml:space="preserve"> </w:t>
      </w:r>
      <w:r w:rsidRPr="00A410EA">
        <w:t>onde este item será instalado, estão indicados no projeto de a</w:t>
      </w:r>
      <w:r w:rsidR="00D10462">
        <w:t>rquitetura</w:t>
      </w:r>
      <w:r w:rsidRPr="00A410EA">
        <w:t>, verificar o projeto.</w:t>
      </w:r>
    </w:p>
    <w:p w14:paraId="441FF05B" w14:textId="77777777" w:rsidR="00EE1638" w:rsidRPr="00A410EA" w:rsidRDefault="00EE1638" w:rsidP="003369DD">
      <w:pPr>
        <w:pStyle w:val="Recuodecorpodetexto"/>
        <w:ind w:left="0"/>
        <w:rPr>
          <w:rFonts w:ascii="Arial" w:hAnsi="Arial"/>
          <w:color w:val="auto"/>
        </w:rPr>
      </w:pPr>
    </w:p>
    <w:p w14:paraId="1854A735" w14:textId="77777777" w:rsidR="00D36D79" w:rsidRPr="00A410EA" w:rsidRDefault="00C76B6F" w:rsidP="00895737">
      <w:pPr>
        <w:pStyle w:val="Ttulo2"/>
      </w:pPr>
      <w:bookmarkStart w:id="158" w:name="_Toc41495896"/>
      <w:r w:rsidRPr="00A410EA">
        <w:t>PORTA EM MDF – PC DE LUZ</w:t>
      </w:r>
      <w:bookmarkEnd w:id="158"/>
    </w:p>
    <w:p w14:paraId="029F4F0F" w14:textId="77777777" w:rsidR="00D36D79" w:rsidRDefault="00D36D79" w:rsidP="00D36D79">
      <w:pPr>
        <w:pStyle w:val="Recuodecorpodetexto"/>
        <w:rPr>
          <w:rFonts w:ascii="Arial" w:hAnsi="Arial"/>
          <w:color w:val="auto"/>
        </w:rPr>
      </w:pPr>
      <w:r w:rsidRPr="00A410EA">
        <w:rPr>
          <w:rFonts w:ascii="Arial" w:hAnsi="Arial"/>
          <w:color w:val="auto"/>
        </w:rPr>
        <w:t>Folha da porta em MDF com peça transversal em MDF para reforço estrutural com puxador tipo cava em toda extensão da folha, fecho com chave para móveis simples, com dobradiça curva e peça vertical em MDF aparafusada no piso por cantoneiras para fixar as portas.</w:t>
      </w:r>
    </w:p>
    <w:p w14:paraId="34A8ABC5" w14:textId="77777777" w:rsidR="00D36D79" w:rsidRDefault="00D36D79" w:rsidP="00A45B43">
      <w:r w:rsidRPr="00A410EA">
        <w:t>Todos os loc</w:t>
      </w:r>
      <w:r>
        <w:t>ai</w:t>
      </w:r>
      <w:r w:rsidRPr="00A410EA">
        <w:t>s,</w:t>
      </w:r>
      <w:r>
        <w:t xml:space="preserve"> </w:t>
      </w:r>
      <w:r w:rsidRPr="00A410EA">
        <w:t>onde este item será instalado, estão indicados no projeto de a</w:t>
      </w:r>
      <w:r w:rsidR="00D10462">
        <w:t>rquitetura</w:t>
      </w:r>
      <w:r w:rsidRPr="00A410EA">
        <w:t>, verificar o projeto.</w:t>
      </w:r>
    </w:p>
    <w:p w14:paraId="45D27CAF" w14:textId="77777777" w:rsidR="00A45B43" w:rsidRDefault="00A45B43" w:rsidP="00A45B43"/>
    <w:p w14:paraId="3706276E" w14:textId="77777777" w:rsidR="00A45B43" w:rsidRDefault="00A45B43" w:rsidP="00A45B43">
      <w:pPr>
        <w:pStyle w:val="Ttulo2"/>
      </w:pPr>
      <w:bookmarkStart w:id="159" w:name="_Toc41495897"/>
      <w:r>
        <w:t>PORTAS EM VIDRO</w:t>
      </w:r>
      <w:bookmarkEnd w:id="159"/>
    </w:p>
    <w:p w14:paraId="02238959" w14:textId="77777777" w:rsidR="00A45B43" w:rsidRPr="00A410EA" w:rsidRDefault="00A45B43" w:rsidP="00A45B43">
      <w:pPr>
        <w:pStyle w:val="Recuodecorpodetexto2"/>
        <w:rPr>
          <w:bCs/>
        </w:rPr>
      </w:pPr>
      <w:r w:rsidRPr="00A410EA">
        <w:rPr>
          <w:bCs/>
        </w:rPr>
        <w:t xml:space="preserve">As portas deverão </w:t>
      </w:r>
      <w:r>
        <w:rPr>
          <w:bCs/>
        </w:rPr>
        <w:t>s</w:t>
      </w:r>
      <w:r w:rsidRPr="00A410EA">
        <w:rPr>
          <w:bCs/>
        </w:rPr>
        <w:t xml:space="preserve">er </w:t>
      </w:r>
      <w:r>
        <w:rPr>
          <w:bCs/>
        </w:rPr>
        <w:t xml:space="preserve">em vidro laminado 10mm </w:t>
      </w:r>
    </w:p>
    <w:p w14:paraId="2858BB67" w14:textId="77777777" w:rsidR="00A45B43" w:rsidRPr="00A45B43" w:rsidRDefault="00A45B43" w:rsidP="00A45B43">
      <w:pPr>
        <w:pStyle w:val="Recuodecorpodetexto2"/>
      </w:pPr>
      <w:r w:rsidRPr="005555FF">
        <w:t>Para cada compartimento foi prevista um tipo de porta com as seguintes especificações</w:t>
      </w:r>
      <w:r>
        <w:t>:</w:t>
      </w:r>
    </w:p>
    <w:p w14:paraId="6F1A2E5E" w14:textId="77777777" w:rsidR="00A45B43" w:rsidRDefault="00A45B43" w:rsidP="0089095B">
      <w:pPr>
        <w:pStyle w:val="Recuodecorpodetexto"/>
        <w:numPr>
          <w:ilvl w:val="0"/>
          <w:numId w:val="74"/>
        </w:numPr>
        <w:rPr>
          <w:rFonts w:ascii="Arial" w:hAnsi="Arial"/>
          <w:color w:val="auto"/>
        </w:rPr>
      </w:pPr>
      <w:r>
        <w:rPr>
          <w:rFonts w:ascii="Arial" w:hAnsi="Arial"/>
          <w:color w:val="auto"/>
        </w:rPr>
        <w:t xml:space="preserve">Porta de </w:t>
      </w:r>
      <w:r w:rsidR="009B76C2">
        <w:rPr>
          <w:rFonts w:ascii="Arial" w:hAnsi="Arial"/>
          <w:color w:val="auto"/>
        </w:rPr>
        <w:t xml:space="preserve">abrir </w:t>
      </w:r>
      <w:r>
        <w:rPr>
          <w:rFonts w:ascii="Arial" w:hAnsi="Arial"/>
          <w:color w:val="auto"/>
        </w:rPr>
        <w:t xml:space="preserve">em vidro </w:t>
      </w:r>
      <w:r w:rsidR="009B76C2">
        <w:rPr>
          <w:rFonts w:ascii="Arial" w:hAnsi="Arial"/>
          <w:color w:val="auto"/>
        </w:rPr>
        <w:t xml:space="preserve">laminado </w:t>
      </w:r>
      <w:r>
        <w:rPr>
          <w:rFonts w:ascii="Arial" w:hAnsi="Arial"/>
          <w:color w:val="auto"/>
        </w:rPr>
        <w:t>10mm</w:t>
      </w:r>
    </w:p>
    <w:p w14:paraId="5A71B5B9" w14:textId="77777777" w:rsidR="009B76C2" w:rsidRPr="009B76C2" w:rsidRDefault="009B76C2" w:rsidP="0089095B">
      <w:pPr>
        <w:pStyle w:val="Recuodecorpodetexto"/>
        <w:numPr>
          <w:ilvl w:val="0"/>
          <w:numId w:val="74"/>
        </w:numPr>
        <w:rPr>
          <w:rFonts w:ascii="Arial" w:hAnsi="Arial"/>
          <w:color w:val="auto"/>
        </w:rPr>
      </w:pPr>
      <w:r>
        <w:rPr>
          <w:rFonts w:ascii="Arial" w:hAnsi="Arial"/>
          <w:color w:val="auto"/>
        </w:rPr>
        <w:t>Porta de correr em vidro laminado 10mm</w:t>
      </w:r>
    </w:p>
    <w:p w14:paraId="5755517F" w14:textId="77777777" w:rsidR="00A45B43" w:rsidRDefault="00A45B43" w:rsidP="00A45B43">
      <w:pPr>
        <w:pStyle w:val="Recuodecorpodetexto"/>
        <w:ind w:left="1429"/>
        <w:rPr>
          <w:rFonts w:ascii="Arial" w:hAnsi="Arial"/>
          <w:color w:val="auto"/>
        </w:rPr>
      </w:pPr>
    </w:p>
    <w:p w14:paraId="7F24666D" w14:textId="77777777" w:rsidR="00A45B43" w:rsidRDefault="00A45B43" w:rsidP="00A45B43">
      <w:pPr>
        <w:pStyle w:val="Recuodecorpodetexto"/>
        <w:rPr>
          <w:rFonts w:ascii="Arial" w:hAnsi="Arial"/>
          <w:color w:val="auto"/>
        </w:rPr>
      </w:pPr>
      <w:r w:rsidRPr="00A45B43">
        <w:rPr>
          <w:rFonts w:ascii="Arial" w:hAnsi="Arial"/>
          <w:color w:val="auto"/>
        </w:rPr>
        <w:t>Todos os locais, onde este item será instalado, estão indicados no projeto de acabamento, verificar o projeto.</w:t>
      </w:r>
    </w:p>
    <w:p w14:paraId="327A5604" w14:textId="77777777" w:rsidR="009B76C2" w:rsidRPr="00A45B43" w:rsidRDefault="009B76C2" w:rsidP="001732F9">
      <w:pPr>
        <w:pStyle w:val="Recuodecorpodetexto"/>
        <w:ind w:left="0"/>
        <w:rPr>
          <w:rFonts w:ascii="Arial" w:hAnsi="Arial"/>
          <w:color w:val="auto"/>
        </w:rPr>
      </w:pPr>
    </w:p>
    <w:p w14:paraId="1A429905" w14:textId="77777777" w:rsidR="009B76C2" w:rsidRDefault="009B76C2" w:rsidP="009B76C2">
      <w:pPr>
        <w:pStyle w:val="Ttulo2"/>
      </w:pPr>
      <w:bookmarkStart w:id="160" w:name="_Toc41495898"/>
      <w:r>
        <w:t>PORTÃO DE FERRO</w:t>
      </w:r>
      <w:bookmarkEnd w:id="160"/>
    </w:p>
    <w:p w14:paraId="07F505D3" w14:textId="77777777" w:rsidR="0079772D" w:rsidRPr="00A410EA" w:rsidRDefault="0079772D" w:rsidP="0079772D">
      <w:pPr>
        <w:pStyle w:val="Recuodecorpodetexto2"/>
        <w:rPr>
          <w:bCs/>
        </w:rPr>
      </w:pPr>
      <w:r>
        <w:rPr>
          <w:bCs/>
        </w:rPr>
        <w:t>O</w:t>
      </w:r>
      <w:r w:rsidRPr="00A410EA">
        <w:rPr>
          <w:bCs/>
        </w:rPr>
        <w:t xml:space="preserve"> port</w:t>
      </w:r>
      <w:r>
        <w:rPr>
          <w:bCs/>
        </w:rPr>
        <w:t>ão</w:t>
      </w:r>
      <w:r w:rsidRPr="00A410EA">
        <w:rPr>
          <w:bCs/>
        </w:rPr>
        <w:t xml:space="preserve"> dever</w:t>
      </w:r>
      <w:r>
        <w:rPr>
          <w:bCs/>
        </w:rPr>
        <w:t>á</w:t>
      </w:r>
      <w:r w:rsidRPr="00A410EA">
        <w:rPr>
          <w:bCs/>
        </w:rPr>
        <w:t xml:space="preserve"> </w:t>
      </w:r>
      <w:r>
        <w:rPr>
          <w:bCs/>
        </w:rPr>
        <w:t>s</w:t>
      </w:r>
      <w:r w:rsidRPr="00A410EA">
        <w:rPr>
          <w:bCs/>
        </w:rPr>
        <w:t xml:space="preserve">er </w:t>
      </w:r>
      <w:r>
        <w:rPr>
          <w:bCs/>
        </w:rPr>
        <w:t xml:space="preserve">em chapa de ferro galvanizado </w:t>
      </w:r>
    </w:p>
    <w:p w14:paraId="5DED1B2F" w14:textId="77777777" w:rsidR="0079772D" w:rsidRPr="0079772D" w:rsidRDefault="0079772D" w:rsidP="0079772D">
      <w:pPr>
        <w:pStyle w:val="Recuodecorpodetexto2"/>
        <w:rPr>
          <w:bCs/>
        </w:rPr>
      </w:pPr>
      <w:r w:rsidRPr="0079772D">
        <w:rPr>
          <w:bCs/>
        </w:rPr>
        <w:t>Para cada compartimento foi prevista um tipo de porta com as seguintes especificações:</w:t>
      </w:r>
    </w:p>
    <w:p w14:paraId="6C38C85E" w14:textId="77777777" w:rsidR="0079772D" w:rsidRDefault="0079772D" w:rsidP="0089095B">
      <w:pPr>
        <w:pStyle w:val="Recuodecorpodetexto2"/>
        <w:numPr>
          <w:ilvl w:val="0"/>
          <w:numId w:val="79"/>
        </w:numPr>
        <w:rPr>
          <w:bCs/>
        </w:rPr>
      </w:pPr>
      <w:r w:rsidRPr="0079772D">
        <w:rPr>
          <w:bCs/>
        </w:rPr>
        <w:t xml:space="preserve">Portão de chapa de ferro galvanizado nº 16 </w:t>
      </w:r>
    </w:p>
    <w:p w14:paraId="596BA65F" w14:textId="77777777" w:rsidR="0079772D" w:rsidRPr="0079772D" w:rsidRDefault="0079772D" w:rsidP="0079772D">
      <w:pPr>
        <w:pStyle w:val="Recuodecorpodetexto2"/>
        <w:ind w:left="1429"/>
        <w:rPr>
          <w:bCs/>
        </w:rPr>
      </w:pPr>
    </w:p>
    <w:p w14:paraId="11DA7DD4" w14:textId="77777777" w:rsidR="0079772D" w:rsidRPr="0079772D" w:rsidRDefault="0079772D" w:rsidP="001732F9">
      <w:pPr>
        <w:pStyle w:val="Recuodecorpodetexto2"/>
        <w:rPr>
          <w:bCs/>
        </w:rPr>
      </w:pPr>
      <w:r w:rsidRPr="0079772D">
        <w:rPr>
          <w:bCs/>
        </w:rPr>
        <w:t>Todos os locais, onde este item será instalado, estão indicados no projeto de a</w:t>
      </w:r>
      <w:r w:rsidR="00D10462">
        <w:rPr>
          <w:bCs/>
        </w:rPr>
        <w:t>rquitetura</w:t>
      </w:r>
      <w:r w:rsidRPr="0079772D">
        <w:rPr>
          <w:bCs/>
        </w:rPr>
        <w:t>, verificar o projeto.</w:t>
      </w:r>
    </w:p>
    <w:p w14:paraId="0619F666" w14:textId="77777777" w:rsidR="0079772D" w:rsidRPr="0079772D" w:rsidRDefault="0079772D" w:rsidP="0079772D"/>
    <w:p w14:paraId="2D0E6C5D" w14:textId="77777777" w:rsidR="009B76C2" w:rsidRDefault="009B76C2" w:rsidP="009B76C2">
      <w:pPr>
        <w:pStyle w:val="Ttulo2"/>
      </w:pPr>
      <w:bookmarkStart w:id="161" w:name="_Toc41495899"/>
      <w:r>
        <w:t>PORTÃO COM TELA EM CHAPA DE METAL</w:t>
      </w:r>
      <w:bookmarkEnd w:id="161"/>
    </w:p>
    <w:p w14:paraId="1D60064D" w14:textId="77777777" w:rsidR="009B76C2" w:rsidRPr="00A410EA" w:rsidRDefault="009B76C2" w:rsidP="009B76C2">
      <w:pPr>
        <w:pStyle w:val="Recuodecorpodetexto2"/>
        <w:rPr>
          <w:bCs/>
        </w:rPr>
      </w:pPr>
      <w:r w:rsidRPr="00A410EA">
        <w:rPr>
          <w:bCs/>
        </w:rPr>
        <w:t xml:space="preserve">As portas deverão </w:t>
      </w:r>
      <w:r>
        <w:rPr>
          <w:bCs/>
        </w:rPr>
        <w:t>s</w:t>
      </w:r>
      <w:r w:rsidRPr="00A410EA">
        <w:rPr>
          <w:bCs/>
        </w:rPr>
        <w:t xml:space="preserve">er </w:t>
      </w:r>
      <w:r>
        <w:rPr>
          <w:bCs/>
        </w:rPr>
        <w:t xml:space="preserve">em chapa de metal </w:t>
      </w:r>
    </w:p>
    <w:p w14:paraId="07DE7BA3" w14:textId="77777777" w:rsidR="009B76C2" w:rsidRDefault="009B76C2" w:rsidP="009B76C2">
      <w:pPr>
        <w:pStyle w:val="Recuodecorpodetexto2"/>
      </w:pPr>
      <w:r w:rsidRPr="005555FF">
        <w:t>Para cada compartimento foi prevista um tipo de porta com as seguintes especificações</w:t>
      </w:r>
      <w:r>
        <w:t>:</w:t>
      </w:r>
    </w:p>
    <w:p w14:paraId="7D39D083" w14:textId="77777777" w:rsidR="009B76C2" w:rsidRPr="0079772D" w:rsidRDefault="009B76C2" w:rsidP="0089095B">
      <w:pPr>
        <w:pStyle w:val="Recuodecorpodetexto2"/>
        <w:numPr>
          <w:ilvl w:val="0"/>
          <w:numId w:val="78"/>
        </w:numPr>
      </w:pPr>
      <w:r>
        <w:t>P</w:t>
      </w:r>
      <w:r w:rsidRPr="009B76C2">
        <w:t xml:space="preserve">ortão com tela em chapa de metal expandido, malha </w:t>
      </w:r>
      <w:proofErr w:type="spellStart"/>
      <w:r w:rsidRPr="009B76C2">
        <w:t>losangular</w:t>
      </w:r>
      <w:proofErr w:type="spellEnd"/>
      <w:r w:rsidRPr="009B76C2">
        <w:t xml:space="preserve"> </w:t>
      </w:r>
    </w:p>
    <w:p w14:paraId="2E01298D" w14:textId="77777777" w:rsidR="009B76C2" w:rsidRDefault="009B76C2" w:rsidP="009B76C2">
      <w:pPr>
        <w:pStyle w:val="Recuodecorpodetexto"/>
        <w:ind w:left="1429"/>
        <w:rPr>
          <w:rFonts w:ascii="Arial" w:hAnsi="Arial"/>
          <w:color w:val="auto"/>
        </w:rPr>
      </w:pPr>
    </w:p>
    <w:p w14:paraId="7DA3D8B7" w14:textId="77777777" w:rsidR="00A45B43" w:rsidRPr="001732F9" w:rsidRDefault="009B76C2" w:rsidP="001732F9">
      <w:pPr>
        <w:pStyle w:val="Recuodecorpodetexto"/>
        <w:rPr>
          <w:rFonts w:ascii="Arial" w:hAnsi="Arial"/>
          <w:color w:val="auto"/>
        </w:rPr>
      </w:pPr>
      <w:r w:rsidRPr="00A45B43">
        <w:rPr>
          <w:rFonts w:ascii="Arial" w:hAnsi="Arial"/>
          <w:color w:val="auto"/>
        </w:rPr>
        <w:t>Todos os locais, onde este item será instalado, estão indicados no projeto de a</w:t>
      </w:r>
      <w:r w:rsidR="00D10462">
        <w:rPr>
          <w:rFonts w:ascii="Arial" w:hAnsi="Arial"/>
          <w:color w:val="auto"/>
        </w:rPr>
        <w:t>rquitetura</w:t>
      </w:r>
      <w:r w:rsidRPr="00A45B43">
        <w:rPr>
          <w:rFonts w:ascii="Arial" w:hAnsi="Arial"/>
          <w:color w:val="auto"/>
        </w:rPr>
        <w:t>, verificar o projeto.</w:t>
      </w:r>
    </w:p>
    <w:p w14:paraId="11BDE429" w14:textId="77777777" w:rsidR="00D36D79" w:rsidRPr="00A410EA" w:rsidRDefault="00D36D79" w:rsidP="00D36D79">
      <w:pPr>
        <w:tabs>
          <w:tab w:val="left" w:pos="1760"/>
        </w:tabs>
        <w:ind w:left="0"/>
      </w:pPr>
    </w:p>
    <w:p w14:paraId="3CE6C027" w14:textId="77777777" w:rsidR="00D36D79" w:rsidRDefault="00C76B6F" w:rsidP="00895737">
      <w:pPr>
        <w:pStyle w:val="Ttulo2"/>
      </w:pPr>
      <w:bookmarkStart w:id="162" w:name="_Toc504465239"/>
      <w:r w:rsidRPr="00A410EA">
        <w:t xml:space="preserve"> </w:t>
      </w:r>
      <w:bookmarkStart w:id="163" w:name="_Toc71970187"/>
      <w:bookmarkStart w:id="164" w:name="_Toc41495900"/>
      <w:r w:rsidRPr="00A410EA">
        <w:t>ESQUADRIAS EM ALUMÍNIO</w:t>
      </w:r>
      <w:bookmarkEnd w:id="163"/>
      <w:bookmarkEnd w:id="164"/>
      <w:r w:rsidRPr="00A410EA">
        <w:t xml:space="preserve"> </w:t>
      </w:r>
      <w:bookmarkEnd w:id="162"/>
    </w:p>
    <w:p w14:paraId="7B66680A" w14:textId="77777777" w:rsidR="00D36D79" w:rsidRPr="00A410EA" w:rsidRDefault="00D36D79" w:rsidP="00D36D79">
      <w:r w:rsidRPr="00A410EA">
        <w:t xml:space="preserve">Deverão oferecer qualidade e garantia, tais como: vedação contra água e vento, resistência mecânica, perfeito acabamento e fácil manutenção. </w:t>
      </w:r>
    </w:p>
    <w:p w14:paraId="22B2399A" w14:textId="77777777" w:rsidR="00D36D79" w:rsidRDefault="00D36D79" w:rsidP="00D36D79">
      <w:r w:rsidRPr="00A410EA">
        <w:t xml:space="preserve">As esquadrias deverão ser fornecidas com suas respectivas ferragens e maçanetas segundo o sistema de abertura apresentado em projeto e deverá ser apresentado um protótipo de cada uma à fiscalização da </w:t>
      </w:r>
      <w:r>
        <w:t>EMUSA</w:t>
      </w:r>
      <w:r w:rsidRPr="00A410EA">
        <w:t xml:space="preserve"> para aprovação antes da fabricação em série.</w:t>
      </w:r>
    </w:p>
    <w:p w14:paraId="2A588710" w14:textId="77777777" w:rsidR="00895737" w:rsidRPr="00A410EA" w:rsidRDefault="00895737" w:rsidP="001732F9">
      <w:pPr>
        <w:ind w:left="0"/>
      </w:pPr>
    </w:p>
    <w:p w14:paraId="21423A8B" w14:textId="77777777" w:rsidR="00D36D79" w:rsidRPr="00927895" w:rsidRDefault="00C76B6F" w:rsidP="00073C43">
      <w:pPr>
        <w:pStyle w:val="Ttulo3"/>
      </w:pPr>
      <w:r w:rsidRPr="00A410EA">
        <w:t xml:space="preserve">    </w:t>
      </w:r>
      <w:bookmarkStart w:id="165" w:name="_Toc71970188"/>
      <w:bookmarkStart w:id="166" w:name="_Toc41495901"/>
      <w:r w:rsidRPr="00A410EA">
        <w:t>PORTAS DE ALUMÍNIO</w:t>
      </w:r>
      <w:bookmarkEnd w:id="165"/>
      <w:bookmarkEnd w:id="166"/>
    </w:p>
    <w:p w14:paraId="04CCB626" w14:textId="77777777" w:rsidR="00D36D79" w:rsidRPr="00A410EA" w:rsidRDefault="00D36D79" w:rsidP="00D36D79">
      <w:pPr>
        <w:ind w:left="708"/>
      </w:pPr>
      <w:r w:rsidRPr="00A410EA">
        <w:t xml:space="preserve">As portas </w:t>
      </w:r>
      <w:r w:rsidRPr="00927895">
        <w:t>de alumínio</w:t>
      </w:r>
      <w:r w:rsidRPr="00A410EA">
        <w:rPr>
          <w:b/>
        </w:rPr>
        <w:t xml:space="preserve"> </w:t>
      </w:r>
      <w:r w:rsidRPr="00A410EA">
        <w:t>do tipo veneziana serão com requadro em alumínio com acabamento na cor branca e porta de alumínio anodizado, com pintura na cor branca, conforme prancha de Detalhes de Esquadrias.</w:t>
      </w:r>
    </w:p>
    <w:p w14:paraId="3C748681" w14:textId="77777777" w:rsidR="00D36D79" w:rsidRPr="00A410EA" w:rsidRDefault="00D36D79" w:rsidP="00D36D79">
      <w:pPr>
        <w:ind w:left="0"/>
      </w:pPr>
    </w:p>
    <w:p w14:paraId="5D58CD44" w14:textId="77777777" w:rsidR="00D36D79" w:rsidRDefault="00D36D79" w:rsidP="00D36D79">
      <w:pPr>
        <w:ind w:left="708"/>
      </w:pPr>
      <w:r w:rsidRPr="00A410EA">
        <w:t xml:space="preserve">A porta </w:t>
      </w:r>
      <w:r w:rsidRPr="00927895">
        <w:t>de alumínio</w:t>
      </w:r>
      <w:r>
        <w:t xml:space="preserve"> com</w:t>
      </w:r>
      <w:r w:rsidRPr="00A410EA">
        <w:t xml:space="preserve"> esquadria fixa em veneziana de alumínio anodizado na cor branca, requadro em alumínio com acabamento na cor branca e porta veneziana de alumínio anodizado, com pintura na cor branca, conforme prancha de Detalhes de Esquadrias.</w:t>
      </w:r>
    </w:p>
    <w:p w14:paraId="32C791B4" w14:textId="77777777" w:rsidR="00D10462" w:rsidRPr="00A410EA" w:rsidRDefault="00D10462" w:rsidP="00D36D79">
      <w:pPr>
        <w:ind w:left="708"/>
      </w:pPr>
    </w:p>
    <w:p w14:paraId="2D2D84BA" w14:textId="77777777" w:rsidR="00D36D79" w:rsidRPr="00A410EA" w:rsidRDefault="00D36D79" w:rsidP="00D10462">
      <w:r w:rsidRPr="00A410EA">
        <w:t>Todos os loc</w:t>
      </w:r>
      <w:r>
        <w:t>ai</w:t>
      </w:r>
      <w:r w:rsidRPr="00A410EA">
        <w:t>s,</w:t>
      </w:r>
      <w:r>
        <w:t xml:space="preserve"> </w:t>
      </w:r>
      <w:r w:rsidRPr="00A410EA">
        <w:t>onde este item será instalado, estão indicados no projeto de</w:t>
      </w:r>
      <w:r w:rsidR="00D10462">
        <w:t xml:space="preserve"> arquitetura</w:t>
      </w:r>
      <w:r w:rsidRPr="00A410EA">
        <w:t>, verificar o projeto.</w:t>
      </w:r>
    </w:p>
    <w:p w14:paraId="4649A159" w14:textId="77777777" w:rsidR="00D36D79" w:rsidRPr="00A410EA" w:rsidRDefault="00D36D79" w:rsidP="00D36D79"/>
    <w:p w14:paraId="11BF9BA4" w14:textId="77777777" w:rsidR="00D36D79" w:rsidRDefault="00C76B6F" w:rsidP="00073C43">
      <w:pPr>
        <w:pStyle w:val="Ttulo3"/>
      </w:pPr>
      <w:r w:rsidRPr="00A410EA">
        <w:t xml:space="preserve">   </w:t>
      </w:r>
      <w:bookmarkStart w:id="167" w:name="_Toc71970189"/>
      <w:bookmarkStart w:id="168" w:name="_Toc41495902"/>
      <w:r w:rsidRPr="00A410EA">
        <w:t>JANELAS DE ALUMÍNIO</w:t>
      </w:r>
      <w:bookmarkEnd w:id="167"/>
      <w:bookmarkEnd w:id="168"/>
    </w:p>
    <w:p w14:paraId="7EC2A0EA" w14:textId="77777777" w:rsidR="00D36D79" w:rsidRPr="00A410EA" w:rsidRDefault="00D36D79" w:rsidP="001732F9">
      <w:pPr>
        <w:pStyle w:val="Recuodecorpodetexto2"/>
        <w:rPr>
          <w:b/>
        </w:rPr>
      </w:pPr>
      <w:r w:rsidRPr="00A410EA">
        <w:rPr>
          <w:b/>
        </w:rPr>
        <w:t>Considerações Gerais</w:t>
      </w:r>
      <w:r w:rsidR="001732F9">
        <w:rPr>
          <w:b/>
        </w:rPr>
        <w:t>:</w:t>
      </w:r>
    </w:p>
    <w:p w14:paraId="0BA43602" w14:textId="77777777" w:rsidR="00D36D79" w:rsidRPr="00A410EA" w:rsidRDefault="00D36D79" w:rsidP="00D36D79">
      <w:pPr>
        <w:pStyle w:val="Recuodecorpodetexto2"/>
        <w:rPr>
          <w:bCs/>
        </w:rPr>
      </w:pPr>
      <w:r w:rsidRPr="00A410EA">
        <w:rPr>
          <w:bCs/>
        </w:rPr>
        <w:t xml:space="preserve">As </w:t>
      </w:r>
      <w:r>
        <w:rPr>
          <w:bCs/>
        </w:rPr>
        <w:t>janelas</w:t>
      </w:r>
      <w:r w:rsidRPr="00A410EA">
        <w:rPr>
          <w:bCs/>
        </w:rPr>
        <w:t xml:space="preserve"> deverão ter espessura de 3,5 cm. </w:t>
      </w:r>
    </w:p>
    <w:p w14:paraId="35B8AE17" w14:textId="77777777" w:rsidR="00D36D79" w:rsidRDefault="00D36D79" w:rsidP="00D36D79">
      <w:pPr>
        <w:pStyle w:val="Recuodecorpodetexto2"/>
        <w:ind w:left="0"/>
      </w:pPr>
    </w:p>
    <w:p w14:paraId="08FB6726" w14:textId="77777777" w:rsidR="00D36D79" w:rsidRPr="00A410EA" w:rsidRDefault="00D36D79" w:rsidP="00D36D79">
      <w:pPr>
        <w:pStyle w:val="Recuodecorpodetexto2"/>
      </w:pPr>
      <w:r w:rsidRPr="005555FF">
        <w:t>Para cada compartimento foi prevista um tipo de porta com as seguintes especificações</w:t>
      </w:r>
      <w:r>
        <w:t>:</w:t>
      </w:r>
    </w:p>
    <w:p w14:paraId="2FB0D886" w14:textId="77777777" w:rsidR="00D36D79" w:rsidRPr="00927895" w:rsidRDefault="00D36D79" w:rsidP="0089095B">
      <w:pPr>
        <w:pStyle w:val="PargrafodaLista"/>
        <w:numPr>
          <w:ilvl w:val="0"/>
          <w:numId w:val="75"/>
        </w:numPr>
      </w:pPr>
      <w:r>
        <w:lastRenderedPageBreak/>
        <w:t>Janelas</w:t>
      </w:r>
      <w:r w:rsidRPr="00927895">
        <w:t xml:space="preserve"> </w:t>
      </w:r>
      <w:r>
        <w:t>com</w:t>
      </w:r>
      <w:r w:rsidRPr="00A410EA">
        <w:t xml:space="preserve"> esquadria de abrir em alumínio com vidro laminado 6mm incolor e pintura eletrostática na cor branca.</w:t>
      </w:r>
    </w:p>
    <w:p w14:paraId="2E6F5D9B" w14:textId="77777777" w:rsidR="00D36D79" w:rsidRPr="00A410EA" w:rsidRDefault="00D36D79" w:rsidP="0089095B">
      <w:pPr>
        <w:pStyle w:val="PargrafodaLista"/>
        <w:numPr>
          <w:ilvl w:val="0"/>
          <w:numId w:val="75"/>
        </w:numPr>
      </w:pPr>
      <w:r>
        <w:t>Janelas</w:t>
      </w:r>
      <w:r w:rsidRPr="00927895">
        <w:t xml:space="preserve"> </w:t>
      </w:r>
      <w:r w:rsidR="00073C43">
        <w:t xml:space="preserve">de correr com bandeira. </w:t>
      </w:r>
      <w:r w:rsidRPr="00A410EA">
        <w:t xml:space="preserve">A esquadria superior será </w:t>
      </w:r>
      <w:r w:rsidR="00073C43">
        <w:t xml:space="preserve">basculante </w:t>
      </w:r>
      <w:r w:rsidRPr="00A410EA">
        <w:t xml:space="preserve">com vidro laminado 6mm incolor, a esquadria </w:t>
      </w:r>
      <w:r w:rsidR="00073C43">
        <w:t xml:space="preserve">inferior </w:t>
      </w:r>
      <w:r w:rsidRPr="00A410EA">
        <w:t xml:space="preserve">será </w:t>
      </w:r>
      <w:r w:rsidR="00073C43">
        <w:t xml:space="preserve">de correr </w:t>
      </w:r>
      <w:r w:rsidRPr="00A410EA">
        <w:t xml:space="preserve">com vidro laminado 6mm incolor. O requadro será em alumínio anodizado pintado na cor branca. </w:t>
      </w:r>
    </w:p>
    <w:p w14:paraId="0166BD62" w14:textId="77777777" w:rsidR="00D36D79" w:rsidRPr="00927895" w:rsidRDefault="00D36D79" w:rsidP="0089095B">
      <w:pPr>
        <w:pStyle w:val="PargrafodaLista"/>
        <w:numPr>
          <w:ilvl w:val="0"/>
          <w:numId w:val="75"/>
        </w:numPr>
      </w:pPr>
      <w:r>
        <w:t>Janelas</w:t>
      </w:r>
      <w:r w:rsidRPr="00927895">
        <w:t xml:space="preserve"> </w:t>
      </w:r>
      <w:r w:rsidR="00073C43">
        <w:t xml:space="preserve">de correr composta de 2 folhas e 2 bandeiras. </w:t>
      </w:r>
      <w:r w:rsidR="00073C43" w:rsidRPr="00A410EA">
        <w:t>A</w:t>
      </w:r>
      <w:r w:rsidR="00073C43">
        <w:t>s</w:t>
      </w:r>
      <w:r w:rsidR="00073C43" w:rsidRPr="00A410EA">
        <w:t xml:space="preserve"> esquadria</w:t>
      </w:r>
      <w:r w:rsidR="00073C43">
        <w:t>s</w:t>
      </w:r>
      <w:r w:rsidR="00073C43" w:rsidRPr="00A410EA">
        <w:t xml:space="preserve"> superior</w:t>
      </w:r>
      <w:r w:rsidR="00073C43">
        <w:t>es</w:t>
      </w:r>
      <w:r w:rsidR="00073C43" w:rsidRPr="00A410EA">
        <w:t xml:space="preserve"> ser</w:t>
      </w:r>
      <w:r w:rsidR="00073C43">
        <w:t>ão</w:t>
      </w:r>
      <w:r w:rsidR="00073C43" w:rsidRPr="00A410EA">
        <w:t xml:space="preserve"> </w:t>
      </w:r>
      <w:proofErr w:type="gramStart"/>
      <w:r w:rsidR="00073C43">
        <w:t>basculante</w:t>
      </w:r>
      <w:proofErr w:type="gramEnd"/>
      <w:r w:rsidR="00073C43">
        <w:t xml:space="preserve"> </w:t>
      </w:r>
      <w:r w:rsidR="00073C43" w:rsidRPr="00A410EA">
        <w:t>com vidro laminado 6mm incolor, a</w:t>
      </w:r>
      <w:r w:rsidR="00073C43">
        <w:t>s</w:t>
      </w:r>
      <w:r w:rsidR="00073C43" w:rsidRPr="00A410EA">
        <w:t xml:space="preserve"> esquadria</w:t>
      </w:r>
      <w:r w:rsidR="00073C43">
        <w:t>s</w:t>
      </w:r>
      <w:r w:rsidR="00073C43" w:rsidRPr="00A410EA">
        <w:t xml:space="preserve"> </w:t>
      </w:r>
      <w:r w:rsidR="00073C43">
        <w:t xml:space="preserve">inferiores </w:t>
      </w:r>
      <w:r w:rsidR="00073C43" w:rsidRPr="00A410EA">
        <w:t>ser</w:t>
      </w:r>
      <w:r w:rsidR="00073C43">
        <w:t>ão</w:t>
      </w:r>
      <w:r w:rsidR="00073C43" w:rsidRPr="00A410EA">
        <w:t xml:space="preserve"> </w:t>
      </w:r>
      <w:r w:rsidR="00073C43">
        <w:t xml:space="preserve">de correr </w:t>
      </w:r>
      <w:r w:rsidR="00073C43" w:rsidRPr="00A410EA">
        <w:t>com vidro laminado 6mm incolor. O requadro será em alumínio anodizado pintado na cor branca.</w:t>
      </w:r>
    </w:p>
    <w:p w14:paraId="5D7C034F" w14:textId="77777777" w:rsidR="003C00A6" w:rsidRDefault="00D36D79" w:rsidP="0089095B">
      <w:pPr>
        <w:pStyle w:val="PargrafodaLista"/>
        <w:numPr>
          <w:ilvl w:val="0"/>
          <w:numId w:val="75"/>
        </w:numPr>
      </w:pPr>
      <w:r>
        <w:t>Janelas</w:t>
      </w:r>
      <w:r w:rsidRPr="00927895">
        <w:t xml:space="preserve"> </w:t>
      </w:r>
      <w:r>
        <w:t>com</w:t>
      </w:r>
      <w:r w:rsidRPr="00A410EA">
        <w:t xml:space="preserve"> </w:t>
      </w:r>
      <w:r w:rsidR="00073C43">
        <w:t xml:space="preserve">2 folhas, tipo guilhotina. A </w:t>
      </w:r>
      <w:r w:rsidRPr="00A410EA">
        <w:t xml:space="preserve">esquadria </w:t>
      </w:r>
      <w:r w:rsidR="00073C43">
        <w:t xml:space="preserve">será </w:t>
      </w:r>
      <w:r w:rsidRPr="00A410EA">
        <w:t xml:space="preserve">composta de requadro </w:t>
      </w:r>
      <w:r w:rsidR="00073C43">
        <w:t xml:space="preserve">superior </w:t>
      </w:r>
      <w:r w:rsidRPr="00A410EA">
        <w:t xml:space="preserve">fixo com vidro laminado </w:t>
      </w:r>
      <w:r w:rsidR="00073C43">
        <w:t>6</w:t>
      </w:r>
      <w:r w:rsidRPr="00A410EA">
        <w:t xml:space="preserve">mm </w:t>
      </w:r>
      <w:r w:rsidR="00073C43">
        <w:t xml:space="preserve">e esquadria superior de subir (guilhotina) </w:t>
      </w:r>
      <w:r w:rsidR="003C00A6">
        <w:t xml:space="preserve">com vidro temperado 6mm e </w:t>
      </w:r>
      <w:r w:rsidRPr="00A410EA">
        <w:t xml:space="preserve">requadro em alumínio </w:t>
      </w:r>
      <w:r w:rsidR="003C00A6" w:rsidRPr="00A410EA">
        <w:t>anodizado pintado na cor branca.</w:t>
      </w:r>
    </w:p>
    <w:p w14:paraId="7997DC11" w14:textId="77777777" w:rsidR="003C00A6" w:rsidRDefault="003C00A6" w:rsidP="0089095B">
      <w:pPr>
        <w:pStyle w:val="PargrafodaLista"/>
        <w:numPr>
          <w:ilvl w:val="0"/>
          <w:numId w:val="75"/>
        </w:numPr>
      </w:pPr>
      <w:r>
        <w:t xml:space="preserve">Janelas do tipo veneziana com 2 esquadrias compostas de vidro 6mm e </w:t>
      </w:r>
      <w:r w:rsidRPr="00A410EA">
        <w:t>requadro em alumínio anodizado pintado na cor branca.</w:t>
      </w:r>
    </w:p>
    <w:p w14:paraId="51E272D5" w14:textId="77777777" w:rsidR="003C00A6" w:rsidRDefault="003C00A6" w:rsidP="0089095B">
      <w:pPr>
        <w:pStyle w:val="PargrafodaLista"/>
        <w:numPr>
          <w:ilvl w:val="0"/>
          <w:numId w:val="75"/>
        </w:numPr>
      </w:pPr>
      <w:r>
        <w:t xml:space="preserve">Janelas do tipo veneziana com 3 esquadrias compostas de vidro 6mm e </w:t>
      </w:r>
      <w:r w:rsidRPr="00A410EA">
        <w:t>requadro em alumínio anodizado pintado na cor branca.</w:t>
      </w:r>
    </w:p>
    <w:p w14:paraId="775C3C8D" w14:textId="77777777" w:rsidR="00D10462" w:rsidRDefault="00D10462" w:rsidP="00D10462">
      <w:pPr>
        <w:pStyle w:val="PargrafodaLista"/>
        <w:ind w:left="1429"/>
      </w:pPr>
    </w:p>
    <w:p w14:paraId="288BF1FF" w14:textId="77777777" w:rsidR="00D10462" w:rsidRDefault="00D10462" w:rsidP="00D10462">
      <w:pPr>
        <w:ind w:left="1069"/>
      </w:pPr>
      <w:r w:rsidRPr="00A410EA">
        <w:t>Todos os loc</w:t>
      </w:r>
      <w:r>
        <w:t>ai</w:t>
      </w:r>
      <w:r w:rsidRPr="00A410EA">
        <w:t>s,</w:t>
      </w:r>
      <w:r>
        <w:t xml:space="preserve"> </w:t>
      </w:r>
      <w:r w:rsidRPr="00A410EA">
        <w:t>onde este</w:t>
      </w:r>
      <w:r>
        <w:t>s</w:t>
      </w:r>
      <w:r w:rsidRPr="00A410EA">
        <w:t xml:space="preserve"> ite</w:t>
      </w:r>
      <w:r>
        <w:t>ns</w:t>
      </w:r>
      <w:r w:rsidRPr="00A410EA">
        <w:t xml:space="preserve"> ser</w:t>
      </w:r>
      <w:r>
        <w:t>ão</w:t>
      </w:r>
      <w:r w:rsidRPr="00A410EA">
        <w:t xml:space="preserve"> instalado</w:t>
      </w:r>
      <w:r>
        <w:t>s</w:t>
      </w:r>
      <w:r w:rsidRPr="00A410EA">
        <w:t>, estão indicados no projeto de a</w:t>
      </w:r>
      <w:r>
        <w:t>rquitetura</w:t>
      </w:r>
      <w:r w:rsidRPr="00A410EA">
        <w:t>, verificar o projeto.</w:t>
      </w:r>
    </w:p>
    <w:p w14:paraId="1BCF9862" w14:textId="77777777" w:rsidR="00D10462" w:rsidRDefault="00D10462" w:rsidP="00D10462"/>
    <w:p w14:paraId="0615ABCA" w14:textId="77777777" w:rsidR="00D10462" w:rsidRDefault="00D10462" w:rsidP="00D10462">
      <w:pPr>
        <w:pStyle w:val="PargrafodaLista"/>
        <w:ind w:left="1429"/>
      </w:pPr>
    </w:p>
    <w:p w14:paraId="086C231A" w14:textId="77777777" w:rsidR="00D10462" w:rsidRDefault="00D10462" w:rsidP="00D10462">
      <w:pPr>
        <w:pStyle w:val="Ttulo3"/>
      </w:pPr>
      <w:bookmarkStart w:id="169" w:name="_Toc41495903"/>
      <w:r>
        <w:t>Módulos Fachada</w:t>
      </w:r>
      <w:bookmarkEnd w:id="169"/>
    </w:p>
    <w:p w14:paraId="378B5132" w14:textId="77777777" w:rsidR="000F1C4B" w:rsidRDefault="00D10462" w:rsidP="00D10462">
      <w:r>
        <w:t>Os módulos da fachada</w:t>
      </w:r>
      <w:r w:rsidR="000F1C4B">
        <w:t xml:space="preserve"> principal serão compostos por:</w:t>
      </w:r>
    </w:p>
    <w:p w14:paraId="76B6C034" w14:textId="77777777" w:rsidR="00D10462" w:rsidRDefault="000F1C4B" w:rsidP="0089095B">
      <w:pPr>
        <w:pStyle w:val="PargrafodaLista"/>
        <w:numPr>
          <w:ilvl w:val="0"/>
          <w:numId w:val="80"/>
        </w:numPr>
      </w:pPr>
      <w:r>
        <w:t>Seis esquadrias fixas composta por vidro 8mm</w:t>
      </w:r>
    </w:p>
    <w:p w14:paraId="5BF89150" w14:textId="77777777" w:rsidR="000F1C4B" w:rsidRDefault="000F1C4B" w:rsidP="0089095B">
      <w:pPr>
        <w:pStyle w:val="PargrafodaLista"/>
        <w:numPr>
          <w:ilvl w:val="0"/>
          <w:numId w:val="80"/>
        </w:numPr>
      </w:pPr>
      <w:r>
        <w:t xml:space="preserve"> Duas esquadrias do tipo </w:t>
      </w:r>
      <w:proofErr w:type="spellStart"/>
      <w:r>
        <w:t>maxim-ar</w:t>
      </w:r>
      <w:proofErr w:type="spellEnd"/>
    </w:p>
    <w:p w14:paraId="69EB7ECE" w14:textId="77777777" w:rsidR="00D36D79" w:rsidRDefault="009B5D53" w:rsidP="009B5D53">
      <w:r>
        <w:t xml:space="preserve">Todos os vidros </w:t>
      </w:r>
      <w:r w:rsidR="00EA5D9C">
        <w:t>irão ter</w:t>
      </w:r>
      <w:r>
        <w:t xml:space="preserve"> película de controle solar de raios UV na cor bronze, com proteção de até 99,6%. O</w:t>
      </w:r>
      <w:r w:rsidR="00D36D79" w:rsidRPr="00A410EA">
        <w:t>s loc</w:t>
      </w:r>
      <w:r w:rsidR="00D36D79">
        <w:t>ai</w:t>
      </w:r>
      <w:r w:rsidR="00D36D79" w:rsidRPr="00A410EA">
        <w:t>s,</w:t>
      </w:r>
      <w:r w:rsidR="00D36D79">
        <w:t xml:space="preserve"> </w:t>
      </w:r>
      <w:r w:rsidR="00D36D79" w:rsidRPr="00A410EA">
        <w:t>onde este item será instalado, estão indicados no projeto de a</w:t>
      </w:r>
      <w:r>
        <w:t>rquitetura</w:t>
      </w:r>
      <w:r w:rsidR="00D36D79" w:rsidRPr="00A410EA">
        <w:t>, verificar o projeto.</w:t>
      </w:r>
    </w:p>
    <w:p w14:paraId="0A6C8F63" w14:textId="77777777" w:rsidR="00895737" w:rsidRDefault="00895737" w:rsidP="00D36D79">
      <w:pPr>
        <w:ind w:left="1069"/>
      </w:pPr>
    </w:p>
    <w:p w14:paraId="01C587AF" w14:textId="77777777" w:rsidR="00895737" w:rsidRDefault="00C76B6F" w:rsidP="00895737">
      <w:pPr>
        <w:pStyle w:val="Ttulo2"/>
      </w:pPr>
      <w:r w:rsidRPr="00A410EA">
        <w:t xml:space="preserve">    </w:t>
      </w:r>
      <w:bookmarkStart w:id="170" w:name="_Toc71970191"/>
      <w:bookmarkStart w:id="171" w:name="_Toc41495904"/>
      <w:r w:rsidRPr="00A410EA">
        <w:t xml:space="preserve">PORTA DE </w:t>
      </w:r>
      <w:bookmarkEnd w:id="170"/>
      <w:r w:rsidRPr="00A410EA">
        <w:t>ABRIR</w:t>
      </w:r>
      <w:r>
        <w:t xml:space="preserve"> – </w:t>
      </w:r>
      <w:r w:rsidR="00EE1638">
        <w:t>PRINCIPAL</w:t>
      </w:r>
      <w:bookmarkEnd w:id="171"/>
    </w:p>
    <w:p w14:paraId="11F2F954" w14:textId="77777777" w:rsidR="00895737" w:rsidRDefault="00895737" w:rsidP="00895737">
      <w:pPr>
        <w:ind w:left="708"/>
      </w:pPr>
      <w:r w:rsidRPr="00A410EA">
        <w:t xml:space="preserve">A porta será confeccionada </w:t>
      </w:r>
      <w:r w:rsidR="00AB3335">
        <w:t xml:space="preserve">em vidro laminado 10mm, com 2 folhas de correr, pendurada em roldana correndo por dentro do trilho com canaleta embutida no piso sem marco e duas bandeiras superiores fixas composta por vidro 6mm. </w:t>
      </w:r>
      <w:r w:rsidRPr="00A410EA">
        <w:t>Ver prancha de Detalhes de Esquadrias.</w:t>
      </w:r>
    </w:p>
    <w:p w14:paraId="3153BA33" w14:textId="77777777" w:rsidR="004E4E2E" w:rsidRDefault="004E4E2E" w:rsidP="00895737">
      <w:pPr>
        <w:ind w:left="708"/>
      </w:pPr>
    </w:p>
    <w:p w14:paraId="741B0739" w14:textId="77777777" w:rsidR="00895737" w:rsidRDefault="004E4E2E" w:rsidP="001732F9">
      <w:pPr>
        <w:pStyle w:val="Ttulo1"/>
        <w:rPr>
          <w:caps w:val="0"/>
        </w:rPr>
      </w:pPr>
      <w:bookmarkStart w:id="172" w:name="_Toc504465240"/>
      <w:bookmarkStart w:id="173" w:name="_Toc71970200"/>
      <w:bookmarkStart w:id="174" w:name="_Toc41495905"/>
      <w:r w:rsidRPr="00A410EA">
        <w:rPr>
          <w:caps w:val="0"/>
        </w:rPr>
        <w:t>VIDROS</w:t>
      </w:r>
      <w:bookmarkEnd w:id="172"/>
      <w:bookmarkEnd w:id="173"/>
      <w:r w:rsidRPr="00A410EA">
        <w:rPr>
          <w:caps w:val="0"/>
        </w:rPr>
        <w:t xml:space="preserve"> </w:t>
      </w:r>
      <w:r w:rsidR="001732F9">
        <w:rPr>
          <w:caps w:val="0"/>
        </w:rPr>
        <w:t>–</w:t>
      </w:r>
      <w:r w:rsidRPr="00A410EA">
        <w:rPr>
          <w:caps w:val="0"/>
        </w:rPr>
        <w:t xml:space="preserve"> DIVERSOS</w:t>
      </w:r>
      <w:bookmarkEnd w:id="174"/>
    </w:p>
    <w:p w14:paraId="4BF10799" w14:textId="77777777" w:rsidR="001732F9" w:rsidRPr="001732F9" w:rsidRDefault="001732F9" w:rsidP="001732F9"/>
    <w:p w14:paraId="78BD5604" w14:textId="77777777" w:rsidR="00895737" w:rsidRDefault="00C76B6F" w:rsidP="004E4E2E">
      <w:pPr>
        <w:pStyle w:val="Ttulo2"/>
      </w:pPr>
      <w:bookmarkStart w:id="175" w:name="_Toc71970194"/>
      <w:bookmarkStart w:id="176" w:name="_Toc41495906"/>
      <w:r w:rsidRPr="00A410EA">
        <w:lastRenderedPageBreak/>
        <w:t>VIDRO LAMINADO 6 MM</w:t>
      </w:r>
      <w:bookmarkEnd w:id="175"/>
      <w:bookmarkEnd w:id="176"/>
    </w:p>
    <w:p w14:paraId="1299C4B4" w14:textId="77777777" w:rsidR="00895737" w:rsidRPr="00A410EA" w:rsidRDefault="00895737" w:rsidP="00895737">
      <w:r w:rsidRPr="00A410EA">
        <w:t>Nas portas</w:t>
      </w:r>
      <w:r w:rsidRPr="00A410EA">
        <w:rPr>
          <w:b/>
        </w:rPr>
        <w:t xml:space="preserve"> </w:t>
      </w:r>
      <w:r w:rsidRPr="00A410EA">
        <w:t>será empregado na bandeira superior fixa, vidros laminados 6 mm, incolor. – Ver prancha de Detalhes de Esquadrias.</w:t>
      </w:r>
    </w:p>
    <w:p w14:paraId="301BDA93" w14:textId="77777777" w:rsidR="00895737" w:rsidRDefault="00895737" w:rsidP="00895737">
      <w:r w:rsidRPr="00A410EA">
        <w:t>Todos os loc</w:t>
      </w:r>
      <w:r>
        <w:t>ai</w:t>
      </w:r>
      <w:r w:rsidRPr="00A410EA">
        <w:t>s,</w:t>
      </w:r>
      <w:r>
        <w:t xml:space="preserve"> </w:t>
      </w:r>
      <w:r w:rsidRPr="00A410EA">
        <w:t>onde este item será instalado, estão indicados no projeto de a</w:t>
      </w:r>
      <w:r w:rsidR="00976257">
        <w:t>rquitetura</w:t>
      </w:r>
      <w:r w:rsidRPr="00A410EA">
        <w:t>, verificar o projeto.</w:t>
      </w:r>
    </w:p>
    <w:p w14:paraId="379D012F" w14:textId="77777777" w:rsidR="00895737" w:rsidRPr="00A410EA" w:rsidRDefault="00895737" w:rsidP="00895737">
      <w:r w:rsidRPr="00A410EA">
        <w:t>Será empregado vidro laminado, com 6 mm de espessura, incolor, nas esquadrias das fachadas</w:t>
      </w:r>
      <w:r w:rsidR="00976257">
        <w:t xml:space="preserve"> (com exceção da fachada principal), </w:t>
      </w:r>
      <w:r w:rsidRPr="00A410EA">
        <w:t>tipo basculante</w:t>
      </w:r>
      <w:r w:rsidR="00976257">
        <w:t xml:space="preserve">, esquadrias de correr e tipo guilhotina, todas </w:t>
      </w:r>
      <w:r w:rsidR="00976257" w:rsidRPr="00A410EA">
        <w:t>com requadro em alumínio e pintura na cor branca</w:t>
      </w:r>
      <w:r w:rsidRPr="00A410EA">
        <w:t xml:space="preserve"> – conforme indicado em projeto - prancha de Detalhe de Esquadrias</w:t>
      </w:r>
    </w:p>
    <w:p w14:paraId="1D43425E" w14:textId="77777777" w:rsidR="00895737" w:rsidRDefault="00895737" w:rsidP="00895737">
      <w:r w:rsidRPr="00A410EA">
        <w:t>Todos os loc</w:t>
      </w:r>
      <w:r>
        <w:t>ai</w:t>
      </w:r>
      <w:r w:rsidRPr="00A410EA">
        <w:t>s,</w:t>
      </w:r>
      <w:r>
        <w:t xml:space="preserve"> </w:t>
      </w:r>
      <w:r w:rsidRPr="00A410EA">
        <w:t>onde este</w:t>
      </w:r>
      <w:r w:rsidR="00976257">
        <w:t>s</w:t>
      </w:r>
      <w:r w:rsidRPr="00A410EA">
        <w:t xml:space="preserve"> ite</w:t>
      </w:r>
      <w:r w:rsidR="00976257">
        <w:t>ns</w:t>
      </w:r>
      <w:r w:rsidRPr="00A410EA">
        <w:t xml:space="preserve"> ser</w:t>
      </w:r>
      <w:r w:rsidR="00976257">
        <w:t>ão</w:t>
      </w:r>
      <w:r w:rsidRPr="00A410EA">
        <w:t xml:space="preserve"> instalado</w:t>
      </w:r>
      <w:r w:rsidR="00976257">
        <w:t>s</w:t>
      </w:r>
      <w:r w:rsidRPr="00A410EA">
        <w:t>, estão indicados no projeto de acabamento, verificar o projeto.</w:t>
      </w:r>
    </w:p>
    <w:p w14:paraId="3855BEE8" w14:textId="77777777" w:rsidR="00895737" w:rsidRDefault="00895737" w:rsidP="00895737"/>
    <w:p w14:paraId="4C898AF2" w14:textId="77777777" w:rsidR="00895737" w:rsidRDefault="00C76B6F" w:rsidP="004E4E2E">
      <w:pPr>
        <w:pStyle w:val="Ttulo2"/>
      </w:pPr>
      <w:bookmarkStart w:id="177" w:name="_Toc71970198"/>
      <w:bookmarkStart w:id="178" w:name="_Toc41495907"/>
      <w:r w:rsidRPr="00A410EA">
        <w:t>VIDRO LISO COM 8 MM</w:t>
      </w:r>
      <w:bookmarkEnd w:id="177"/>
      <w:bookmarkEnd w:id="178"/>
      <w:r w:rsidRPr="00A410EA">
        <w:t xml:space="preserve"> </w:t>
      </w:r>
    </w:p>
    <w:p w14:paraId="53A43663" w14:textId="77777777" w:rsidR="00895737" w:rsidRPr="00A410EA" w:rsidRDefault="00895737" w:rsidP="00895737">
      <w:r w:rsidRPr="00A410EA">
        <w:t>No</w:t>
      </w:r>
      <w:r w:rsidR="00706AE2">
        <w:t xml:space="preserve">s módulos de janelas da fachada principal, </w:t>
      </w:r>
      <w:r w:rsidRPr="00A410EA">
        <w:t>a esquadria possui requadro fixo em alumínio na cor branca com vidro laminado incolor 8mm</w:t>
      </w:r>
      <w:r w:rsidR="00706AE2">
        <w:t xml:space="preserve"> e as janela tipo </w:t>
      </w:r>
      <w:proofErr w:type="spellStart"/>
      <w:r w:rsidR="00706AE2">
        <w:t>maxim-ar</w:t>
      </w:r>
      <w:proofErr w:type="spellEnd"/>
      <w:r w:rsidR="00706AE2">
        <w:t xml:space="preserve"> com vidro laminado 8mm</w:t>
      </w:r>
      <w:r w:rsidR="00D8285D">
        <w:t xml:space="preserve"> e requadro em alumínio na cor branca.</w:t>
      </w:r>
    </w:p>
    <w:p w14:paraId="5DC750F3" w14:textId="77777777" w:rsidR="00895737" w:rsidRDefault="00895737" w:rsidP="00895737">
      <w:r w:rsidRPr="00A410EA">
        <w:t>Todos os loc</w:t>
      </w:r>
      <w:r>
        <w:t>ai</w:t>
      </w:r>
      <w:r w:rsidRPr="00A410EA">
        <w:t>s,</w:t>
      </w:r>
      <w:r>
        <w:t xml:space="preserve"> </w:t>
      </w:r>
      <w:r w:rsidRPr="00A410EA">
        <w:t>onde este item será instalado, estão indicados no projeto de acabamento, verificar o projeto.</w:t>
      </w:r>
    </w:p>
    <w:p w14:paraId="42796414" w14:textId="77777777" w:rsidR="00895737" w:rsidRDefault="00895737" w:rsidP="00895737"/>
    <w:p w14:paraId="46011906" w14:textId="77777777" w:rsidR="00895737" w:rsidRDefault="00C76B6F" w:rsidP="004E4E2E">
      <w:pPr>
        <w:pStyle w:val="Ttulo2"/>
      </w:pPr>
      <w:bookmarkStart w:id="179" w:name="_Toc41495908"/>
      <w:r w:rsidRPr="00A410EA">
        <w:t>VIDRO LAMINADO 10MM</w:t>
      </w:r>
      <w:bookmarkEnd w:id="179"/>
    </w:p>
    <w:p w14:paraId="3329D924" w14:textId="77777777" w:rsidR="00895737" w:rsidRPr="00A410EA" w:rsidRDefault="00895737" w:rsidP="00895737">
      <w:r w:rsidRPr="00A410EA">
        <w:t>Na</w:t>
      </w:r>
      <w:r w:rsidR="00D8285D">
        <w:t xml:space="preserve"> porta de acesso principal, localizado na fachada principal da maternidade, </w:t>
      </w:r>
      <w:r>
        <w:t>s</w:t>
      </w:r>
      <w:r w:rsidR="00D8285D">
        <w:t>erá</w:t>
      </w:r>
      <w:r w:rsidRPr="00A410EA">
        <w:t xml:space="preserve"> compost</w:t>
      </w:r>
      <w:r>
        <w:t>a</w:t>
      </w:r>
      <w:r w:rsidRPr="00A410EA">
        <w:t xml:space="preserve"> </w:t>
      </w:r>
      <w:r>
        <w:t>por</w:t>
      </w:r>
      <w:r w:rsidRPr="00A410EA">
        <w:t xml:space="preserve"> </w:t>
      </w:r>
      <w:r w:rsidR="00D8285D">
        <w:t>2</w:t>
      </w:r>
      <w:r w:rsidRPr="00A410EA">
        <w:t xml:space="preserve"> vidros temperados 10mm </w:t>
      </w:r>
      <w:r w:rsidR="00D8285D">
        <w:t>de correr e</w:t>
      </w:r>
      <w:r w:rsidRPr="00A410EA">
        <w:t xml:space="preserve"> duas </w:t>
      </w:r>
      <w:r w:rsidR="00D8285D">
        <w:t xml:space="preserve">janelas </w:t>
      </w:r>
      <w:proofErr w:type="spellStart"/>
      <w:r w:rsidR="00D8285D">
        <w:t>maxim-ar</w:t>
      </w:r>
      <w:proofErr w:type="spellEnd"/>
      <w:r w:rsidR="00D8285D">
        <w:t xml:space="preserve"> na parte superior da porta. A porta será </w:t>
      </w:r>
      <w:r w:rsidRPr="00A410EA">
        <w:t>sobre trilhos embutidos no requadro de alumínio com acabamento na cor branca.</w:t>
      </w:r>
    </w:p>
    <w:p w14:paraId="677C0B60" w14:textId="77777777" w:rsidR="00895737" w:rsidRDefault="00895737" w:rsidP="00895737">
      <w:r w:rsidRPr="00A410EA">
        <w:t>Todos os loc</w:t>
      </w:r>
      <w:r>
        <w:t>ai</w:t>
      </w:r>
      <w:r w:rsidRPr="00A410EA">
        <w:t>s,</w:t>
      </w:r>
      <w:r>
        <w:t xml:space="preserve"> </w:t>
      </w:r>
      <w:r w:rsidRPr="00A410EA">
        <w:t>onde este item será instalado, estão indicados no projeto de acabamento, verificar o projeto.</w:t>
      </w:r>
    </w:p>
    <w:p w14:paraId="1CCD3ECA" w14:textId="77777777" w:rsidR="004E4E2E" w:rsidRPr="00A410EA" w:rsidRDefault="004E4E2E" w:rsidP="006056B3">
      <w:pPr>
        <w:ind w:left="0"/>
      </w:pPr>
    </w:p>
    <w:p w14:paraId="08EE87DB" w14:textId="77777777" w:rsidR="004E4E2E" w:rsidRPr="00895737" w:rsidRDefault="00C76B6F" w:rsidP="006056B3">
      <w:pPr>
        <w:pStyle w:val="Ttulo1"/>
      </w:pPr>
      <w:bookmarkStart w:id="180" w:name="_Toc41495909"/>
      <w:r w:rsidRPr="00895737">
        <w:t>P</w:t>
      </w:r>
      <w:r w:rsidR="006056B3">
        <w:t>olicarbonato</w:t>
      </w:r>
      <w:bookmarkEnd w:id="180"/>
    </w:p>
    <w:p w14:paraId="41DE8013" w14:textId="77777777" w:rsidR="004E4E2E" w:rsidRPr="00A410EA" w:rsidRDefault="006056B3" w:rsidP="004E4E2E">
      <w:r>
        <w:t xml:space="preserve">As portas receberão visor retangular em policarbonato, afim de manter a visibilidade dos ambientes e proporcionando entrada iluminação dos mesmos. As portas que </w:t>
      </w:r>
      <w:r w:rsidR="00EA5D9C">
        <w:t>possuírem</w:t>
      </w:r>
      <w:r>
        <w:t xml:space="preserve"> esta especificação</w:t>
      </w:r>
      <w:r w:rsidR="00EA5D9C">
        <w:t>,</w:t>
      </w:r>
      <w:r>
        <w:t xml:space="preserve"> est</w:t>
      </w:r>
      <w:r w:rsidR="00EA5D9C">
        <w:t>ão</w:t>
      </w:r>
      <w:r>
        <w:t xml:space="preserve"> indicadas no projeto de detalhe de esquadrias.</w:t>
      </w:r>
    </w:p>
    <w:p w14:paraId="0FE4367E" w14:textId="77777777" w:rsidR="00895737" w:rsidRPr="00A410EA" w:rsidRDefault="00895737" w:rsidP="00895737"/>
    <w:p w14:paraId="410B2E3B" w14:textId="77777777" w:rsidR="00EE1638" w:rsidRPr="001732F9" w:rsidRDefault="004E4E2E" w:rsidP="001732F9">
      <w:pPr>
        <w:pStyle w:val="Ttulo1"/>
        <w:ind w:left="431"/>
        <w:rPr>
          <w:caps w:val="0"/>
        </w:rPr>
      </w:pPr>
      <w:bookmarkStart w:id="181" w:name="_Toc41495910"/>
      <w:r w:rsidRPr="00A410EA">
        <w:rPr>
          <w:caps w:val="0"/>
        </w:rPr>
        <w:t xml:space="preserve">GRADES DE </w:t>
      </w:r>
      <w:r w:rsidR="00C57125">
        <w:rPr>
          <w:caps w:val="0"/>
        </w:rPr>
        <w:t>FERRO</w:t>
      </w:r>
      <w:bookmarkEnd w:id="181"/>
    </w:p>
    <w:p w14:paraId="64F95896" w14:textId="77777777" w:rsidR="00D36D79" w:rsidRDefault="00FC679A" w:rsidP="00FC679A">
      <w:r>
        <w:t xml:space="preserve">Por medidas de </w:t>
      </w:r>
      <w:r w:rsidR="00EA5D9C">
        <w:t xml:space="preserve">segurança </w:t>
      </w:r>
      <w:r w:rsidR="00EA5D9C" w:rsidRPr="00A410EA">
        <w:t>todas</w:t>
      </w:r>
      <w:r w:rsidR="00C57125">
        <w:t xml:space="preserve"> as janelas deverão ter grades de ferro composta por barras quadradas de 3/8” chumbadas na alvenaria. </w:t>
      </w:r>
      <w:r>
        <w:t>Impedindo assim qualquer transferência entre a parte interna da maternidade com o seu exterior.</w:t>
      </w:r>
      <w:r w:rsidR="00D36D79" w:rsidRPr="00A410EA">
        <w:t xml:space="preserve"> </w:t>
      </w:r>
    </w:p>
    <w:p w14:paraId="4CC85373" w14:textId="77777777" w:rsidR="00FC679A" w:rsidRPr="00A410EA" w:rsidRDefault="00FC679A" w:rsidP="00FC679A"/>
    <w:p w14:paraId="3C363E44" w14:textId="77777777" w:rsidR="00D36D79" w:rsidRPr="0015639E" w:rsidRDefault="004E4E2E" w:rsidP="00FC679A">
      <w:pPr>
        <w:pStyle w:val="Ttulo1"/>
      </w:pPr>
      <w:r w:rsidRPr="00A410EA">
        <w:rPr>
          <w:caps w:val="0"/>
        </w:rPr>
        <w:lastRenderedPageBreak/>
        <w:t xml:space="preserve"> </w:t>
      </w:r>
      <w:bookmarkStart w:id="182" w:name="_Toc71970205"/>
      <w:bookmarkStart w:id="183" w:name="_Toc41495911"/>
      <w:r w:rsidRPr="00A410EA">
        <w:rPr>
          <w:caps w:val="0"/>
        </w:rPr>
        <w:t>ESPELHO</w:t>
      </w:r>
      <w:bookmarkEnd w:id="182"/>
      <w:r w:rsidR="005755B7">
        <w:rPr>
          <w:caps w:val="0"/>
        </w:rPr>
        <w:t>S</w:t>
      </w:r>
      <w:bookmarkEnd w:id="183"/>
    </w:p>
    <w:p w14:paraId="07FF883B" w14:textId="77777777" w:rsidR="00D36D79" w:rsidRPr="00A410EA" w:rsidRDefault="00D36D79" w:rsidP="00D36D79">
      <w:r w:rsidRPr="00A410EA">
        <w:t>Será fornecido e instalado em todos os sanitários</w:t>
      </w:r>
      <w:r w:rsidR="00F02BE8">
        <w:t xml:space="preserve"> e vestiários</w:t>
      </w:r>
      <w:r w:rsidRPr="00A410EA">
        <w:t xml:space="preserve">, espelho retangular, com 4 mm de espessura, sem moldura. Deverão ser colados às alvenarias por meio de cola especial a base d´água e camada intermediária de cortiça laminada de modo que sejam impedidas infiltrações que comprometam a visibilidade perfeita do espelho (reflexão da imagem) com dimensões </w:t>
      </w:r>
      <w:r w:rsidR="00F02BE8">
        <w:t xml:space="preserve">indicadas no projeto de detalhe de banheiros. </w:t>
      </w:r>
      <w:r w:rsidRPr="00A410EA">
        <w:t>Os espelhos nos banheiros P.N.E e nos banheiros compartilhados, deverão seguir a ABNT/ NBR 9050 com suas dimensões conforme exigidas pela norma.</w:t>
      </w:r>
    </w:p>
    <w:p w14:paraId="7119E485" w14:textId="77777777" w:rsidR="00D36D79" w:rsidRPr="00A410EA" w:rsidRDefault="00D36D79" w:rsidP="00D36D79"/>
    <w:p w14:paraId="0960BF27" w14:textId="77777777" w:rsidR="00D36D79" w:rsidRPr="00A410EA" w:rsidRDefault="00D36D79" w:rsidP="00D36D79">
      <w:pPr>
        <w:ind w:left="576"/>
        <w:rPr>
          <w:b/>
        </w:rPr>
      </w:pPr>
    </w:p>
    <w:p w14:paraId="5F91DFF5" w14:textId="77777777" w:rsidR="00D36D79" w:rsidRDefault="004E4E2E" w:rsidP="00176AE0">
      <w:pPr>
        <w:pStyle w:val="Ttulo1"/>
      </w:pPr>
      <w:r w:rsidRPr="00A410EA">
        <w:rPr>
          <w:caps w:val="0"/>
        </w:rPr>
        <w:t xml:space="preserve"> </w:t>
      </w:r>
      <w:bookmarkStart w:id="184" w:name="_Toc41495912"/>
      <w:r w:rsidRPr="00A410EA">
        <w:rPr>
          <w:caps w:val="0"/>
        </w:rPr>
        <w:t>PERFIS</w:t>
      </w:r>
      <w:bookmarkEnd w:id="184"/>
    </w:p>
    <w:p w14:paraId="7A499AF5" w14:textId="77777777" w:rsidR="00EE1638" w:rsidRPr="00A410EA" w:rsidRDefault="00EE1638" w:rsidP="00D36D79"/>
    <w:p w14:paraId="74CAAADA" w14:textId="77777777" w:rsidR="00D36D79" w:rsidRDefault="00C76B6F" w:rsidP="00895737">
      <w:pPr>
        <w:pStyle w:val="Ttulo2"/>
      </w:pPr>
      <w:r w:rsidRPr="00A410EA">
        <w:t xml:space="preserve">  </w:t>
      </w:r>
      <w:bookmarkStart w:id="185" w:name="_Toc41495913"/>
      <w:bookmarkStart w:id="186" w:name="_Toc71970208"/>
      <w:r w:rsidRPr="00A410EA">
        <w:t>PERFIL “L” DE ABAS IGUAIS 1 1/2” X 1/8”</w:t>
      </w:r>
      <w:bookmarkEnd w:id="185"/>
      <w:r w:rsidRPr="00A410EA">
        <w:t xml:space="preserve"> </w:t>
      </w:r>
      <w:bookmarkEnd w:id="186"/>
    </w:p>
    <w:p w14:paraId="1E096528" w14:textId="77777777" w:rsidR="00D36D79" w:rsidRPr="00A410EA" w:rsidRDefault="00D36D79" w:rsidP="00D36D79">
      <w:pPr>
        <w:ind w:left="576"/>
      </w:pPr>
      <w:r w:rsidRPr="00A410EA">
        <w:t xml:space="preserve">Deverá ser fornecido e instalado, perfis em alumínio com 1 1/2” x 1/8” com pintura na cor branca, com tela ondulada quadrada de 2” fio 8” </w:t>
      </w:r>
    </w:p>
    <w:p w14:paraId="697A8206" w14:textId="77777777" w:rsidR="00D36D79" w:rsidRPr="00A410EA" w:rsidRDefault="00D36D79" w:rsidP="00D36D79">
      <w:pPr>
        <w:ind w:left="0"/>
      </w:pPr>
    </w:p>
    <w:p w14:paraId="1BDB1FDC" w14:textId="77777777" w:rsidR="00D36D79" w:rsidRPr="00A410EA" w:rsidRDefault="00D36D79" w:rsidP="00D36D79">
      <w:pPr>
        <w:ind w:left="576"/>
        <w:rPr>
          <w:b/>
        </w:rPr>
      </w:pPr>
      <w:r w:rsidRPr="00A410EA">
        <w:rPr>
          <w:b/>
        </w:rPr>
        <w:t>Para a Fixação dos Perfis no Montante:</w:t>
      </w:r>
    </w:p>
    <w:p w14:paraId="4062022E" w14:textId="77777777" w:rsidR="00D36D79" w:rsidRPr="00A410EA" w:rsidRDefault="00D36D79" w:rsidP="00D36D79">
      <w:pPr>
        <w:ind w:left="576"/>
        <w:rPr>
          <w:b/>
        </w:rPr>
      </w:pPr>
    </w:p>
    <w:p w14:paraId="0AFA6E97" w14:textId="77777777" w:rsidR="00D36D79" w:rsidRPr="00A410EA" w:rsidRDefault="00D36D79" w:rsidP="00D36D79">
      <w:pPr>
        <w:ind w:left="576"/>
      </w:pPr>
      <w:r w:rsidRPr="00A410EA">
        <w:t>- Tubo de aço galvanizado quadrado 80 x 80mm com espessura de chapa de 4,25mm</w:t>
      </w:r>
    </w:p>
    <w:p w14:paraId="44713C18" w14:textId="77777777" w:rsidR="00D36D79" w:rsidRPr="00A410EA" w:rsidRDefault="00D36D79" w:rsidP="00D36D79">
      <w:pPr>
        <w:ind w:left="576"/>
      </w:pPr>
      <w:r w:rsidRPr="00A410EA">
        <w:t>- Tubo em aço galvanizado 1” como espaçador com pintura branca</w:t>
      </w:r>
    </w:p>
    <w:p w14:paraId="471B491F" w14:textId="77777777" w:rsidR="00D36D79" w:rsidRPr="00A410EA" w:rsidRDefault="00D36D79" w:rsidP="00D36D79">
      <w:pPr>
        <w:ind w:left="576"/>
      </w:pPr>
      <w:r w:rsidRPr="00A410EA">
        <w:t>-  Chapa de aço carbono 5/16” com chumbador químico 5/16” com pintura na cor branca.</w:t>
      </w:r>
    </w:p>
    <w:p w14:paraId="7CD11362" w14:textId="77777777" w:rsidR="00D36D79" w:rsidRPr="00A410EA" w:rsidRDefault="00D36D79" w:rsidP="00D36D79">
      <w:pPr>
        <w:ind w:left="0"/>
      </w:pPr>
    </w:p>
    <w:p w14:paraId="7BE190BB" w14:textId="77777777" w:rsidR="00D36D79" w:rsidRDefault="00C76B6F" w:rsidP="00F14416">
      <w:pPr>
        <w:pStyle w:val="Ttulo2"/>
      </w:pPr>
      <w:r w:rsidRPr="00A410EA">
        <w:t xml:space="preserve">  </w:t>
      </w:r>
      <w:bookmarkStart w:id="187" w:name="_Toc41495914"/>
      <w:r w:rsidR="00643B47">
        <w:t>FRISO DE ALUMÍNIO</w:t>
      </w:r>
      <w:bookmarkEnd w:id="187"/>
    </w:p>
    <w:p w14:paraId="177A5923" w14:textId="77777777" w:rsidR="00D36D79" w:rsidRPr="00A410EA" w:rsidRDefault="00643B47" w:rsidP="00F11F4F">
      <w:pPr>
        <w:ind w:left="576"/>
      </w:pPr>
      <w:r w:rsidRPr="00A410EA">
        <w:t xml:space="preserve">Deverá ser fornecido e instalado, </w:t>
      </w:r>
      <w:r>
        <w:t>friso de acabamento para parede de embutir, de alumínio com 1cm</w:t>
      </w:r>
      <w:r w:rsidRPr="00A410EA">
        <w:t xml:space="preserve"> </w:t>
      </w:r>
      <w:r>
        <w:t xml:space="preserve">de largura e 1,5mm de espessura, </w:t>
      </w:r>
      <w:r w:rsidRPr="00A410EA">
        <w:t>em alumínio</w:t>
      </w:r>
      <w:r>
        <w:t xml:space="preserve"> com acabamento brilhante.</w:t>
      </w:r>
    </w:p>
    <w:p w14:paraId="4BBA494A" w14:textId="77777777" w:rsidR="00D36D79" w:rsidRPr="00A410EA" w:rsidRDefault="00D36D79" w:rsidP="00D36D79">
      <w:pPr>
        <w:ind w:left="0"/>
      </w:pPr>
    </w:p>
    <w:p w14:paraId="449A70DA" w14:textId="77777777" w:rsidR="00D36D79" w:rsidRPr="00A410EA" w:rsidRDefault="00C76B6F" w:rsidP="005755B7">
      <w:pPr>
        <w:pStyle w:val="Ttulo2"/>
      </w:pPr>
      <w:r w:rsidRPr="00A410EA">
        <w:t xml:space="preserve">  </w:t>
      </w:r>
      <w:bookmarkStart w:id="188" w:name="_Toc41495915"/>
      <w:r w:rsidRPr="00A410EA">
        <w:t>CORRIMÃO</w:t>
      </w:r>
      <w:r w:rsidR="00F14416">
        <w:t xml:space="preserve"> E GUARDA CORPO</w:t>
      </w:r>
      <w:bookmarkEnd w:id="188"/>
    </w:p>
    <w:p w14:paraId="73E83448" w14:textId="77777777" w:rsidR="00D36D79" w:rsidRPr="00A410EA" w:rsidRDefault="00D36D79" w:rsidP="00D36D79">
      <w:pPr>
        <w:pStyle w:val="Cabealho"/>
        <w:tabs>
          <w:tab w:val="clear" w:pos="4419"/>
          <w:tab w:val="clear" w:pos="8838"/>
        </w:tabs>
        <w:ind w:left="576"/>
      </w:pPr>
      <w:r w:rsidRPr="00A410EA">
        <w:t xml:space="preserve">Deverão ser fornecidos e instalados nos guarda-corpos corrimão baixo em tubo de aço </w:t>
      </w:r>
      <w:r>
        <w:t>inox</w:t>
      </w:r>
      <w:r w:rsidRPr="00A410EA">
        <w:t xml:space="preserve"> </w:t>
      </w:r>
      <w:r w:rsidRPr="00A410EA">
        <w:sym w:font="Symbol" w:char="F0C6"/>
      </w:r>
      <w:r w:rsidRPr="00A410EA">
        <w:t xml:space="preserve"> 1 ½” conforme projeto.</w:t>
      </w:r>
    </w:p>
    <w:p w14:paraId="2E2AAD3C" w14:textId="77777777" w:rsidR="00F14416" w:rsidRPr="00F14416" w:rsidRDefault="00F14416" w:rsidP="00F14416">
      <w:pPr>
        <w:ind w:left="0"/>
      </w:pPr>
    </w:p>
    <w:p w14:paraId="3644B309" w14:textId="77777777" w:rsidR="00D36D79" w:rsidRPr="00A410EA" w:rsidRDefault="00C76B6F" w:rsidP="00F14416">
      <w:pPr>
        <w:pStyle w:val="Ttulo1"/>
      </w:pPr>
      <w:bookmarkStart w:id="189" w:name="_Toc504465246"/>
      <w:r w:rsidRPr="00A410EA">
        <w:t xml:space="preserve"> </w:t>
      </w:r>
      <w:bookmarkStart w:id="190" w:name="_Toc71970226"/>
      <w:bookmarkStart w:id="191" w:name="_Toc41495916"/>
      <w:r w:rsidRPr="00A410EA">
        <w:t>FERRAGENS</w:t>
      </w:r>
      <w:bookmarkEnd w:id="189"/>
      <w:bookmarkEnd w:id="190"/>
      <w:bookmarkEnd w:id="191"/>
    </w:p>
    <w:p w14:paraId="04952AC1" w14:textId="77777777" w:rsidR="00D36D79" w:rsidRPr="00A410EA" w:rsidRDefault="00D36D79" w:rsidP="00D36D79">
      <w:pPr>
        <w:pStyle w:val="Recuodecorpodetexto2"/>
      </w:pPr>
      <w:r w:rsidRPr="00A410EA">
        <w:t>Deverão ser empregadas ferragens adequadas a cada tipo de esquadria, ficando a cargo da fiscalização a aprovação das referidas ferragens.</w:t>
      </w:r>
    </w:p>
    <w:p w14:paraId="6995D05A" w14:textId="77777777" w:rsidR="00D36D79" w:rsidRPr="00A410EA" w:rsidRDefault="00D36D79" w:rsidP="00D36D79">
      <w:r w:rsidRPr="00A410EA">
        <w:t>As ferragens, especificadas no projeto executivo deverão ser de primeira qualidade e obedecer, no mínimo ao seguinte:</w:t>
      </w:r>
    </w:p>
    <w:p w14:paraId="33670D46" w14:textId="77777777" w:rsidR="00D36D79" w:rsidRPr="00A410EA" w:rsidRDefault="00D36D79" w:rsidP="00D36D79">
      <w:r w:rsidRPr="00A410EA">
        <w:lastRenderedPageBreak/>
        <w:t>- Todas as ferragens serão inteiramente novas, em perfeitas condições de funcionamento e fornecidas em embalagens originais com chaves em duplicata.</w:t>
      </w:r>
    </w:p>
    <w:p w14:paraId="13750495" w14:textId="77777777" w:rsidR="00D36D79" w:rsidRPr="00A410EA" w:rsidRDefault="00D36D79" w:rsidP="00D36D79">
      <w:r w:rsidRPr="00A410EA">
        <w:t>- O assentamento será feito com esmero não sendo toleradas folgas que exijam emendas, taliscas e outros artifícios.</w:t>
      </w:r>
    </w:p>
    <w:p w14:paraId="0B3D8CEB" w14:textId="77777777" w:rsidR="00D36D79" w:rsidRPr="00A410EA" w:rsidRDefault="00D36D79" w:rsidP="00D36D79">
      <w:r w:rsidRPr="00A410EA">
        <w:t>- Para assentamento das ferragens serão empregados parafusos com qualidade, acabamento e dimensões adequados às das peças que forem fixadas.</w:t>
      </w:r>
    </w:p>
    <w:p w14:paraId="5353BD1B" w14:textId="77777777" w:rsidR="00D36D79" w:rsidRPr="00A410EA" w:rsidRDefault="00D36D79" w:rsidP="00D36D79">
      <w:r w:rsidRPr="00A410EA">
        <w:t>- A localização das ferragens nas esquadrias será medida com precisão, de modo a serem evitadas das discrepâncias de posição ou diferenças de níveis.</w:t>
      </w:r>
    </w:p>
    <w:p w14:paraId="4E8A9551" w14:textId="77777777" w:rsidR="00D36D79" w:rsidRPr="00A410EA" w:rsidRDefault="00D36D79" w:rsidP="00D36D79">
      <w:r w:rsidRPr="00A410EA">
        <w:t>- As maçanetas das portas, salvo indicação contrária, serão fixadas a 1,00 m do piso acabado.</w:t>
      </w:r>
    </w:p>
    <w:p w14:paraId="358F1C78" w14:textId="77777777" w:rsidR="00D36D79" w:rsidRPr="00A410EA" w:rsidRDefault="00D36D79" w:rsidP="00D36D79">
      <w:r w:rsidRPr="00A410EA">
        <w:t>- As fechaduras compostas apenas de entradas de chaves, ficarão também à 1,00 m do piso acabado.</w:t>
      </w:r>
    </w:p>
    <w:p w14:paraId="4E43EB7A" w14:textId="77777777" w:rsidR="00D36D79" w:rsidRPr="00A410EA" w:rsidRDefault="00D36D79" w:rsidP="00D36D79">
      <w:pPr>
        <w:pStyle w:val="Cabealho"/>
        <w:tabs>
          <w:tab w:val="clear" w:pos="4419"/>
          <w:tab w:val="clear" w:pos="8838"/>
          <w:tab w:val="left" w:pos="1760"/>
        </w:tabs>
        <w:ind w:left="0"/>
      </w:pPr>
      <w:r w:rsidRPr="00A410EA">
        <w:tab/>
      </w:r>
    </w:p>
    <w:p w14:paraId="1EAD96E4" w14:textId="77777777" w:rsidR="00D36D79" w:rsidRPr="00A410EA" w:rsidRDefault="00C76B6F" w:rsidP="00FF465E">
      <w:pPr>
        <w:pStyle w:val="Ttulo2"/>
      </w:pPr>
      <w:r w:rsidRPr="00A410EA">
        <w:t xml:space="preserve"> </w:t>
      </w:r>
      <w:bookmarkStart w:id="192" w:name="_Toc71970227"/>
      <w:bookmarkStart w:id="193" w:name="_Toc41495917"/>
      <w:r w:rsidRPr="00A410EA">
        <w:t>PORTAS</w:t>
      </w:r>
      <w:bookmarkEnd w:id="192"/>
      <w:bookmarkEnd w:id="193"/>
      <w:r w:rsidRPr="00A410EA">
        <w:t xml:space="preserve"> </w:t>
      </w:r>
    </w:p>
    <w:p w14:paraId="04826E11" w14:textId="77777777" w:rsidR="00D36D79" w:rsidRPr="005E6449" w:rsidRDefault="00D36D79" w:rsidP="0089095B">
      <w:pPr>
        <w:numPr>
          <w:ilvl w:val="0"/>
          <w:numId w:val="24"/>
        </w:numPr>
        <w:tabs>
          <w:tab w:val="clear" w:pos="360"/>
          <w:tab w:val="num" w:pos="1069"/>
        </w:tabs>
        <w:ind w:left="1069"/>
      </w:pPr>
      <w:r>
        <w:rPr>
          <w:b/>
        </w:rPr>
        <w:t xml:space="preserve">Tipos de fechaduras - Gerais </w:t>
      </w:r>
    </w:p>
    <w:p w14:paraId="1AC52F5C" w14:textId="77777777" w:rsidR="00D36D79" w:rsidRPr="005E6449" w:rsidRDefault="00D36D79" w:rsidP="00D36D79">
      <w:pPr>
        <w:ind w:left="1069"/>
      </w:pPr>
    </w:p>
    <w:p w14:paraId="19B6A435" w14:textId="77777777" w:rsidR="00D36D79" w:rsidRDefault="00D36D79" w:rsidP="00D36D79">
      <w:pPr>
        <w:ind w:left="1069"/>
      </w:pPr>
      <w:r w:rsidRPr="00A410EA">
        <w:t>–</w:t>
      </w:r>
      <w:r>
        <w:t xml:space="preserve"> </w:t>
      </w:r>
      <w:r w:rsidRPr="00A410EA">
        <w:t xml:space="preserve">Fechadura </w:t>
      </w:r>
      <w:proofErr w:type="spellStart"/>
      <w:r w:rsidR="00C4070C" w:rsidRPr="00A410EA">
        <w:t>anti-pânico</w:t>
      </w:r>
      <w:proofErr w:type="spellEnd"/>
      <w:r w:rsidRPr="00A410EA">
        <w:t xml:space="preserve"> com duas barras de acionamento, 3 pontos de travamento, superior, inferior e central, com mecanismos confeccionados em aço e acessórios aparentes em aço cromado, La Fonte ou tecnicamente equivalente –</w:t>
      </w:r>
      <w:r>
        <w:t xml:space="preserve"> F</w:t>
      </w:r>
      <w:r w:rsidRPr="00A410EA">
        <w:t xml:space="preserve">echadura </w:t>
      </w:r>
      <w:proofErr w:type="spellStart"/>
      <w:r w:rsidR="00C4070C" w:rsidRPr="00A410EA">
        <w:t>anti-pânico</w:t>
      </w:r>
      <w:proofErr w:type="spellEnd"/>
      <w:r w:rsidRPr="00A410EA">
        <w:t xml:space="preserve"> dupla, com maçaneta e cilindro do lado externo para acionamento ou não pela maçaneta em casos necessários.</w:t>
      </w:r>
    </w:p>
    <w:p w14:paraId="0EC6392F" w14:textId="77777777" w:rsidR="00D36D79" w:rsidRDefault="00D36D79" w:rsidP="00D36D79">
      <w:pPr>
        <w:ind w:left="1069"/>
      </w:pPr>
      <w:r w:rsidRPr="00A410EA">
        <w:t>– Fechadura 55mm em aço cromado</w:t>
      </w:r>
    </w:p>
    <w:p w14:paraId="658C6ED4" w14:textId="77777777" w:rsidR="00D36D79" w:rsidRDefault="00D36D79" w:rsidP="00D36D79">
      <w:pPr>
        <w:ind w:left="1069"/>
      </w:pPr>
      <w:r w:rsidRPr="00A410EA">
        <w:t xml:space="preserve">– Fechadura interna 40mm em aço cromado </w:t>
      </w:r>
      <w:proofErr w:type="spellStart"/>
      <w:r w:rsidRPr="00A410EA">
        <w:t>papaiz</w:t>
      </w:r>
      <w:proofErr w:type="spellEnd"/>
      <w:r w:rsidRPr="00A410EA">
        <w:t xml:space="preserve"> ou tecnicamente equivalente</w:t>
      </w:r>
    </w:p>
    <w:p w14:paraId="5784A20A" w14:textId="77777777" w:rsidR="00D36D79" w:rsidRDefault="00D36D79" w:rsidP="00D36D79">
      <w:pPr>
        <w:ind w:left="1069"/>
      </w:pPr>
      <w:r w:rsidRPr="00A410EA">
        <w:t>– Fechadura para porta em alumínio na cor branca</w:t>
      </w:r>
    </w:p>
    <w:p w14:paraId="16495079" w14:textId="77777777" w:rsidR="00D36D79" w:rsidRPr="00A410EA" w:rsidRDefault="00D36D79" w:rsidP="00D36D79">
      <w:pPr>
        <w:ind w:left="1069"/>
      </w:pPr>
      <w:r w:rsidRPr="00A410EA">
        <w:t xml:space="preserve">– Fechadura WC 40mm Aço e </w:t>
      </w:r>
      <w:proofErr w:type="spellStart"/>
      <w:r w:rsidRPr="00A410EA">
        <w:t>Zamac</w:t>
      </w:r>
      <w:proofErr w:type="spellEnd"/>
      <w:r w:rsidRPr="00A410EA">
        <w:t xml:space="preserve"> Polido Brava Arouca</w:t>
      </w:r>
    </w:p>
    <w:p w14:paraId="15A0E895" w14:textId="77777777" w:rsidR="00D36D79" w:rsidRPr="00A410EA" w:rsidRDefault="00D36D79" w:rsidP="00D36D79">
      <w:pPr>
        <w:pStyle w:val="Cabealho"/>
        <w:tabs>
          <w:tab w:val="clear" w:pos="4419"/>
          <w:tab w:val="clear" w:pos="8838"/>
        </w:tabs>
        <w:ind w:left="0"/>
      </w:pPr>
    </w:p>
    <w:p w14:paraId="59075F90" w14:textId="77777777" w:rsidR="00D36D79" w:rsidRDefault="00C76B6F" w:rsidP="00FF465E">
      <w:pPr>
        <w:pStyle w:val="Ttulo2"/>
      </w:pPr>
      <w:r w:rsidRPr="00A410EA">
        <w:t xml:space="preserve"> </w:t>
      </w:r>
      <w:bookmarkStart w:id="194" w:name="_Toc71970228"/>
      <w:bookmarkStart w:id="195" w:name="_Toc41495918"/>
      <w:r w:rsidRPr="00A410EA">
        <w:t>DOBRADIÇAS</w:t>
      </w:r>
      <w:bookmarkEnd w:id="194"/>
      <w:bookmarkEnd w:id="195"/>
    </w:p>
    <w:p w14:paraId="0AEA0370" w14:textId="77777777" w:rsidR="00D36D79" w:rsidRPr="00A410EA" w:rsidRDefault="00D36D79" w:rsidP="00D36D79">
      <w:pPr>
        <w:rPr>
          <w:b/>
        </w:rPr>
      </w:pPr>
      <w:r w:rsidRPr="00A410EA">
        <w:rPr>
          <w:b/>
        </w:rPr>
        <w:t xml:space="preserve">Gerais: </w:t>
      </w:r>
    </w:p>
    <w:p w14:paraId="4E929749" w14:textId="77777777" w:rsidR="00D36D79" w:rsidRPr="00A410EA" w:rsidRDefault="00D36D79" w:rsidP="0089095B">
      <w:pPr>
        <w:pStyle w:val="Cabealho"/>
        <w:numPr>
          <w:ilvl w:val="0"/>
          <w:numId w:val="60"/>
        </w:numPr>
        <w:tabs>
          <w:tab w:val="clear" w:pos="360"/>
          <w:tab w:val="clear" w:pos="4419"/>
          <w:tab w:val="clear" w:pos="8838"/>
          <w:tab w:val="num" w:pos="1069"/>
        </w:tabs>
        <w:ind w:left="1069"/>
      </w:pPr>
      <w:r w:rsidRPr="00A410EA">
        <w:t>Deverão ser fixadas em todas as portas 3 dobradiças por folha, em aço médio ref. 1410, da La Fonte;</w:t>
      </w:r>
    </w:p>
    <w:p w14:paraId="68C29CD1" w14:textId="77777777" w:rsidR="00D36D79" w:rsidRPr="00A410EA" w:rsidRDefault="00D36D79" w:rsidP="00F14416">
      <w:pPr>
        <w:pStyle w:val="Cabealho"/>
        <w:tabs>
          <w:tab w:val="clear" w:pos="4419"/>
          <w:tab w:val="clear" w:pos="8838"/>
        </w:tabs>
        <w:ind w:left="0"/>
      </w:pPr>
    </w:p>
    <w:p w14:paraId="0D06DAD7" w14:textId="77777777" w:rsidR="00D36D79" w:rsidRDefault="00D36D79" w:rsidP="00D36D79">
      <w:pPr>
        <w:pStyle w:val="Cabealho"/>
        <w:tabs>
          <w:tab w:val="clear" w:pos="4419"/>
          <w:tab w:val="clear" w:pos="8838"/>
        </w:tabs>
        <w:rPr>
          <w:b/>
        </w:rPr>
      </w:pPr>
      <w:r w:rsidRPr="00A410EA">
        <w:rPr>
          <w:b/>
        </w:rPr>
        <w:t>Específicas:</w:t>
      </w:r>
    </w:p>
    <w:p w14:paraId="5B062692" w14:textId="77777777" w:rsidR="00D36D79" w:rsidRPr="00A410EA" w:rsidRDefault="00D36D79" w:rsidP="00D36D79">
      <w:pPr>
        <w:pStyle w:val="Cabealho"/>
        <w:tabs>
          <w:tab w:val="clear" w:pos="4419"/>
          <w:tab w:val="clear" w:pos="8838"/>
        </w:tabs>
        <w:rPr>
          <w:b/>
        </w:rPr>
      </w:pPr>
    </w:p>
    <w:p w14:paraId="16029F49" w14:textId="77777777" w:rsidR="00D36D79" w:rsidRPr="00A410EA" w:rsidRDefault="00D36D79" w:rsidP="00D36D79">
      <w:pPr>
        <w:pStyle w:val="Cabealho"/>
        <w:tabs>
          <w:tab w:val="clear" w:pos="4419"/>
          <w:tab w:val="clear" w:pos="8838"/>
        </w:tabs>
      </w:pPr>
      <w:r w:rsidRPr="00A410EA">
        <w:t>Deverão ser fixadas em todas as portas 3 dobradiças por folha.</w:t>
      </w:r>
    </w:p>
    <w:p w14:paraId="7DA56ABD" w14:textId="77777777" w:rsidR="00D36D79" w:rsidRPr="00A410EA" w:rsidRDefault="00D36D79" w:rsidP="00D36D79">
      <w:pPr>
        <w:pStyle w:val="Cabealho"/>
        <w:tabs>
          <w:tab w:val="clear" w:pos="4419"/>
          <w:tab w:val="clear" w:pos="8838"/>
        </w:tabs>
        <w:rPr>
          <w:b/>
        </w:rPr>
      </w:pPr>
    </w:p>
    <w:p w14:paraId="4DFCCFD7" w14:textId="77777777" w:rsidR="00D36D79" w:rsidRPr="00A410EA" w:rsidRDefault="00D36D79" w:rsidP="0089095B">
      <w:pPr>
        <w:pStyle w:val="Cabealho"/>
        <w:numPr>
          <w:ilvl w:val="0"/>
          <w:numId w:val="61"/>
        </w:numPr>
        <w:tabs>
          <w:tab w:val="clear" w:pos="360"/>
          <w:tab w:val="clear" w:pos="4419"/>
          <w:tab w:val="clear" w:pos="8838"/>
          <w:tab w:val="num" w:pos="1069"/>
        </w:tabs>
        <w:ind w:left="1069"/>
        <w:rPr>
          <w:b/>
        </w:rPr>
      </w:pPr>
      <w:r w:rsidRPr="00A410EA">
        <w:t xml:space="preserve">Dobradiças em latão </w:t>
      </w:r>
      <w:r w:rsidR="00C4070C" w:rsidRPr="00A410EA">
        <w:t>Ref.</w:t>
      </w:r>
      <w:r w:rsidRPr="00A410EA">
        <w:t xml:space="preserve">: 563 - PALMELA LPE (esquerda e direita) com acabamento cromado acetinado da La Fonte. </w:t>
      </w:r>
    </w:p>
    <w:p w14:paraId="76BE5C9E" w14:textId="77777777" w:rsidR="00D36D79" w:rsidRPr="00A410EA" w:rsidRDefault="00D36D79" w:rsidP="0089095B">
      <w:pPr>
        <w:numPr>
          <w:ilvl w:val="0"/>
          <w:numId w:val="25"/>
        </w:numPr>
        <w:tabs>
          <w:tab w:val="clear" w:pos="360"/>
          <w:tab w:val="num" w:pos="1069"/>
        </w:tabs>
        <w:ind w:left="1069"/>
      </w:pPr>
      <w:r w:rsidRPr="00A410EA">
        <w:t>Dobradiça para porta em alumínio anodizado na cor branca.</w:t>
      </w:r>
    </w:p>
    <w:p w14:paraId="7FF420B7" w14:textId="77777777" w:rsidR="00D36D79" w:rsidRPr="00A410EA" w:rsidRDefault="00D36D79" w:rsidP="0089095B">
      <w:pPr>
        <w:numPr>
          <w:ilvl w:val="0"/>
          <w:numId w:val="25"/>
        </w:numPr>
        <w:tabs>
          <w:tab w:val="clear" w:pos="360"/>
          <w:tab w:val="num" w:pos="1069"/>
        </w:tabs>
        <w:ind w:left="1069"/>
      </w:pPr>
      <w:r w:rsidRPr="00A410EA">
        <w:lastRenderedPageBreak/>
        <w:t>Dobradiça com mola regulável</w:t>
      </w:r>
    </w:p>
    <w:p w14:paraId="53980E7B" w14:textId="77777777" w:rsidR="00D36D79" w:rsidRPr="00A410EA" w:rsidRDefault="00D36D79" w:rsidP="0089095B">
      <w:pPr>
        <w:pStyle w:val="Cabealho"/>
        <w:numPr>
          <w:ilvl w:val="0"/>
          <w:numId w:val="26"/>
        </w:numPr>
        <w:tabs>
          <w:tab w:val="clear" w:pos="360"/>
          <w:tab w:val="clear" w:pos="4419"/>
          <w:tab w:val="clear" w:pos="8838"/>
          <w:tab w:val="num" w:pos="1069"/>
        </w:tabs>
        <w:ind w:left="1069"/>
      </w:pPr>
      <w:r w:rsidRPr="00A410EA">
        <w:t xml:space="preserve">As dobradiças das portas do PC de Luz terão dobradiças altas nas laterais e dobradiças curvas nas partes centrais. </w:t>
      </w:r>
    </w:p>
    <w:p w14:paraId="0B706438" w14:textId="77777777" w:rsidR="00D36D79" w:rsidRPr="00A410EA" w:rsidRDefault="00D36D79" w:rsidP="00D36D79">
      <w:pPr>
        <w:pStyle w:val="Cabealho"/>
        <w:tabs>
          <w:tab w:val="clear" w:pos="4419"/>
          <w:tab w:val="clear" w:pos="8838"/>
        </w:tabs>
        <w:ind w:left="1069"/>
      </w:pPr>
    </w:p>
    <w:p w14:paraId="71C18285" w14:textId="77777777" w:rsidR="00D36D79" w:rsidRDefault="00C76B6F" w:rsidP="00FF465E">
      <w:pPr>
        <w:pStyle w:val="Ttulo2"/>
      </w:pPr>
      <w:bookmarkStart w:id="196" w:name="_Toc504465249"/>
      <w:r w:rsidRPr="00A410EA">
        <w:t xml:space="preserve">   </w:t>
      </w:r>
      <w:bookmarkStart w:id="197" w:name="_Toc71970229"/>
      <w:bookmarkStart w:id="198" w:name="_Toc41495919"/>
      <w:r w:rsidRPr="00A410EA">
        <w:t>DIVERSO</w:t>
      </w:r>
      <w:bookmarkEnd w:id="196"/>
      <w:r w:rsidRPr="00A410EA">
        <w:t>S</w:t>
      </w:r>
      <w:bookmarkEnd w:id="197"/>
      <w:bookmarkEnd w:id="198"/>
    </w:p>
    <w:p w14:paraId="27B921C7" w14:textId="77777777" w:rsidR="00D36D79" w:rsidRPr="00A410EA" w:rsidRDefault="00D36D79" w:rsidP="0089095B">
      <w:pPr>
        <w:numPr>
          <w:ilvl w:val="0"/>
          <w:numId w:val="1"/>
        </w:numPr>
        <w:tabs>
          <w:tab w:val="clear" w:pos="417"/>
          <w:tab w:val="num" w:pos="1069"/>
        </w:tabs>
        <w:spacing w:after="120"/>
        <w:ind w:left="1012"/>
      </w:pPr>
      <w:r w:rsidRPr="00A410EA">
        <w:t xml:space="preserve">Fechos de aço </w:t>
      </w:r>
      <w:proofErr w:type="spellStart"/>
      <w:r w:rsidRPr="00A410EA">
        <w:t>Lpe</w:t>
      </w:r>
      <w:proofErr w:type="spellEnd"/>
      <w:r w:rsidRPr="00A410EA">
        <w:t>, 20 cm x 3.1/4” para as portas de 2 folhas, La Fonte;</w:t>
      </w:r>
    </w:p>
    <w:p w14:paraId="045193B5" w14:textId="77777777" w:rsidR="00D36D79" w:rsidRPr="00A410EA" w:rsidRDefault="00D36D79" w:rsidP="0089095B">
      <w:pPr>
        <w:numPr>
          <w:ilvl w:val="0"/>
          <w:numId w:val="1"/>
        </w:numPr>
        <w:tabs>
          <w:tab w:val="clear" w:pos="417"/>
          <w:tab w:val="num" w:pos="1069"/>
        </w:tabs>
        <w:spacing w:after="120"/>
        <w:ind w:left="1012"/>
      </w:pPr>
      <w:r w:rsidRPr="00A410EA">
        <w:t>Batentes ref. 520 para box dos sanitários, La Fonte;</w:t>
      </w:r>
    </w:p>
    <w:p w14:paraId="489C3403" w14:textId="77777777" w:rsidR="00D36D79" w:rsidRPr="00A410EA" w:rsidRDefault="00D36D79" w:rsidP="0089095B">
      <w:pPr>
        <w:numPr>
          <w:ilvl w:val="0"/>
          <w:numId w:val="1"/>
        </w:numPr>
        <w:tabs>
          <w:tab w:val="clear" w:pos="417"/>
          <w:tab w:val="num" w:pos="1069"/>
        </w:tabs>
        <w:spacing w:after="120"/>
        <w:ind w:left="1012"/>
      </w:pPr>
      <w:r w:rsidRPr="00A410EA">
        <w:t xml:space="preserve">Cantoneiras ref. 367 para box dos sanitários, La Fonte; </w:t>
      </w:r>
    </w:p>
    <w:p w14:paraId="2B8425D7" w14:textId="77777777" w:rsidR="00D36D79" w:rsidRPr="00A410EA" w:rsidRDefault="00D36D79" w:rsidP="0089095B">
      <w:pPr>
        <w:numPr>
          <w:ilvl w:val="0"/>
          <w:numId w:val="1"/>
        </w:numPr>
        <w:tabs>
          <w:tab w:val="clear" w:pos="417"/>
          <w:tab w:val="num" w:pos="1069"/>
        </w:tabs>
        <w:spacing w:after="120"/>
        <w:ind w:left="1012"/>
      </w:pPr>
      <w:r>
        <w:t>P</w:t>
      </w:r>
      <w:r w:rsidRPr="00A410EA">
        <w:t xml:space="preserve">laca de proteção ou chapa de impacto em cada folha e em ambos os lados, na altura de </w:t>
      </w:r>
      <w:r w:rsidR="00F14416">
        <w:t>7</w:t>
      </w:r>
      <w:r w:rsidRPr="00A410EA">
        <w:t>0 cm (1cm acima do piso)</w:t>
      </w:r>
    </w:p>
    <w:p w14:paraId="07AC7F47" w14:textId="77777777" w:rsidR="00D36D79" w:rsidRPr="00A410EA" w:rsidRDefault="00D36D79" w:rsidP="00D36D79">
      <w:pPr>
        <w:pStyle w:val="Cabealho"/>
        <w:tabs>
          <w:tab w:val="clear" w:pos="4419"/>
          <w:tab w:val="clear" w:pos="8838"/>
        </w:tabs>
      </w:pPr>
    </w:p>
    <w:p w14:paraId="7F9B75EB" w14:textId="77777777" w:rsidR="00D36D79" w:rsidRDefault="004E4E2E" w:rsidP="00FF465E">
      <w:pPr>
        <w:pStyle w:val="Ttulo1"/>
      </w:pPr>
      <w:bookmarkStart w:id="199" w:name="_Toc504465250"/>
      <w:bookmarkStart w:id="200" w:name="_Toc71970230"/>
      <w:bookmarkStart w:id="201" w:name="_Toc41495920"/>
      <w:r w:rsidRPr="00A410EA">
        <w:rPr>
          <w:caps w:val="0"/>
        </w:rPr>
        <w:t>PAVIMENTAÇÕES</w:t>
      </w:r>
      <w:bookmarkEnd w:id="199"/>
      <w:bookmarkEnd w:id="200"/>
      <w:bookmarkEnd w:id="201"/>
    </w:p>
    <w:p w14:paraId="0A07C23E" w14:textId="77777777" w:rsidR="00FF465E" w:rsidRPr="00FF465E" w:rsidRDefault="00FF465E" w:rsidP="00FF465E"/>
    <w:p w14:paraId="66B38064" w14:textId="77777777" w:rsidR="00D36D79" w:rsidRPr="00A410EA" w:rsidRDefault="00C76B6F" w:rsidP="00FF465E">
      <w:pPr>
        <w:pStyle w:val="Ttulo2"/>
      </w:pPr>
      <w:bookmarkStart w:id="202" w:name="_Toc504465251"/>
      <w:r w:rsidRPr="00A410EA">
        <w:t xml:space="preserve">  </w:t>
      </w:r>
      <w:bookmarkStart w:id="203" w:name="_Toc71970231"/>
      <w:bookmarkStart w:id="204" w:name="_Toc41495921"/>
      <w:r w:rsidRPr="00A410EA">
        <w:t>CONTRAPISO</w:t>
      </w:r>
      <w:bookmarkEnd w:id="202"/>
      <w:bookmarkEnd w:id="203"/>
      <w:bookmarkEnd w:id="204"/>
    </w:p>
    <w:p w14:paraId="0F515B31" w14:textId="77777777" w:rsidR="00D36D79" w:rsidRPr="00A410EA" w:rsidRDefault="00D36D79" w:rsidP="00D36D79">
      <w:r w:rsidRPr="00A410EA">
        <w:t>O contrapiso será executado sobre laje sem revestimento para nivelamento e determinação dos níveis nos compartimentos.</w:t>
      </w:r>
    </w:p>
    <w:p w14:paraId="3F2418A1" w14:textId="77777777" w:rsidR="00D36D79" w:rsidRPr="00A410EA" w:rsidRDefault="00D36D79" w:rsidP="00D36D79">
      <w:r w:rsidRPr="00A410EA">
        <w:t xml:space="preserve">A </w:t>
      </w:r>
      <w:r>
        <w:t>CONTRATADA</w:t>
      </w:r>
      <w:r w:rsidRPr="00A410EA">
        <w:t xml:space="preserve"> deverá executar contrapiso em argamassa de cimento e areia no traço 1:3, nas espessuras que se fizerem necessárias.</w:t>
      </w:r>
    </w:p>
    <w:p w14:paraId="66D1AA4F" w14:textId="77777777" w:rsidR="00D36D79" w:rsidRPr="00A410EA" w:rsidRDefault="00D36D79" w:rsidP="00D36D79">
      <w:r w:rsidRPr="00A410EA">
        <w:t xml:space="preserve">Estas argamassas deverão receber impermeabilizante, tipo </w:t>
      </w:r>
      <w:proofErr w:type="spellStart"/>
      <w:r w:rsidRPr="00A410EA">
        <w:t>Sika</w:t>
      </w:r>
      <w:proofErr w:type="spellEnd"/>
      <w:r w:rsidRPr="00A410EA">
        <w:t xml:space="preserve"> nº 1 conforme especificação do fabricante.</w:t>
      </w:r>
    </w:p>
    <w:p w14:paraId="147F8007" w14:textId="77777777" w:rsidR="00D36D79" w:rsidRPr="00A410EA" w:rsidRDefault="00D36D79" w:rsidP="00D36D79">
      <w:r w:rsidRPr="00A410EA">
        <w:t>Nas áreas molhadas terá caimento em relação aos ralos de escoamento, com declividade na maioria de 0,</w:t>
      </w:r>
      <w:r w:rsidR="00C4070C">
        <w:t>5</w:t>
      </w:r>
      <w:r w:rsidRPr="00A410EA">
        <w:t>%.</w:t>
      </w:r>
    </w:p>
    <w:p w14:paraId="7A5F5286" w14:textId="77777777" w:rsidR="00D36D79" w:rsidRDefault="00D36D79" w:rsidP="00D36D79">
      <w:r w:rsidRPr="00A410EA">
        <w:t xml:space="preserve">Só serão executadas as áreas de pisos e pavimentações após a liberação das instalações. </w:t>
      </w:r>
    </w:p>
    <w:p w14:paraId="35EDD18C" w14:textId="77777777" w:rsidR="00EE1638" w:rsidRPr="00A410EA" w:rsidRDefault="00EE1638" w:rsidP="00D36D79"/>
    <w:p w14:paraId="7F8CACDD" w14:textId="77777777" w:rsidR="00D36D79" w:rsidRDefault="00D36D79" w:rsidP="00FE6C19">
      <w:pPr>
        <w:pStyle w:val="Recuodecorpodetexto2"/>
      </w:pPr>
      <w:r w:rsidRPr="00A410EA">
        <w:t>Não será permitida a passagem nas 24 horas após a execução dos pisos, mesmo sobre tábuas.</w:t>
      </w:r>
    </w:p>
    <w:p w14:paraId="52D0A5A7" w14:textId="77777777" w:rsidR="00FE6C19" w:rsidRPr="00A410EA" w:rsidRDefault="00FE6C19" w:rsidP="00FE6C19">
      <w:pPr>
        <w:pStyle w:val="Recuodecorpodetexto2"/>
      </w:pPr>
    </w:p>
    <w:p w14:paraId="296FCBD0" w14:textId="77777777" w:rsidR="00D36D79" w:rsidRPr="00A410EA" w:rsidRDefault="00C76B6F" w:rsidP="00FF465E">
      <w:pPr>
        <w:pStyle w:val="Ttulo2"/>
      </w:pPr>
      <w:bookmarkStart w:id="205" w:name="_Toc504465252"/>
      <w:r w:rsidRPr="00A410EA">
        <w:t xml:space="preserve">  </w:t>
      </w:r>
      <w:bookmarkStart w:id="206" w:name="_Toc71970235"/>
      <w:bookmarkStart w:id="207" w:name="_Toc41495922"/>
      <w:bookmarkStart w:id="208" w:name="_Hlk41495355"/>
      <w:r w:rsidRPr="00A410EA">
        <w:t xml:space="preserve">PISO </w:t>
      </w:r>
      <w:bookmarkEnd w:id="205"/>
      <w:bookmarkEnd w:id="206"/>
      <w:r w:rsidRPr="00A410EA">
        <w:t xml:space="preserve">PORCELANATO </w:t>
      </w:r>
      <w:r w:rsidR="00FE6C19">
        <w:t>60x60cm</w:t>
      </w:r>
      <w:bookmarkEnd w:id="207"/>
    </w:p>
    <w:p w14:paraId="40EAC3BA" w14:textId="77777777" w:rsidR="00D36D79" w:rsidRPr="00A410EA" w:rsidRDefault="00D36D79" w:rsidP="00D36D79">
      <w:pPr>
        <w:spacing w:after="120"/>
      </w:pPr>
      <w:r w:rsidRPr="00A410EA">
        <w:t>Deverá ser empregado Porcelanato E</w:t>
      </w:r>
      <w:r w:rsidR="00FE6C19">
        <w:t>smaltado Borda Reta Bauhaus Lime</w:t>
      </w:r>
      <w:r w:rsidRPr="00A410EA">
        <w:t xml:space="preserve">, </w:t>
      </w:r>
      <w:r w:rsidR="00FE6C19">
        <w:t>Portobello</w:t>
      </w:r>
      <w:r w:rsidRPr="00A410EA">
        <w:t xml:space="preserve"> ou tecnicamente equivalente, na cor cinza </w:t>
      </w:r>
      <w:r w:rsidR="00FE6C19">
        <w:t xml:space="preserve">claro </w:t>
      </w:r>
      <w:r w:rsidRPr="00A410EA">
        <w:t>com dimensões de 60x60cm.</w:t>
      </w:r>
    </w:p>
    <w:p w14:paraId="09639642" w14:textId="77777777" w:rsidR="00D36D79" w:rsidRPr="00A410EA" w:rsidRDefault="00D36D79" w:rsidP="00D36D79">
      <w:pPr>
        <w:pStyle w:val="Recuodecorpodetexto2"/>
      </w:pPr>
      <w:r w:rsidRPr="00A410EA">
        <w:t xml:space="preserve">O rejuntamento a ser utilizado será Rejunte Epóxi </w:t>
      </w:r>
      <w:proofErr w:type="spellStart"/>
      <w:r w:rsidRPr="00A410EA">
        <w:t>Porto</w:t>
      </w:r>
      <w:r w:rsidR="00345460">
        <w:t>k</w:t>
      </w:r>
      <w:r w:rsidRPr="00A410EA">
        <w:t>o</w:t>
      </w:r>
      <w:r w:rsidR="00345460">
        <w:t>l</w:t>
      </w:r>
      <w:r w:rsidRPr="00A410EA">
        <w:t>l</w:t>
      </w:r>
      <w:proofErr w:type="spellEnd"/>
      <w:r w:rsidRPr="00A410EA">
        <w:t xml:space="preserve">, na cor cinza, da Portobello, com junta larga 2,0 mm. </w:t>
      </w:r>
    </w:p>
    <w:p w14:paraId="4C8813BA" w14:textId="77777777" w:rsidR="00D36D79" w:rsidRPr="00A410EA" w:rsidRDefault="00D36D79" w:rsidP="00D36D79">
      <w:pPr>
        <w:pStyle w:val="Recuodecorpodetexto2"/>
      </w:pPr>
    </w:p>
    <w:p w14:paraId="1B69B7CA" w14:textId="77777777" w:rsidR="00D36D79" w:rsidRDefault="00D36D79" w:rsidP="00D36D79">
      <w:pPr>
        <w:pStyle w:val="Recuodecorpodetexto2"/>
        <w:rPr>
          <w:b/>
        </w:rPr>
      </w:pPr>
      <w:r w:rsidRPr="00A410EA">
        <w:rPr>
          <w:b/>
        </w:rPr>
        <w:t>Deverá ser feita uma amostra em um pano de 1,00 x 1,00m para aprovação por parte da Fiscalização antes da execução.</w:t>
      </w:r>
    </w:p>
    <w:p w14:paraId="41BC8578" w14:textId="77777777" w:rsidR="00FE6C19" w:rsidRDefault="00FE6C19" w:rsidP="00D36D79">
      <w:pPr>
        <w:pStyle w:val="Recuodecorpodetexto2"/>
        <w:rPr>
          <w:b/>
        </w:rPr>
      </w:pPr>
    </w:p>
    <w:p w14:paraId="78591233" w14:textId="77777777" w:rsidR="00FE6C19" w:rsidRDefault="00FE6C19" w:rsidP="00FE6C19">
      <w:pPr>
        <w:pStyle w:val="Ttulo2"/>
      </w:pPr>
      <w:bookmarkStart w:id="209" w:name="_Toc41495923"/>
      <w:r w:rsidRPr="00A410EA">
        <w:t xml:space="preserve">PISO PORCELANATO </w:t>
      </w:r>
      <w:r>
        <w:t>120x120cm</w:t>
      </w:r>
      <w:bookmarkEnd w:id="209"/>
    </w:p>
    <w:p w14:paraId="0C1C24EB" w14:textId="77777777" w:rsidR="00FE6C19" w:rsidRPr="00A410EA" w:rsidRDefault="00FE6C19" w:rsidP="00FE6C19">
      <w:pPr>
        <w:spacing w:after="120"/>
      </w:pPr>
      <w:r w:rsidRPr="00A410EA">
        <w:t xml:space="preserve">Deverá ser empregado Porcelanato </w:t>
      </w:r>
      <w:r>
        <w:t>Natural Borda Reta Monumental</w:t>
      </w:r>
      <w:r w:rsidR="00345460">
        <w:t xml:space="preserve"> - </w:t>
      </w:r>
      <w:r>
        <w:t>Port</w:t>
      </w:r>
      <w:r w:rsidR="00345460">
        <w:t>inari</w:t>
      </w:r>
      <w:r w:rsidRPr="00A410EA">
        <w:t xml:space="preserve"> ou tecnicamente equivalente, na cor cinza </w:t>
      </w:r>
      <w:r>
        <w:t xml:space="preserve">claro </w:t>
      </w:r>
      <w:r w:rsidRPr="00A410EA">
        <w:t xml:space="preserve">com dimensões de </w:t>
      </w:r>
      <w:r w:rsidR="00345460">
        <w:t>12</w:t>
      </w:r>
      <w:r w:rsidRPr="00A410EA">
        <w:t>0x</w:t>
      </w:r>
      <w:r w:rsidR="00345460">
        <w:t>12</w:t>
      </w:r>
      <w:r w:rsidRPr="00A410EA">
        <w:t>0cm.</w:t>
      </w:r>
    </w:p>
    <w:p w14:paraId="2EC0FE8C" w14:textId="77777777" w:rsidR="00FE6C19" w:rsidRPr="00A410EA" w:rsidRDefault="00FE6C19" w:rsidP="00345460">
      <w:pPr>
        <w:pStyle w:val="Recuodecorpodetexto2"/>
      </w:pPr>
      <w:r w:rsidRPr="00A410EA">
        <w:t xml:space="preserve">O rejuntamento a ser utilizado será Rejunte Epóxi </w:t>
      </w:r>
      <w:proofErr w:type="spellStart"/>
      <w:r w:rsidRPr="00A410EA">
        <w:t>Porto</w:t>
      </w:r>
      <w:r w:rsidR="00345460">
        <w:t>k</w:t>
      </w:r>
      <w:r w:rsidRPr="00A410EA">
        <w:t>o</w:t>
      </w:r>
      <w:r w:rsidR="00345460">
        <w:t>l</w:t>
      </w:r>
      <w:r w:rsidRPr="00A410EA">
        <w:t>l</w:t>
      </w:r>
      <w:proofErr w:type="spellEnd"/>
      <w:r w:rsidRPr="00A410EA">
        <w:t xml:space="preserve">, na cor cinza, da Portobello, com junta larga 2,0 mm. </w:t>
      </w:r>
    </w:p>
    <w:p w14:paraId="3CF21D06" w14:textId="77777777" w:rsidR="00FE6C19" w:rsidRPr="00A410EA" w:rsidRDefault="00FE6C19" w:rsidP="00FE6C19">
      <w:pPr>
        <w:pStyle w:val="Recuodecorpodetexto2"/>
      </w:pPr>
    </w:p>
    <w:p w14:paraId="2F5032B1" w14:textId="77777777" w:rsidR="00FE6C19" w:rsidRDefault="00FE6C19" w:rsidP="00FE6C19">
      <w:pPr>
        <w:pStyle w:val="Recuodecorpodetexto2"/>
        <w:rPr>
          <w:b/>
        </w:rPr>
      </w:pPr>
      <w:r w:rsidRPr="00A410EA">
        <w:rPr>
          <w:b/>
        </w:rPr>
        <w:t>Deverá ser feita uma amostra em um pano de 1,00 x 1,00m para aprovação por parte da Fiscalização antes da execução.</w:t>
      </w:r>
    </w:p>
    <w:p w14:paraId="32B57D07" w14:textId="77777777" w:rsidR="00345460" w:rsidRDefault="00345460" w:rsidP="00FE6C19">
      <w:pPr>
        <w:pStyle w:val="Recuodecorpodetexto2"/>
        <w:rPr>
          <w:b/>
        </w:rPr>
      </w:pPr>
    </w:p>
    <w:p w14:paraId="778A4F61" w14:textId="77777777" w:rsidR="00345460" w:rsidRDefault="00345460" w:rsidP="00345460">
      <w:pPr>
        <w:pStyle w:val="Ttulo2"/>
      </w:pPr>
      <w:bookmarkStart w:id="210" w:name="_Toc41495924"/>
      <w:r w:rsidRPr="00A410EA">
        <w:t xml:space="preserve">PISO PORCELANATO </w:t>
      </w:r>
      <w:r>
        <w:t>19x90cm</w:t>
      </w:r>
      <w:bookmarkEnd w:id="210"/>
    </w:p>
    <w:p w14:paraId="10143447" w14:textId="77777777" w:rsidR="00345460" w:rsidRPr="00A410EA" w:rsidRDefault="00345460" w:rsidP="00345460">
      <w:pPr>
        <w:spacing w:after="120"/>
      </w:pPr>
      <w:r w:rsidRPr="00A410EA">
        <w:t xml:space="preserve">Deverá ser empregado Porcelanato </w:t>
      </w:r>
      <w:r>
        <w:t xml:space="preserve">Esmaltado Acetinado Borda Reta – Eliane </w:t>
      </w:r>
      <w:r w:rsidRPr="00A410EA">
        <w:t xml:space="preserve">ou tecnicamente equivalente, </w:t>
      </w:r>
      <w:r>
        <w:t xml:space="preserve">modelo Bosco Amêndoa, </w:t>
      </w:r>
      <w:r w:rsidRPr="00A410EA">
        <w:t xml:space="preserve">com dimensões de </w:t>
      </w:r>
      <w:r>
        <w:t>19</w:t>
      </w:r>
      <w:r w:rsidRPr="00A410EA">
        <w:t>x</w:t>
      </w:r>
      <w:r>
        <w:t>9</w:t>
      </w:r>
      <w:r w:rsidRPr="00A410EA">
        <w:t>0cm.</w:t>
      </w:r>
    </w:p>
    <w:p w14:paraId="72263AF7" w14:textId="77777777" w:rsidR="00345460" w:rsidRPr="00A410EA" w:rsidRDefault="00345460" w:rsidP="00345460">
      <w:pPr>
        <w:pStyle w:val="Recuodecorpodetexto2"/>
      </w:pPr>
      <w:r w:rsidRPr="00A410EA">
        <w:t xml:space="preserve">O rejuntamento a ser utilizado será Rejunte Epóxi </w:t>
      </w:r>
      <w:proofErr w:type="spellStart"/>
      <w:r w:rsidRPr="00A410EA">
        <w:t>Porto</w:t>
      </w:r>
      <w:r>
        <w:t>k</w:t>
      </w:r>
      <w:r w:rsidRPr="00A410EA">
        <w:t>o</w:t>
      </w:r>
      <w:r>
        <w:t>l</w:t>
      </w:r>
      <w:r w:rsidRPr="00A410EA">
        <w:t>l</w:t>
      </w:r>
      <w:proofErr w:type="spellEnd"/>
      <w:r w:rsidRPr="00A410EA">
        <w:t xml:space="preserve">, na cor </w:t>
      </w:r>
      <w:r w:rsidR="00AB0674">
        <w:t>marfim</w:t>
      </w:r>
      <w:r w:rsidRPr="00A410EA">
        <w:t xml:space="preserve">, da Portobello, com junta larga 2,0 mm. </w:t>
      </w:r>
    </w:p>
    <w:p w14:paraId="3FB11842" w14:textId="77777777" w:rsidR="00345460" w:rsidRPr="00A410EA" w:rsidRDefault="00345460" w:rsidP="00345460">
      <w:pPr>
        <w:pStyle w:val="Recuodecorpodetexto2"/>
      </w:pPr>
    </w:p>
    <w:p w14:paraId="07FC5FA4" w14:textId="77777777" w:rsidR="00FE6C19" w:rsidRDefault="00345460" w:rsidP="00B3646A">
      <w:pPr>
        <w:pStyle w:val="Recuodecorpodetexto2"/>
        <w:rPr>
          <w:b/>
        </w:rPr>
      </w:pPr>
      <w:r w:rsidRPr="00A410EA">
        <w:rPr>
          <w:b/>
        </w:rPr>
        <w:t>Deverá ser feita uma amostra em um pano de 1,00 x 1,00m para aprovação por parte da Fiscalização antes da execução.</w:t>
      </w:r>
    </w:p>
    <w:bookmarkEnd w:id="208"/>
    <w:p w14:paraId="77EDCAE0" w14:textId="77777777" w:rsidR="00EE1638" w:rsidRPr="00A410EA" w:rsidRDefault="00EE1638" w:rsidP="00D36D79">
      <w:pPr>
        <w:pStyle w:val="Recuodecorpodetexto2"/>
        <w:ind w:left="0"/>
        <w:rPr>
          <w:b/>
        </w:rPr>
      </w:pPr>
    </w:p>
    <w:p w14:paraId="788CEB55" w14:textId="77777777" w:rsidR="00D36D79" w:rsidRDefault="00C76B6F" w:rsidP="00FF465E">
      <w:pPr>
        <w:pStyle w:val="Ttulo2"/>
      </w:pPr>
      <w:bookmarkStart w:id="211" w:name="_Toc41495925"/>
      <w:r w:rsidRPr="00A410EA">
        <w:t xml:space="preserve">PISO </w:t>
      </w:r>
      <w:r w:rsidR="00AB0674">
        <w:t>VINÍLICO</w:t>
      </w:r>
      <w:bookmarkEnd w:id="211"/>
      <w:r w:rsidR="00AB0674">
        <w:t xml:space="preserve"> </w:t>
      </w:r>
    </w:p>
    <w:p w14:paraId="512D14BD" w14:textId="77777777" w:rsidR="00D36D79" w:rsidRDefault="00D36D79" w:rsidP="00B3646A">
      <w:pPr>
        <w:spacing w:after="120"/>
      </w:pPr>
      <w:r w:rsidRPr="00A410EA">
        <w:t>Deverá ser empregad</w:t>
      </w:r>
      <w:r w:rsidR="00AB0674">
        <w:t xml:space="preserve">o piso vinílico homogêneo, linha micra premium fabricação 2mm </w:t>
      </w:r>
      <w:r w:rsidR="0032190F">
        <w:t xml:space="preserve">de espessura </w:t>
      </w:r>
      <w:r w:rsidR="00AB0674">
        <w:t>d</w:t>
      </w:r>
      <w:r w:rsidR="0032190F">
        <w:t xml:space="preserve">a </w:t>
      </w:r>
      <w:proofErr w:type="spellStart"/>
      <w:r w:rsidR="0032190F">
        <w:t>Tarkett</w:t>
      </w:r>
      <w:proofErr w:type="spellEnd"/>
      <w:r w:rsidR="0032190F">
        <w:t xml:space="preserve"> </w:t>
      </w:r>
      <w:proofErr w:type="spellStart"/>
      <w:r w:rsidR="0032190F">
        <w:t>Fademac</w:t>
      </w:r>
      <w:proofErr w:type="spellEnd"/>
      <w:r w:rsidR="00AB0674">
        <w:t xml:space="preserve"> </w:t>
      </w:r>
      <w:r w:rsidRPr="00A410EA">
        <w:t>ou tecnicamente equivalente, na</w:t>
      </w:r>
      <w:r w:rsidR="00B3646A">
        <w:t>s</w:t>
      </w:r>
      <w:r w:rsidRPr="00A410EA">
        <w:t xml:space="preserve"> cor</w:t>
      </w:r>
      <w:r w:rsidR="00B3646A">
        <w:t>es cinza claro, azul marinho, amarelo e laranja em formato de manta.</w:t>
      </w:r>
    </w:p>
    <w:p w14:paraId="4981700D" w14:textId="77777777" w:rsidR="00B3646A" w:rsidRDefault="00B3646A" w:rsidP="00B3646A">
      <w:pPr>
        <w:pStyle w:val="Ttulo2"/>
      </w:pPr>
      <w:bookmarkStart w:id="212" w:name="_Toc41495926"/>
      <w:r>
        <w:t>PISO CIMENTADO</w:t>
      </w:r>
      <w:bookmarkEnd w:id="212"/>
    </w:p>
    <w:p w14:paraId="05B470F4" w14:textId="77777777" w:rsidR="00B3646A" w:rsidRDefault="00B3646A" w:rsidP="00B3646A">
      <w:r>
        <w:t>Deverá ser empregado piso cimentado com acabamento liso com espessura de 1,5cm, com argamassa de cimento e areia no traço 1:3</w:t>
      </w:r>
    </w:p>
    <w:p w14:paraId="765DE607" w14:textId="77777777" w:rsidR="00B3646A" w:rsidRPr="00B3646A" w:rsidRDefault="00B3646A" w:rsidP="00B3646A"/>
    <w:p w14:paraId="0B4E8CE3" w14:textId="77777777" w:rsidR="00B3646A" w:rsidRDefault="00B3646A" w:rsidP="00B3646A">
      <w:pPr>
        <w:pStyle w:val="Ttulo2"/>
      </w:pPr>
      <w:bookmarkStart w:id="213" w:name="_Toc41495927"/>
      <w:r>
        <w:t>PISO EM GRANITO</w:t>
      </w:r>
      <w:bookmarkEnd w:id="213"/>
    </w:p>
    <w:p w14:paraId="5F7F9B22" w14:textId="77777777" w:rsidR="00B3646A" w:rsidRPr="00B3646A" w:rsidRDefault="00B3646A" w:rsidP="00776B58">
      <w:r>
        <w:t xml:space="preserve">Deverá ser empregado piso em granito apicoado </w:t>
      </w:r>
      <w:r w:rsidR="00776B58">
        <w:t xml:space="preserve">em peças de 40x40cm </w:t>
      </w:r>
      <w:r>
        <w:t xml:space="preserve">na cor cinza andorinha, nivelado sobre terreno com argamassa </w:t>
      </w:r>
      <w:r w:rsidR="00776B58">
        <w:t xml:space="preserve">de </w:t>
      </w:r>
      <w:r>
        <w:t>ciment</w:t>
      </w:r>
      <w:r w:rsidR="00776B58">
        <w:t xml:space="preserve">o e areia </w:t>
      </w:r>
      <w:r>
        <w:t>no traço 1:3</w:t>
      </w:r>
    </w:p>
    <w:p w14:paraId="3D6F49CF" w14:textId="77777777" w:rsidR="00B3646A" w:rsidRPr="00B3646A" w:rsidRDefault="00B3646A" w:rsidP="00B3646A"/>
    <w:p w14:paraId="716F5799" w14:textId="77777777" w:rsidR="00B3646A" w:rsidRDefault="00B3646A" w:rsidP="00B3646A">
      <w:pPr>
        <w:pStyle w:val="Ttulo2"/>
      </w:pPr>
      <w:bookmarkStart w:id="214" w:name="_Toc41495928"/>
      <w:r>
        <w:t>DECK EM MADEIRA</w:t>
      </w:r>
      <w:bookmarkEnd w:id="214"/>
    </w:p>
    <w:p w14:paraId="57807AC6" w14:textId="77777777" w:rsidR="00776B58" w:rsidRPr="00776B58" w:rsidRDefault="00776B58" w:rsidP="00776B58">
      <w:r>
        <w:t xml:space="preserve">Deverá ser empregado piso em deck de madeira aparelhada </w:t>
      </w:r>
      <w:proofErr w:type="spellStart"/>
      <w:r>
        <w:t>fomado</w:t>
      </w:r>
      <w:proofErr w:type="spellEnd"/>
      <w:r>
        <w:t xml:space="preserve"> por peças de 2x10cm apoiada em peças de madeira serrada.</w:t>
      </w:r>
    </w:p>
    <w:p w14:paraId="76F2D0DF" w14:textId="77777777" w:rsidR="00D36D79" w:rsidRPr="00A410EA" w:rsidRDefault="00D36D79" w:rsidP="00D36D79">
      <w:pPr>
        <w:ind w:left="0"/>
      </w:pPr>
    </w:p>
    <w:p w14:paraId="5C43FE23" w14:textId="77777777" w:rsidR="00D36D79" w:rsidRPr="00A410EA" w:rsidRDefault="00C76B6F" w:rsidP="00FF465E">
      <w:pPr>
        <w:pStyle w:val="Ttulo2"/>
      </w:pPr>
      <w:bookmarkStart w:id="215" w:name="_Toc41495929"/>
      <w:bookmarkStart w:id="216" w:name="_Toc504465257"/>
      <w:r w:rsidRPr="00A410EA">
        <w:lastRenderedPageBreak/>
        <w:t>BLOCO INTERTRAVADO</w:t>
      </w:r>
      <w:bookmarkEnd w:id="215"/>
    </w:p>
    <w:p w14:paraId="377959C2" w14:textId="77777777" w:rsidR="00D36D79" w:rsidRDefault="00D36D79" w:rsidP="00D36D79">
      <w:r w:rsidRPr="00A410EA">
        <w:t>Deverão ser instalados blocos intertravados</w:t>
      </w:r>
      <w:r w:rsidR="00396CC6">
        <w:t xml:space="preserve">, conforme desenho do projeto de urbanização, </w:t>
      </w:r>
      <w:r w:rsidRPr="00A410EA">
        <w:t>sobre camada de assentamento de areia grossa sarrafeada com 4 cm de espessura sobre terreno nivelado e compactado.</w:t>
      </w:r>
    </w:p>
    <w:p w14:paraId="45754789" w14:textId="77777777" w:rsidR="00EE1638" w:rsidRPr="00A410EA" w:rsidRDefault="00EE1638" w:rsidP="00D36D79"/>
    <w:p w14:paraId="3F46275D" w14:textId="77777777" w:rsidR="00D36D79" w:rsidRPr="00A410EA" w:rsidRDefault="00C76B6F" w:rsidP="00FF465E">
      <w:pPr>
        <w:pStyle w:val="Ttulo2"/>
      </w:pPr>
      <w:bookmarkStart w:id="217" w:name="_Toc41495930"/>
      <w:r w:rsidRPr="00A410EA">
        <w:t>CONCRETO</w:t>
      </w:r>
      <w:bookmarkEnd w:id="217"/>
    </w:p>
    <w:p w14:paraId="0160F767" w14:textId="77777777" w:rsidR="00EE1638" w:rsidRDefault="00D36D79" w:rsidP="00EE1638">
      <w:r w:rsidRPr="00A410EA">
        <w:t>Deverá ser instalado concreto de acordo com os dados especificados no projeto de estrutura.</w:t>
      </w:r>
    </w:p>
    <w:p w14:paraId="7FFFCB02" w14:textId="77777777" w:rsidR="00D36D79" w:rsidRPr="00A410EA" w:rsidRDefault="00D36D79" w:rsidP="00D36D79">
      <w:pPr>
        <w:ind w:left="0"/>
      </w:pPr>
    </w:p>
    <w:p w14:paraId="131C0C75" w14:textId="77777777" w:rsidR="00D36D79" w:rsidRDefault="004E4E2E" w:rsidP="00FF465E">
      <w:pPr>
        <w:pStyle w:val="Ttulo1"/>
      </w:pPr>
      <w:r w:rsidRPr="00FF465E">
        <w:rPr>
          <w:caps w:val="0"/>
        </w:rPr>
        <w:t xml:space="preserve"> </w:t>
      </w:r>
      <w:bookmarkStart w:id="218" w:name="_Toc71970239"/>
      <w:bookmarkStart w:id="219" w:name="_Toc41495931"/>
      <w:r w:rsidRPr="00FF465E">
        <w:rPr>
          <w:caps w:val="0"/>
        </w:rPr>
        <w:t>RODAPÉS, RODAMEIOS, RODATETO, SOLEIRAS E PEITORIS</w:t>
      </w:r>
      <w:bookmarkEnd w:id="216"/>
      <w:bookmarkEnd w:id="218"/>
      <w:bookmarkEnd w:id="219"/>
      <w:r w:rsidR="00F11F4F">
        <w:rPr>
          <w:caps w:val="0"/>
        </w:rPr>
        <w:t xml:space="preserve"> </w:t>
      </w:r>
    </w:p>
    <w:p w14:paraId="3616A5C4" w14:textId="77777777" w:rsidR="004E4E2E" w:rsidRPr="004E4E2E" w:rsidRDefault="004E4E2E" w:rsidP="004E4E2E"/>
    <w:p w14:paraId="1DE23210" w14:textId="77777777" w:rsidR="00D36D79" w:rsidRPr="003D0F66" w:rsidRDefault="00C76B6F" w:rsidP="00FF465E">
      <w:pPr>
        <w:pStyle w:val="Ttulo2"/>
      </w:pPr>
      <w:bookmarkStart w:id="220" w:name="_Toc504465258"/>
      <w:r w:rsidRPr="00A410EA">
        <w:t xml:space="preserve"> </w:t>
      </w:r>
      <w:bookmarkStart w:id="221" w:name="_Toc71970240"/>
      <w:bookmarkStart w:id="222" w:name="_Toc41495932"/>
      <w:r w:rsidRPr="003D0F66">
        <w:t>RODAPÉ</w:t>
      </w:r>
      <w:bookmarkStart w:id="223" w:name="_Toc504465261"/>
      <w:bookmarkEnd w:id="220"/>
      <w:r w:rsidRPr="003D0F66">
        <w:t>S</w:t>
      </w:r>
      <w:bookmarkEnd w:id="221"/>
      <w:bookmarkEnd w:id="222"/>
    </w:p>
    <w:p w14:paraId="09A74BD5" w14:textId="77777777" w:rsidR="00D36D79" w:rsidRPr="00A410EA" w:rsidRDefault="00D36D79" w:rsidP="00441E1E">
      <w:r w:rsidRPr="00A410EA">
        <w:t xml:space="preserve">Deverá ser aplicado rodapé </w:t>
      </w:r>
      <w:proofErr w:type="spellStart"/>
      <w:r w:rsidRPr="00A410EA">
        <w:t>Moulding</w:t>
      </w:r>
      <w:proofErr w:type="spellEnd"/>
      <w:r w:rsidRPr="00A410EA">
        <w:t xml:space="preserve"> </w:t>
      </w:r>
      <w:proofErr w:type="spellStart"/>
      <w:r w:rsidRPr="00A410EA">
        <w:t>Maxx</w:t>
      </w:r>
      <w:proofErr w:type="spellEnd"/>
      <w:r w:rsidRPr="00A410EA">
        <w:t xml:space="preserve"> – M – 01 - com 7 cm de altura, espessura de 18mm, Duratex ou tecnicamente equivalente.</w:t>
      </w:r>
    </w:p>
    <w:p w14:paraId="7214F0CF" w14:textId="77777777" w:rsidR="00D36D79" w:rsidRPr="00A410EA" w:rsidRDefault="00D36D79" w:rsidP="00D36D79">
      <w:pPr>
        <w:pStyle w:val="Recuodecorpodetexto2"/>
      </w:pPr>
    </w:p>
    <w:p w14:paraId="28672B83" w14:textId="77777777" w:rsidR="00D36D79" w:rsidRPr="00A410EA" w:rsidRDefault="00D36D79" w:rsidP="00D36D79">
      <w:pPr>
        <w:pStyle w:val="Recuodecorpodetexto2"/>
        <w:rPr>
          <w:b/>
        </w:rPr>
      </w:pPr>
      <w:r w:rsidRPr="00A410EA">
        <w:rPr>
          <w:b/>
        </w:rPr>
        <w:t>Deverá ser feita uma amostra em um trecho de 1,00 m para aprovação por parte da Fiscalização antes da execução.</w:t>
      </w:r>
    </w:p>
    <w:p w14:paraId="18FD133D" w14:textId="77777777" w:rsidR="00D36D79" w:rsidRPr="00A410EA" w:rsidRDefault="00D36D79" w:rsidP="00D36D79">
      <w:pPr>
        <w:pStyle w:val="Recuodecorpodetexto2"/>
        <w:rPr>
          <w:b/>
        </w:rPr>
      </w:pPr>
    </w:p>
    <w:p w14:paraId="3FD7CC0C" w14:textId="77777777" w:rsidR="00D36D79" w:rsidRDefault="00C76B6F" w:rsidP="00FF465E">
      <w:pPr>
        <w:pStyle w:val="Ttulo2"/>
      </w:pPr>
      <w:bookmarkStart w:id="224" w:name="_Toc41495933"/>
      <w:r w:rsidRPr="00A410EA">
        <w:t>RODAMEIOS</w:t>
      </w:r>
      <w:r w:rsidR="00CD4F29">
        <w:t xml:space="preserve"> – BATE MACA</w:t>
      </w:r>
      <w:bookmarkEnd w:id="224"/>
    </w:p>
    <w:p w14:paraId="54BBCDBD" w14:textId="77777777" w:rsidR="00CD4F29" w:rsidRPr="00A410EA" w:rsidRDefault="00CD4F29" w:rsidP="00CD4F29">
      <w:pPr>
        <w:pStyle w:val="Recuodecorpodetexto2"/>
        <w:ind w:left="708"/>
      </w:pPr>
      <w:r w:rsidRPr="00A410EA">
        <w:t>Serão aplicadas peças como roda meio</w:t>
      </w:r>
      <w:r>
        <w:t xml:space="preserve"> (bate maca)</w:t>
      </w:r>
      <w:r w:rsidRPr="00A410EA">
        <w:t xml:space="preserve"> em </w:t>
      </w:r>
      <w:r>
        <w:t xml:space="preserve">vinil com 20cm de largura de vinil de alto impacto, antichama e lavável com acabamento texturizado e barra retentora em alumínio com grampos resistentes, </w:t>
      </w:r>
      <w:r w:rsidRPr="00A410EA">
        <w:t>como indicado no projeto de acabamento.</w:t>
      </w:r>
    </w:p>
    <w:p w14:paraId="43D09C48" w14:textId="77777777" w:rsidR="00D36D79" w:rsidRPr="00A410EA" w:rsidRDefault="00D36D79" w:rsidP="003D0F66">
      <w:pPr>
        <w:ind w:left="0"/>
      </w:pPr>
    </w:p>
    <w:p w14:paraId="35086114" w14:textId="77777777" w:rsidR="00D36D79" w:rsidRDefault="00C76B6F" w:rsidP="00FF465E">
      <w:pPr>
        <w:pStyle w:val="Ttulo2"/>
      </w:pPr>
      <w:bookmarkStart w:id="225" w:name="_Toc504465262"/>
      <w:bookmarkEnd w:id="223"/>
      <w:r w:rsidRPr="00A410EA">
        <w:t xml:space="preserve">  </w:t>
      </w:r>
      <w:bookmarkStart w:id="226" w:name="_Toc71970243"/>
      <w:bookmarkStart w:id="227" w:name="_Toc41495934"/>
      <w:r w:rsidRPr="00A410EA">
        <w:t>SOLEIRAS</w:t>
      </w:r>
      <w:bookmarkEnd w:id="225"/>
      <w:bookmarkEnd w:id="226"/>
      <w:bookmarkEnd w:id="227"/>
    </w:p>
    <w:p w14:paraId="1D811DD3" w14:textId="77777777" w:rsidR="00D36D79" w:rsidRPr="00A410EA" w:rsidRDefault="00C76B6F" w:rsidP="00FF465E">
      <w:pPr>
        <w:pStyle w:val="Ttulo3"/>
      </w:pPr>
      <w:r w:rsidRPr="00A410EA">
        <w:t xml:space="preserve">  </w:t>
      </w:r>
      <w:bookmarkStart w:id="228" w:name="_Toc71970244"/>
      <w:bookmarkStart w:id="229" w:name="_Toc41495935"/>
      <w:r w:rsidRPr="00A410EA">
        <w:t xml:space="preserve">SOLEIRAS EM </w:t>
      </w:r>
      <w:bookmarkEnd w:id="228"/>
      <w:r w:rsidR="003D0F66">
        <w:t>PORCELANATO</w:t>
      </w:r>
      <w:bookmarkEnd w:id="229"/>
      <w:r w:rsidR="003D0F66">
        <w:t xml:space="preserve"> </w:t>
      </w:r>
    </w:p>
    <w:p w14:paraId="7D61EE28" w14:textId="77777777" w:rsidR="00D36D79" w:rsidRDefault="00D36D79" w:rsidP="003D0F66">
      <w:r w:rsidRPr="00A410EA">
        <w:t>Deverá ser fornecid</w:t>
      </w:r>
      <w:r w:rsidR="003D0F66">
        <w:t>a</w:t>
      </w:r>
      <w:r w:rsidRPr="00A410EA">
        <w:t xml:space="preserve"> e instalad</w:t>
      </w:r>
      <w:r w:rsidR="003D0F66">
        <w:t>a</w:t>
      </w:r>
      <w:r w:rsidRPr="00A410EA">
        <w:t xml:space="preserve"> soleiras em </w:t>
      </w:r>
      <w:r w:rsidR="003D0F66">
        <w:t>porcelanato, igual ao piso do ambiente</w:t>
      </w:r>
      <w:r w:rsidRPr="00A410EA">
        <w:t>, sendo cada peça única de acordo com o comprimento do vão e com largura de acordo com as aduelas das portas</w:t>
      </w:r>
      <w:r w:rsidR="003D0F66">
        <w:t>, para acabamento de piso.</w:t>
      </w:r>
    </w:p>
    <w:p w14:paraId="30FA71D0" w14:textId="77777777" w:rsidR="00EE1638" w:rsidRPr="00A410EA" w:rsidRDefault="00EE1638" w:rsidP="00EE1638">
      <w:pPr>
        <w:pStyle w:val="Recuodecorpodetexto2"/>
        <w:ind w:left="0"/>
      </w:pPr>
    </w:p>
    <w:p w14:paraId="12ED0704" w14:textId="77777777" w:rsidR="00D36D79" w:rsidRPr="00737FE4" w:rsidRDefault="00C76B6F" w:rsidP="00EE1638">
      <w:pPr>
        <w:pStyle w:val="Ttulo3"/>
      </w:pPr>
      <w:r w:rsidRPr="00A410EA">
        <w:t xml:space="preserve">  </w:t>
      </w:r>
      <w:bookmarkStart w:id="230" w:name="_Toc41495936"/>
      <w:r w:rsidRPr="00A410EA">
        <w:t xml:space="preserve">SOLEIRAS EM </w:t>
      </w:r>
      <w:r w:rsidR="003D0F66">
        <w:t>PISO VINÍLICO</w:t>
      </w:r>
      <w:bookmarkEnd w:id="230"/>
    </w:p>
    <w:p w14:paraId="2A32DEC0" w14:textId="77777777" w:rsidR="003D0F66" w:rsidRDefault="003D0F66" w:rsidP="003D0F66">
      <w:r w:rsidRPr="00A410EA">
        <w:t>Deverá ser fornecid</w:t>
      </w:r>
      <w:r>
        <w:t>a</w:t>
      </w:r>
      <w:r w:rsidRPr="00A410EA">
        <w:t xml:space="preserve"> e instalad</w:t>
      </w:r>
      <w:r>
        <w:t>a</w:t>
      </w:r>
      <w:r w:rsidRPr="00A410EA">
        <w:t xml:space="preserve"> soleiras</w:t>
      </w:r>
      <w:r>
        <w:t xml:space="preserve"> piso vinílico, igual ao piso do ambiente</w:t>
      </w:r>
      <w:r w:rsidRPr="00A410EA">
        <w:t>, sendo cada peça única de acordo com o comprimento do vão e com largura de acordo com as aduelas das portas</w:t>
      </w:r>
      <w:r>
        <w:t>, para acabamento de piso.</w:t>
      </w:r>
    </w:p>
    <w:p w14:paraId="7C982B5C" w14:textId="77777777" w:rsidR="00F11F4F" w:rsidRDefault="00F11F4F" w:rsidP="003D0F66"/>
    <w:p w14:paraId="74C470CA" w14:textId="77777777" w:rsidR="00F11F4F" w:rsidRPr="00F11F4F" w:rsidRDefault="00F11F4F" w:rsidP="00F11F4F">
      <w:pPr>
        <w:pStyle w:val="Ttulo1"/>
        <w:ind w:left="431" w:hanging="431"/>
        <w:rPr>
          <w:caps w:val="0"/>
        </w:rPr>
      </w:pPr>
      <w:bookmarkStart w:id="231" w:name="_Toc41495937"/>
      <w:r w:rsidRPr="00F11F4F">
        <w:rPr>
          <w:caps w:val="0"/>
        </w:rPr>
        <w:lastRenderedPageBreak/>
        <w:t>DIVISÓRIAS EM GRANITO</w:t>
      </w:r>
      <w:bookmarkEnd w:id="231"/>
    </w:p>
    <w:p w14:paraId="2F27E5B4" w14:textId="77777777" w:rsidR="00D36D79" w:rsidRPr="00A410EA" w:rsidRDefault="00F11F4F" w:rsidP="00D36D79">
      <w:r>
        <w:t xml:space="preserve">Deverão ser fornecidas e instaladas divisórias de box e chuveiro, em granito cinza andorinha, nos vestiários e banheiros da Maternidade, conforme indicado em projeto de detalhes de banheiros. </w:t>
      </w:r>
    </w:p>
    <w:p w14:paraId="28A3E8A8" w14:textId="77777777" w:rsidR="00D36D79" w:rsidRPr="00A410EA" w:rsidRDefault="00D36D79" w:rsidP="00D36D79">
      <w:pPr>
        <w:pStyle w:val="Recuodecorpodetexto2"/>
        <w:ind w:left="0"/>
      </w:pPr>
    </w:p>
    <w:p w14:paraId="33214CB3" w14:textId="77777777" w:rsidR="00D36D79" w:rsidRDefault="004E4E2E" w:rsidP="00FF465E">
      <w:pPr>
        <w:pStyle w:val="Ttulo1"/>
      </w:pPr>
      <w:bookmarkStart w:id="232" w:name="_Toc504465263"/>
      <w:r w:rsidRPr="00A410EA">
        <w:rPr>
          <w:caps w:val="0"/>
        </w:rPr>
        <w:t xml:space="preserve">  </w:t>
      </w:r>
      <w:bookmarkStart w:id="233" w:name="_Toc71970245"/>
      <w:bookmarkStart w:id="234" w:name="_Toc41495938"/>
      <w:r w:rsidRPr="00A410EA">
        <w:rPr>
          <w:caps w:val="0"/>
        </w:rPr>
        <w:t>PEITORIS</w:t>
      </w:r>
      <w:bookmarkEnd w:id="232"/>
      <w:r w:rsidRPr="00A410EA">
        <w:rPr>
          <w:caps w:val="0"/>
        </w:rPr>
        <w:t xml:space="preserve"> E CHAPINS</w:t>
      </w:r>
      <w:bookmarkEnd w:id="233"/>
      <w:bookmarkEnd w:id="234"/>
    </w:p>
    <w:p w14:paraId="1F883670" w14:textId="77777777" w:rsidR="004E4E2E" w:rsidRPr="004E4E2E" w:rsidRDefault="004E4E2E" w:rsidP="004E4E2E"/>
    <w:p w14:paraId="479D1E22" w14:textId="77777777" w:rsidR="00D36D79" w:rsidRPr="00A410EA" w:rsidRDefault="00C76B6F" w:rsidP="004E13CD">
      <w:pPr>
        <w:pStyle w:val="Ttulo2"/>
      </w:pPr>
      <w:bookmarkStart w:id="235" w:name="_Toc71970246"/>
      <w:bookmarkStart w:id="236" w:name="_Toc41495939"/>
      <w:r w:rsidRPr="00A410EA">
        <w:t xml:space="preserve">PEITORIL DE </w:t>
      </w:r>
      <w:bookmarkEnd w:id="235"/>
      <w:r w:rsidRPr="00A410EA">
        <w:t>REQUADRO EM ALUMÍNIO</w:t>
      </w:r>
      <w:bookmarkEnd w:id="236"/>
    </w:p>
    <w:p w14:paraId="7199E813" w14:textId="77777777" w:rsidR="00D36D79" w:rsidRPr="00A410EA" w:rsidRDefault="00D36D79" w:rsidP="00D36D79">
      <w:r w:rsidRPr="00A410EA">
        <w:t>Serão aplicados requadros em alumínio com larguras de 2 cm, conforme indicado em projeto.</w:t>
      </w:r>
    </w:p>
    <w:p w14:paraId="3869060E" w14:textId="77777777" w:rsidR="00D36D79" w:rsidRPr="00A410EA" w:rsidRDefault="00D36D79" w:rsidP="00D36D79">
      <w:r w:rsidRPr="00A410EA">
        <w:t>Os vãos de todas as janelas receberão</w:t>
      </w:r>
      <w:r w:rsidR="00C4070C">
        <w:t xml:space="preserve"> </w:t>
      </w:r>
      <w:r w:rsidRPr="00A410EA">
        <w:t xml:space="preserve">requadro de alumínio, formando uma caixa envolvendo todo o vão. </w:t>
      </w:r>
    </w:p>
    <w:p w14:paraId="301A2951" w14:textId="77777777" w:rsidR="001370EE" w:rsidRPr="004E13CD" w:rsidRDefault="00D36D79" w:rsidP="001370EE">
      <w:r w:rsidRPr="00A410EA">
        <w:t>Os requadros serão dimensionadas de acordo com o vão das janelas, conforme indicado no projeto de detalhamento das esquadrias.</w:t>
      </w:r>
    </w:p>
    <w:p w14:paraId="76AFE748" w14:textId="77777777" w:rsidR="00EE1638" w:rsidRPr="00A410EA" w:rsidRDefault="00EE1638" w:rsidP="00D36D79">
      <w:pPr>
        <w:pStyle w:val="Recuodecorpodetexto2"/>
        <w:ind w:left="0"/>
        <w:rPr>
          <w:b/>
        </w:rPr>
      </w:pPr>
    </w:p>
    <w:p w14:paraId="5548B3B6" w14:textId="77777777" w:rsidR="004E4E2E" w:rsidRDefault="004E4E2E" w:rsidP="001370EE">
      <w:pPr>
        <w:pStyle w:val="Ttulo1"/>
        <w:rPr>
          <w:caps w:val="0"/>
        </w:rPr>
      </w:pPr>
      <w:bookmarkStart w:id="237" w:name="_Toc504465265"/>
      <w:r w:rsidRPr="00A410EA">
        <w:rPr>
          <w:caps w:val="0"/>
        </w:rPr>
        <w:t xml:space="preserve"> </w:t>
      </w:r>
      <w:bookmarkStart w:id="238" w:name="_Toc71970247"/>
      <w:bookmarkStart w:id="239" w:name="_Toc41495940"/>
      <w:r w:rsidRPr="00A410EA">
        <w:rPr>
          <w:caps w:val="0"/>
        </w:rPr>
        <w:t>PINTURA</w:t>
      </w:r>
      <w:bookmarkEnd w:id="237"/>
      <w:bookmarkEnd w:id="238"/>
      <w:bookmarkEnd w:id="239"/>
    </w:p>
    <w:p w14:paraId="61231F03" w14:textId="77777777" w:rsidR="001370EE" w:rsidRPr="001370EE" w:rsidRDefault="001370EE" w:rsidP="001370EE"/>
    <w:p w14:paraId="1B69A463" w14:textId="77777777" w:rsidR="00D36D79" w:rsidRPr="00A410EA" w:rsidRDefault="00D36D79" w:rsidP="00D36D79">
      <w:r w:rsidRPr="00A410EA">
        <w:t>Nos serviços de pintura serão empregadas exclusivamente, tintas já preparadas em fábrica, salvo autorização expressa da Fiscalização.</w:t>
      </w:r>
    </w:p>
    <w:p w14:paraId="3ED42BD4" w14:textId="77777777" w:rsidR="00D36D79" w:rsidRPr="00A410EA" w:rsidRDefault="00D36D79" w:rsidP="00D36D79">
      <w:r w:rsidRPr="00A410EA">
        <w:t>Os serviços serão executados por profissionais de comprovada competência.</w:t>
      </w:r>
    </w:p>
    <w:p w14:paraId="6CA230E4" w14:textId="77777777" w:rsidR="00D36D79" w:rsidRPr="00A410EA" w:rsidRDefault="00D36D79" w:rsidP="00D36D79">
      <w:r w:rsidRPr="00A410EA">
        <w:t>As superfícies a pintar serão cuidadosamente limpas e convenientemente preparadas para o tipo de pintura a que se destinam.</w:t>
      </w:r>
    </w:p>
    <w:p w14:paraId="253A829B" w14:textId="77777777" w:rsidR="00D36D79" w:rsidRPr="00A410EA" w:rsidRDefault="00D36D79" w:rsidP="00D36D79">
      <w:r w:rsidRPr="00A410EA">
        <w:t>A eliminação de poeira deverá ser completa, tomando-se precauções especiais contra o levantamento de pó durante os trabalhos, até que as tintas sequem inteiramente.</w:t>
      </w:r>
    </w:p>
    <w:p w14:paraId="50B13DD0" w14:textId="77777777" w:rsidR="00D36D79" w:rsidRPr="00A410EA" w:rsidRDefault="00D36D79" w:rsidP="00D36D79">
      <w:r w:rsidRPr="00A410EA">
        <w:t xml:space="preserve">As tintas devem </w:t>
      </w:r>
      <w:r w:rsidR="00C4070C" w:rsidRPr="00A410EA">
        <w:t>possuir</w:t>
      </w:r>
      <w:r w:rsidRPr="00A410EA">
        <w:t xml:space="preserve"> comprovação de baixa emissão de COV.</w:t>
      </w:r>
    </w:p>
    <w:p w14:paraId="3A9D35AC" w14:textId="77777777" w:rsidR="00D36D79" w:rsidRPr="00A410EA" w:rsidRDefault="00D36D79" w:rsidP="00EE1638">
      <w:r w:rsidRPr="00A410EA">
        <w:t>As superfícies só poderão ser pintada</w:t>
      </w:r>
      <w:r w:rsidR="00EE1638">
        <w:t>s quando perfeitamente enxutas.</w:t>
      </w:r>
    </w:p>
    <w:p w14:paraId="3C20CA8C" w14:textId="77777777" w:rsidR="00D36D79" w:rsidRPr="00A410EA" w:rsidRDefault="00D36D79" w:rsidP="00D36D79">
      <w:r w:rsidRPr="00A410EA">
        <w:t xml:space="preserve">Serão adotadas precauções especiais no sentido de evitar respingos de tinta em superfícies não destinadas a pintura </w:t>
      </w:r>
      <w:r w:rsidR="00C4070C" w:rsidRPr="00A410EA">
        <w:t>(pisos</w:t>
      </w:r>
      <w:r w:rsidRPr="00A410EA">
        <w:t>, granitos, vidros, ferragens, esquadrias, etc.).</w:t>
      </w:r>
    </w:p>
    <w:p w14:paraId="51072623" w14:textId="77777777" w:rsidR="00D36D79" w:rsidRDefault="00D36D79" w:rsidP="00D36D79">
      <w:r w:rsidRPr="00A410EA">
        <w:t>Os respingos que não puderem ser evitados deverão ser removidos com a tinta ainda fresca.</w:t>
      </w:r>
    </w:p>
    <w:p w14:paraId="1A4EFF48" w14:textId="77777777" w:rsidR="00D36D79" w:rsidRPr="00A410EA" w:rsidRDefault="00D36D79" w:rsidP="00D36D79">
      <w:pPr>
        <w:ind w:left="0"/>
      </w:pPr>
    </w:p>
    <w:p w14:paraId="63A43C94" w14:textId="77777777" w:rsidR="00D36D79" w:rsidRPr="00FF465E" w:rsidRDefault="00C76B6F" w:rsidP="004E4E2E">
      <w:pPr>
        <w:pStyle w:val="Ttulo2"/>
      </w:pPr>
      <w:bookmarkStart w:id="240" w:name="_Toc504465266"/>
      <w:r w:rsidRPr="00FF465E">
        <w:t xml:space="preserve">  </w:t>
      </w:r>
      <w:bookmarkStart w:id="241" w:name="_Toc71970248"/>
      <w:bookmarkStart w:id="242" w:name="_Toc41495941"/>
      <w:r w:rsidRPr="00FF465E">
        <w:t>PINTURA ACRÍLICA</w:t>
      </w:r>
      <w:bookmarkEnd w:id="241"/>
      <w:bookmarkEnd w:id="242"/>
      <w:r w:rsidRPr="00FF465E">
        <w:t xml:space="preserve"> </w:t>
      </w:r>
      <w:bookmarkEnd w:id="240"/>
    </w:p>
    <w:p w14:paraId="2EB4E849" w14:textId="77777777" w:rsidR="00D36D79" w:rsidRPr="00A410EA" w:rsidRDefault="00D36D79" w:rsidP="00D36D79">
      <w:r w:rsidRPr="00A410EA">
        <w:t xml:space="preserve">A pintura com tinta acrílica será aplicada através de emboço acamurçado executada observando-se a seguinte </w:t>
      </w:r>
      <w:r w:rsidR="00C4070C" w:rsidRPr="00A410EA">
        <w:t>sequência</w:t>
      </w:r>
      <w:r w:rsidRPr="00A410EA">
        <w:t>:</w:t>
      </w:r>
    </w:p>
    <w:p w14:paraId="6D400F49" w14:textId="77777777" w:rsidR="00D36D79" w:rsidRPr="00A410EA" w:rsidRDefault="00D36D79" w:rsidP="00D36D79">
      <w:pPr>
        <w:rPr>
          <w:sz w:val="16"/>
        </w:rPr>
      </w:pPr>
    </w:p>
    <w:p w14:paraId="4D974A65" w14:textId="77777777" w:rsidR="00D36D79" w:rsidRPr="00737FE4" w:rsidRDefault="00D36D79" w:rsidP="0089095B">
      <w:pPr>
        <w:pStyle w:val="PargrafodaLista"/>
        <w:numPr>
          <w:ilvl w:val="0"/>
          <w:numId w:val="76"/>
        </w:numPr>
      </w:pPr>
      <w:r w:rsidRPr="00A410EA">
        <w:t>Lixamento da superfície.</w:t>
      </w:r>
    </w:p>
    <w:p w14:paraId="400DEDAB" w14:textId="77777777" w:rsidR="00D36D79" w:rsidRPr="00737FE4" w:rsidRDefault="00D36D79" w:rsidP="0089095B">
      <w:pPr>
        <w:pStyle w:val="PargrafodaLista"/>
        <w:numPr>
          <w:ilvl w:val="0"/>
          <w:numId w:val="76"/>
        </w:numPr>
      </w:pPr>
      <w:r w:rsidRPr="00A410EA">
        <w:t>Aplicação da massa em camadas finas sucessivas.</w:t>
      </w:r>
    </w:p>
    <w:p w14:paraId="71637EF4" w14:textId="77777777" w:rsidR="00D36D79" w:rsidRPr="00737FE4" w:rsidRDefault="00D36D79" w:rsidP="0089095B">
      <w:pPr>
        <w:pStyle w:val="PargrafodaLista"/>
        <w:numPr>
          <w:ilvl w:val="0"/>
          <w:numId w:val="76"/>
        </w:numPr>
      </w:pPr>
      <w:r w:rsidRPr="00A410EA">
        <w:lastRenderedPageBreak/>
        <w:t>Lixamento a seco e limpeza de pó.</w:t>
      </w:r>
    </w:p>
    <w:p w14:paraId="110A3B92" w14:textId="77777777" w:rsidR="00D36D79" w:rsidRPr="00737FE4" w:rsidRDefault="00D36D79" w:rsidP="0089095B">
      <w:pPr>
        <w:pStyle w:val="PargrafodaLista"/>
        <w:numPr>
          <w:ilvl w:val="0"/>
          <w:numId w:val="76"/>
        </w:numPr>
      </w:pPr>
      <w:r w:rsidRPr="00A410EA">
        <w:t>Todas as superfícies que irão receber a pintura acrílica deverão estar previamente preparadas, limpas e livres de películas soltas, poeiras ou quaisquer resíduos.</w:t>
      </w:r>
    </w:p>
    <w:p w14:paraId="509C1D4A" w14:textId="77777777" w:rsidR="00D36D79" w:rsidRPr="00737FE4" w:rsidRDefault="00D36D79" w:rsidP="0089095B">
      <w:pPr>
        <w:pStyle w:val="PargrafodaLista"/>
        <w:numPr>
          <w:ilvl w:val="0"/>
          <w:numId w:val="76"/>
        </w:numPr>
      </w:pPr>
      <w:r w:rsidRPr="00A410EA">
        <w:t>Após a limpeza, as superfícies receberão uma demão de tinta primária ou seladora, conforme recomendação do fabricante, de acordo com o tipo do material a ser pintado.</w:t>
      </w:r>
    </w:p>
    <w:p w14:paraId="101C8424" w14:textId="77777777" w:rsidR="00D36D79" w:rsidRPr="00737FE4" w:rsidRDefault="00D36D79" w:rsidP="0089095B">
      <w:pPr>
        <w:pStyle w:val="PargrafodaLista"/>
        <w:numPr>
          <w:ilvl w:val="0"/>
          <w:numId w:val="76"/>
        </w:numPr>
      </w:pPr>
      <w:r w:rsidRPr="00A410EA">
        <w:t>Após a completa secagem do selador, deverá ser aplicada a primeira demão a pincel, rolo ou pistola.</w:t>
      </w:r>
    </w:p>
    <w:p w14:paraId="31060DE7" w14:textId="77777777" w:rsidR="00EE1638" w:rsidRDefault="00D36D79" w:rsidP="0089095B">
      <w:pPr>
        <w:pStyle w:val="PargrafodaLista"/>
        <w:numPr>
          <w:ilvl w:val="0"/>
          <w:numId w:val="76"/>
        </w:numPr>
      </w:pPr>
      <w:r w:rsidRPr="00A410EA">
        <w:t>A segunda demão só será aplicada depois de completamente seca a primeira, seguindo corretamente as recomendações do fabricante.</w:t>
      </w:r>
    </w:p>
    <w:p w14:paraId="505032EE" w14:textId="77777777" w:rsidR="00EE1638" w:rsidRPr="00A410EA" w:rsidRDefault="00EE1638" w:rsidP="00D36D79"/>
    <w:p w14:paraId="2FBEB066" w14:textId="77777777" w:rsidR="00D36D79" w:rsidRPr="00A410EA" w:rsidRDefault="00D36D79" w:rsidP="00D36D79">
      <w:pPr>
        <w:pStyle w:val="Recuodecorpodetexto2"/>
        <w:rPr>
          <w:b/>
        </w:rPr>
      </w:pPr>
      <w:r w:rsidRPr="00A410EA">
        <w:rPr>
          <w:b/>
        </w:rPr>
        <w:t>Para os serviços de pintura acrílica serão aplicados:</w:t>
      </w:r>
    </w:p>
    <w:p w14:paraId="41820E06" w14:textId="77777777" w:rsidR="00D36D79" w:rsidRPr="00A410EA" w:rsidRDefault="00D36D79" w:rsidP="00D36D79">
      <w:pPr>
        <w:ind w:left="0"/>
      </w:pPr>
    </w:p>
    <w:p w14:paraId="3560D545" w14:textId="77777777" w:rsidR="00D36D79" w:rsidRPr="004E59B0" w:rsidRDefault="00D36D79" w:rsidP="0089095B">
      <w:pPr>
        <w:numPr>
          <w:ilvl w:val="0"/>
          <w:numId w:val="27"/>
        </w:numPr>
        <w:tabs>
          <w:tab w:val="clear" w:pos="360"/>
          <w:tab w:val="num" w:pos="1069"/>
        </w:tabs>
        <w:ind w:left="1069"/>
        <w:rPr>
          <w:b/>
          <w:lang w:val="es-ES_tradnl"/>
        </w:rPr>
      </w:pPr>
      <w:r w:rsidRPr="00A410EA">
        <w:rPr>
          <w:b/>
        </w:rPr>
        <w:t xml:space="preserve">Tinta acrílica BRANCA </w:t>
      </w:r>
      <w:r w:rsidR="00C4070C" w:rsidRPr="00A410EA">
        <w:rPr>
          <w:b/>
        </w:rPr>
        <w:t>FOSCA -</w:t>
      </w:r>
      <w:r w:rsidRPr="00A410EA">
        <w:rPr>
          <w:b/>
        </w:rPr>
        <w:t xml:space="preserve"> Ref. </w:t>
      </w:r>
      <w:proofErr w:type="spellStart"/>
      <w:r w:rsidRPr="00A410EA">
        <w:rPr>
          <w:b/>
        </w:rPr>
        <w:t>da</w:t>
      </w:r>
      <w:proofErr w:type="spellEnd"/>
      <w:r w:rsidRPr="00A410EA">
        <w:rPr>
          <w:b/>
        </w:rPr>
        <w:t xml:space="preserve"> </w:t>
      </w:r>
      <w:proofErr w:type="spellStart"/>
      <w:r w:rsidRPr="00A410EA">
        <w:rPr>
          <w:b/>
        </w:rPr>
        <w:t>Hydronorth</w:t>
      </w:r>
      <w:proofErr w:type="spellEnd"/>
      <w:r w:rsidRPr="00A410EA">
        <w:rPr>
          <w:b/>
        </w:rPr>
        <w:t xml:space="preserve"> ou Tecnicamente Equivalente</w:t>
      </w:r>
    </w:p>
    <w:p w14:paraId="5EE290C8" w14:textId="77777777" w:rsidR="00D36D79" w:rsidRPr="00A410EA" w:rsidRDefault="00D36D79" w:rsidP="00D36D79">
      <w:pPr>
        <w:pStyle w:val="Cabealho"/>
        <w:tabs>
          <w:tab w:val="clear" w:pos="4419"/>
          <w:tab w:val="clear" w:pos="8838"/>
        </w:tabs>
      </w:pPr>
    </w:p>
    <w:p w14:paraId="34D924E5" w14:textId="77777777" w:rsidR="00D36D79" w:rsidRDefault="00D36D79" w:rsidP="0089095B">
      <w:pPr>
        <w:numPr>
          <w:ilvl w:val="0"/>
          <w:numId w:val="11"/>
        </w:numPr>
        <w:spacing w:after="120"/>
      </w:pPr>
      <w:r w:rsidRPr="00A410EA">
        <w:t>No gesso acartonado (forro) de todos os pavimentos</w:t>
      </w:r>
      <w:r>
        <w:t xml:space="preserve"> – ambientes molhados</w:t>
      </w:r>
    </w:p>
    <w:p w14:paraId="09692FAC" w14:textId="77777777" w:rsidR="00FF465E" w:rsidRPr="00A410EA" w:rsidRDefault="00FF465E" w:rsidP="00EE1638">
      <w:pPr>
        <w:spacing w:after="120"/>
        <w:ind w:left="1069"/>
      </w:pPr>
    </w:p>
    <w:p w14:paraId="2356A218" w14:textId="77777777" w:rsidR="00D36D79" w:rsidRPr="00A410EA" w:rsidRDefault="00C76B6F" w:rsidP="004E4E2E">
      <w:pPr>
        <w:pStyle w:val="Ttulo2"/>
      </w:pPr>
      <w:r w:rsidRPr="00A410EA">
        <w:t xml:space="preserve">      </w:t>
      </w:r>
      <w:bookmarkStart w:id="243" w:name="_Toc71970249"/>
      <w:bookmarkStart w:id="244" w:name="_Toc41495942"/>
      <w:r w:rsidRPr="00A410EA">
        <w:t xml:space="preserve">PINTURA ACRÍLICA </w:t>
      </w:r>
      <w:bookmarkEnd w:id="243"/>
      <w:r w:rsidRPr="00A410EA">
        <w:t>ECOLÓGICA PREMIUM</w:t>
      </w:r>
      <w:bookmarkEnd w:id="244"/>
    </w:p>
    <w:p w14:paraId="4D952692" w14:textId="77777777" w:rsidR="00D36D79" w:rsidRPr="00A410EA" w:rsidRDefault="00D36D79" w:rsidP="00D36D79"/>
    <w:p w14:paraId="6DF57D30" w14:textId="77777777" w:rsidR="00D36D79" w:rsidRPr="00A410EA" w:rsidRDefault="00D36D79" w:rsidP="00D36D79">
      <w:r w:rsidRPr="00A410EA">
        <w:t xml:space="preserve">A pintura com tinta acrílica ecológica premium será aplicada através de emboço acamurçado executada observando-se a seguinte </w:t>
      </w:r>
      <w:r w:rsidR="00C4070C" w:rsidRPr="00A410EA">
        <w:t>sequência</w:t>
      </w:r>
      <w:r w:rsidRPr="00A410EA">
        <w:t>:</w:t>
      </w:r>
    </w:p>
    <w:p w14:paraId="7DD08595" w14:textId="77777777" w:rsidR="00D36D79" w:rsidRPr="00A410EA" w:rsidRDefault="00D36D79" w:rsidP="00D36D79">
      <w:pPr>
        <w:rPr>
          <w:sz w:val="16"/>
        </w:rPr>
      </w:pPr>
    </w:p>
    <w:p w14:paraId="43A19BBE" w14:textId="77777777" w:rsidR="00D36D79" w:rsidRPr="004E59B0" w:rsidRDefault="00D36D79" w:rsidP="0089095B">
      <w:pPr>
        <w:pStyle w:val="PargrafodaLista"/>
        <w:numPr>
          <w:ilvl w:val="0"/>
          <w:numId w:val="77"/>
        </w:numPr>
      </w:pPr>
      <w:r w:rsidRPr="00A410EA">
        <w:t>Lixamento da superfície.</w:t>
      </w:r>
    </w:p>
    <w:p w14:paraId="29E0902E" w14:textId="77777777" w:rsidR="00D36D79" w:rsidRPr="004E59B0" w:rsidRDefault="00D36D79" w:rsidP="0016509F">
      <w:r w:rsidRPr="00A410EA">
        <w:t>Aplicação da massa em camadas finas sucessivas.</w:t>
      </w:r>
    </w:p>
    <w:p w14:paraId="27080B7B" w14:textId="77777777" w:rsidR="00D36D79" w:rsidRPr="004E59B0" w:rsidRDefault="00D36D79" w:rsidP="0089095B">
      <w:pPr>
        <w:pStyle w:val="PargrafodaLista"/>
        <w:numPr>
          <w:ilvl w:val="0"/>
          <w:numId w:val="77"/>
        </w:numPr>
      </w:pPr>
      <w:r w:rsidRPr="00A410EA">
        <w:t>Lixamento a seco e limpeza de pó.</w:t>
      </w:r>
    </w:p>
    <w:p w14:paraId="7AAD2E32" w14:textId="77777777" w:rsidR="00D36D79" w:rsidRPr="004E59B0" w:rsidRDefault="00D36D79" w:rsidP="0089095B">
      <w:pPr>
        <w:pStyle w:val="PargrafodaLista"/>
        <w:numPr>
          <w:ilvl w:val="0"/>
          <w:numId w:val="77"/>
        </w:numPr>
      </w:pPr>
      <w:r w:rsidRPr="00A410EA">
        <w:t>Todas as superfícies que irão receber a pintura acrílica deverão estar previamente preparadas, limpas e livres de películas soltas, poeiras ou quaisquer resíduos.</w:t>
      </w:r>
    </w:p>
    <w:p w14:paraId="60D21D10" w14:textId="77777777" w:rsidR="00D36D79" w:rsidRPr="004E59B0" w:rsidRDefault="00D36D79" w:rsidP="0089095B">
      <w:pPr>
        <w:pStyle w:val="PargrafodaLista"/>
        <w:numPr>
          <w:ilvl w:val="0"/>
          <w:numId w:val="77"/>
        </w:numPr>
      </w:pPr>
      <w:r w:rsidRPr="00A410EA">
        <w:t>Após a limpeza, as superfícies receberão uma demão de tinta primária ou seladora, conforme recomendação do fabricante, de acordo com o tipo do material a ser pintado.</w:t>
      </w:r>
    </w:p>
    <w:p w14:paraId="77B1D40A" w14:textId="77777777" w:rsidR="00D36D79" w:rsidRPr="004E59B0" w:rsidRDefault="00D36D79" w:rsidP="0089095B">
      <w:pPr>
        <w:pStyle w:val="PargrafodaLista"/>
        <w:numPr>
          <w:ilvl w:val="0"/>
          <w:numId w:val="77"/>
        </w:numPr>
      </w:pPr>
      <w:r w:rsidRPr="00A410EA">
        <w:t>Após a completa secagem do selador, deverá ser aplicada a primeira demão a pincel, rolo ou pistola.</w:t>
      </w:r>
    </w:p>
    <w:p w14:paraId="7C206CAE" w14:textId="77777777" w:rsidR="00D36D79" w:rsidRDefault="00D36D79" w:rsidP="0089095B">
      <w:pPr>
        <w:pStyle w:val="PargrafodaLista"/>
        <w:numPr>
          <w:ilvl w:val="0"/>
          <w:numId w:val="77"/>
        </w:numPr>
      </w:pPr>
      <w:r w:rsidRPr="00A410EA">
        <w:t>A segunda demão só será aplicada depois de completamente seca a primeira, seguindo corretamente as recomendações do fabricante.</w:t>
      </w:r>
    </w:p>
    <w:p w14:paraId="02F64288" w14:textId="77777777" w:rsidR="00D36D79" w:rsidRPr="00A410EA" w:rsidRDefault="00D36D79" w:rsidP="00D36D79">
      <w:pPr>
        <w:pStyle w:val="PargrafodaLista"/>
        <w:ind w:left="1429"/>
      </w:pPr>
    </w:p>
    <w:p w14:paraId="3C62FD80" w14:textId="77777777" w:rsidR="00D36D79" w:rsidRPr="00A410EA" w:rsidRDefault="00D36D79" w:rsidP="00D36D79">
      <w:pPr>
        <w:pStyle w:val="Recuodecorpodetexto2"/>
        <w:rPr>
          <w:b/>
        </w:rPr>
      </w:pPr>
      <w:r w:rsidRPr="00A410EA">
        <w:rPr>
          <w:b/>
        </w:rPr>
        <w:t>Para os serviços de pintura acrílica serão aplicados:</w:t>
      </w:r>
    </w:p>
    <w:p w14:paraId="3CA3E3C8" w14:textId="77777777" w:rsidR="00D36D79" w:rsidRPr="00A410EA" w:rsidRDefault="00D36D79" w:rsidP="00D36D79"/>
    <w:p w14:paraId="766636AF" w14:textId="77777777" w:rsidR="00D36D79" w:rsidRPr="00A410EA" w:rsidRDefault="00D36D79" w:rsidP="0089095B">
      <w:pPr>
        <w:numPr>
          <w:ilvl w:val="0"/>
          <w:numId w:val="27"/>
        </w:numPr>
        <w:tabs>
          <w:tab w:val="clear" w:pos="360"/>
          <w:tab w:val="num" w:pos="1069"/>
        </w:tabs>
        <w:ind w:left="1069"/>
        <w:rPr>
          <w:b/>
          <w:lang w:val="es-ES_tradnl"/>
        </w:rPr>
      </w:pPr>
      <w:r w:rsidRPr="00A410EA">
        <w:rPr>
          <w:b/>
        </w:rPr>
        <w:t xml:space="preserve">Tinta acrílica BRANCO NEVE ACETINADA – Ref. Da </w:t>
      </w:r>
      <w:proofErr w:type="spellStart"/>
      <w:r w:rsidRPr="00A410EA">
        <w:rPr>
          <w:b/>
        </w:rPr>
        <w:t>Hydronorth</w:t>
      </w:r>
      <w:proofErr w:type="spellEnd"/>
      <w:r w:rsidRPr="00A410EA">
        <w:rPr>
          <w:b/>
        </w:rPr>
        <w:t xml:space="preserve"> ou Tecnicamente Equivalente</w:t>
      </w:r>
    </w:p>
    <w:p w14:paraId="4A4CDF45" w14:textId="77777777" w:rsidR="00D36D79" w:rsidRPr="00A410EA" w:rsidRDefault="00D36D79" w:rsidP="00D36D79">
      <w:pPr>
        <w:pStyle w:val="Cabealho"/>
        <w:tabs>
          <w:tab w:val="clear" w:pos="4419"/>
          <w:tab w:val="clear" w:pos="8838"/>
        </w:tabs>
        <w:ind w:left="0"/>
        <w:rPr>
          <w:lang w:val="es-ES_tradnl"/>
        </w:rPr>
      </w:pPr>
    </w:p>
    <w:p w14:paraId="021E321C" w14:textId="77777777" w:rsidR="00D36D79" w:rsidRDefault="00D36D79" w:rsidP="0089095B">
      <w:pPr>
        <w:numPr>
          <w:ilvl w:val="0"/>
          <w:numId w:val="81"/>
        </w:numPr>
        <w:spacing w:after="120"/>
      </w:pPr>
      <w:r w:rsidRPr="00A410EA">
        <w:t xml:space="preserve">No gesso acartonado (forro) de todos os </w:t>
      </w:r>
      <w:r w:rsidR="00F11F4F">
        <w:t xml:space="preserve">ambientes </w:t>
      </w:r>
      <w:r>
        <w:t>– Ambientes secos</w:t>
      </w:r>
    </w:p>
    <w:p w14:paraId="5B75200E" w14:textId="77777777" w:rsidR="000D78A6" w:rsidRDefault="000D78A6" w:rsidP="0089095B">
      <w:pPr>
        <w:numPr>
          <w:ilvl w:val="0"/>
          <w:numId w:val="81"/>
        </w:numPr>
        <w:spacing w:after="120"/>
      </w:pPr>
      <w:r>
        <w:t xml:space="preserve">Nas paredes </w:t>
      </w:r>
      <w:proofErr w:type="gramStart"/>
      <w:r>
        <w:t>do ambientes</w:t>
      </w:r>
      <w:proofErr w:type="gramEnd"/>
      <w:r>
        <w:t>, excetos áreas molhadas</w:t>
      </w:r>
      <w:r w:rsidR="00317002">
        <w:t>, conforme nova identidade visual da maternidade</w:t>
      </w:r>
    </w:p>
    <w:p w14:paraId="375BA8A8" w14:textId="77777777" w:rsidR="00F11F4F" w:rsidRDefault="00F11F4F" w:rsidP="00F11F4F">
      <w:pPr>
        <w:spacing w:after="120"/>
        <w:ind w:left="1069"/>
      </w:pPr>
    </w:p>
    <w:p w14:paraId="52621144" w14:textId="77777777" w:rsidR="000D78A6" w:rsidRDefault="00317002" w:rsidP="0089095B">
      <w:pPr>
        <w:pStyle w:val="PargrafodaLista"/>
        <w:numPr>
          <w:ilvl w:val="0"/>
          <w:numId w:val="83"/>
        </w:numPr>
        <w:autoSpaceDE w:val="0"/>
        <w:autoSpaceDN w:val="0"/>
        <w:adjustRightInd w:val="0"/>
        <w:spacing w:line="240" w:lineRule="auto"/>
        <w:ind w:left="993"/>
        <w:rPr>
          <w:b/>
        </w:rPr>
      </w:pPr>
      <w:r>
        <w:rPr>
          <w:b/>
        </w:rPr>
        <w:t>T</w:t>
      </w:r>
      <w:r w:rsidR="000D78A6" w:rsidRPr="000D78A6">
        <w:rPr>
          <w:b/>
        </w:rPr>
        <w:t xml:space="preserve">inta acrílica fosca na cor </w:t>
      </w:r>
      <w:r>
        <w:rPr>
          <w:b/>
        </w:rPr>
        <w:t>P</w:t>
      </w:r>
      <w:r w:rsidRPr="000D78A6">
        <w:rPr>
          <w:b/>
        </w:rPr>
        <w:t xml:space="preserve">EPITA </w:t>
      </w:r>
      <w:r>
        <w:rPr>
          <w:b/>
        </w:rPr>
        <w:t>B</w:t>
      </w:r>
      <w:r w:rsidRPr="000D78A6">
        <w:rPr>
          <w:b/>
        </w:rPr>
        <w:t xml:space="preserve">ISMUTO </w:t>
      </w:r>
      <w:r>
        <w:rPr>
          <w:b/>
        </w:rPr>
        <w:t>C</w:t>
      </w:r>
      <w:r w:rsidRPr="000D78A6">
        <w:rPr>
          <w:b/>
        </w:rPr>
        <w:t>398</w:t>
      </w:r>
      <w:r>
        <w:rPr>
          <w:b/>
        </w:rPr>
        <w:t xml:space="preserve"> (</w:t>
      </w:r>
      <w:r w:rsidRPr="000D78A6">
        <w:rPr>
          <w:b/>
        </w:rPr>
        <w:t>CMYK: 38/27/26/0)</w:t>
      </w:r>
      <w:r>
        <w:rPr>
          <w:b/>
        </w:rPr>
        <w:t xml:space="preserve"> - S</w:t>
      </w:r>
      <w:r w:rsidR="000D78A6" w:rsidRPr="000D78A6">
        <w:rPr>
          <w:b/>
        </w:rPr>
        <w:t>uvinil ou similar (com adesivo vinílico na cor indicada conforme projeto de programação visual da nova maternidade</w:t>
      </w:r>
    </w:p>
    <w:p w14:paraId="173D4E8C" w14:textId="77777777" w:rsidR="00317002" w:rsidRDefault="00317002" w:rsidP="00317002">
      <w:pPr>
        <w:pStyle w:val="PargrafodaLista"/>
        <w:autoSpaceDE w:val="0"/>
        <w:autoSpaceDN w:val="0"/>
        <w:adjustRightInd w:val="0"/>
        <w:spacing w:line="240" w:lineRule="auto"/>
        <w:ind w:left="1069"/>
        <w:rPr>
          <w:b/>
        </w:rPr>
      </w:pPr>
    </w:p>
    <w:p w14:paraId="25FB1978" w14:textId="77777777" w:rsidR="00F11F4F" w:rsidRDefault="00317002" w:rsidP="0089095B">
      <w:pPr>
        <w:numPr>
          <w:ilvl w:val="0"/>
          <w:numId w:val="81"/>
        </w:numPr>
        <w:spacing w:after="120"/>
      </w:pPr>
      <w:r>
        <w:t>Nas paredes dos corredores</w:t>
      </w:r>
      <w:r w:rsidR="00F11F4F">
        <w:t>,</w:t>
      </w:r>
      <w:r w:rsidR="00F11F4F" w:rsidRPr="00F11F4F">
        <w:t xml:space="preserve"> </w:t>
      </w:r>
      <w:r w:rsidR="00F11F4F">
        <w:t>conforme nova identidade visual da maternidade</w:t>
      </w:r>
    </w:p>
    <w:p w14:paraId="2D0CC472" w14:textId="77777777" w:rsidR="00E85A2D" w:rsidRPr="00F11F4F" w:rsidRDefault="00317002" w:rsidP="00F11F4F">
      <w:pPr>
        <w:autoSpaceDE w:val="0"/>
        <w:autoSpaceDN w:val="0"/>
        <w:adjustRightInd w:val="0"/>
        <w:spacing w:after="120" w:line="240" w:lineRule="auto"/>
        <w:ind w:left="1069"/>
        <w:rPr>
          <w:b/>
        </w:rPr>
      </w:pPr>
      <w:r>
        <w:t xml:space="preserve"> </w:t>
      </w:r>
    </w:p>
    <w:p w14:paraId="5DD91790" w14:textId="77777777" w:rsidR="00D36D79" w:rsidRPr="00FF465E" w:rsidRDefault="00C76B6F" w:rsidP="004E4E2E">
      <w:pPr>
        <w:pStyle w:val="Ttulo2"/>
      </w:pPr>
      <w:r w:rsidRPr="00FF465E">
        <w:t xml:space="preserve">   </w:t>
      </w:r>
      <w:bookmarkStart w:id="245" w:name="_Toc41495943"/>
      <w:r w:rsidRPr="00FF465E">
        <w:t>PINTURA ESMALTE</w:t>
      </w:r>
      <w:bookmarkEnd w:id="245"/>
    </w:p>
    <w:p w14:paraId="6C69DA75" w14:textId="77777777" w:rsidR="00D36D79" w:rsidRPr="00A410EA" w:rsidRDefault="00C76B6F" w:rsidP="004E4E2E">
      <w:pPr>
        <w:pStyle w:val="Ttulo3"/>
      </w:pPr>
      <w:r w:rsidRPr="00A410EA">
        <w:t xml:space="preserve">  </w:t>
      </w:r>
      <w:bookmarkStart w:id="246" w:name="_Toc41495944"/>
      <w:r w:rsidRPr="00A410EA">
        <w:t>SOBRE METALON</w:t>
      </w:r>
      <w:bookmarkEnd w:id="246"/>
    </w:p>
    <w:p w14:paraId="33EEB0F7" w14:textId="77777777" w:rsidR="00D36D79" w:rsidRPr="00A410EA" w:rsidRDefault="00D36D79" w:rsidP="00D36D79">
      <w:pPr>
        <w:rPr>
          <w:sz w:val="16"/>
        </w:rPr>
      </w:pPr>
      <w:r w:rsidRPr="00A410EA">
        <w:t>As superfícies serão previamente lixadas e completamente limpas de quaisquer resíduos.</w:t>
      </w:r>
    </w:p>
    <w:p w14:paraId="6707D450" w14:textId="77777777" w:rsidR="00D36D79" w:rsidRPr="00A410EA" w:rsidRDefault="00D36D79" w:rsidP="00D36D79">
      <w:pPr>
        <w:rPr>
          <w:sz w:val="16"/>
        </w:rPr>
      </w:pPr>
      <w:r w:rsidRPr="00A410EA">
        <w:t xml:space="preserve">As superfícies de </w:t>
      </w:r>
      <w:proofErr w:type="spellStart"/>
      <w:r w:rsidRPr="00A410EA">
        <w:t>metalon</w:t>
      </w:r>
      <w:proofErr w:type="spellEnd"/>
      <w:r w:rsidRPr="00A410EA">
        <w:t xml:space="preserve"> serão previamente lixadas e completamente limpas de quaisquer resíduos.</w:t>
      </w:r>
    </w:p>
    <w:p w14:paraId="3268E013" w14:textId="77777777" w:rsidR="00D36D79" w:rsidRPr="00A410EA" w:rsidRDefault="00D36D79" w:rsidP="00D36D79">
      <w:r w:rsidRPr="00A410EA">
        <w:t>Todas as imperfeições serão corrigidas com massa.</w:t>
      </w:r>
    </w:p>
    <w:p w14:paraId="7C68F8AA" w14:textId="77777777" w:rsidR="00D36D79" w:rsidRPr="00A410EA" w:rsidRDefault="00D36D79" w:rsidP="00D36D79">
      <w:pPr>
        <w:rPr>
          <w:sz w:val="16"/>
        </w:rPr>
      </w:pPr>
      <w:r w:rsidRPr="00A410EA">
        <w:t>Em seguida, lixar com lixa nº 00 ou nº 000 antes da aplicação da pintura base.</w:t>
      </w:r>
    </w:p>
    <w:p w14:paraId="621881B3" w14:textId="77777777" w:rsidR="00D36D79" w:rsidRPr="00A410EA" w:rsidRDefault="00D36D79" w:rsidP="00D36D79">
      <w:pPr>
        <w:rPr>
          <w:sz w:val="16"/>
        </w:rPr>
      </w:pPr>
      <w:r w:rsidRPr="00A410EA">
        <w:t>Quando a superfície estiver devidamente preparada para receber a pintura, será aplicada uma demão de massa corrida à base de</w:t>
      </w:r>
      <w:r w:rsidR="0036207E">
        <w:t xml:space="preserve"> água</w:t>
      </w:r>
      <w:r w:rsidRPr="00A410EA">
        <w:t>. Em seguida, lixar a seco, com limpeza de pó.</w:t>
      </w:r>
    </w:p>
    <w:p w14:paraId="61349840" w14:textId="77777777" w:rsidR="00D36D79" w:rsidRPr="00A410EA" w:rsidRDefault="00D36D79" w:rsidP="00D36D79">
      <w:r w:rsidRPr="00A410EA">
        <w:t>Depois, serão aplicados duas ou mais demãos de tinta de acabamento com retoques de massa antes da segunda demão, observando sempre as recomendações do fabricante.</w:t>
      </w:r>
    </w:p>
    <w:p w14:paraId="39C1C27E" w14:textId="77777777" w:rsidR="00D36D79" w:rsidRPr="00A410EA" w:rsidRDefault="00D36D79" w:rsidP="00D36D79"/>
    <w:p w14:paraId="594F1D2F" w14:textId="77777777" w:rsidR="00D36D79" w:rsidRPr="00A410EA" w:rsidRDefault="00D36D79" w:rsidP="00D36D79">
      <w:pPr>
        <w:pStyle w:val="Recuodecorpodetexto2"/>
        <w:rPr>
          <w:b/>
        </w:rPr>
      </w:pPr>
      <w:proofErr w:type="gramStart"/>
      <w:r w:rsidRPr="00A410EA">
        <w:rPr>
          <w:b/>
        </w:rPr>
        <w:t>Os serviços de pintura esmalte</w:t>
      </w:r>
      <w:proofErr w:type="gramEnd"/>
      <w:r w:rsidRPr="00A410EA">
        <w:rPr>
          <w:b/>
        </w:rPr>
        <w:t xml:space="preserve"> sobre </w:t>
      </w:r>
      <w:proofErr w:type="spellStart"/>
      <w:r w:rsidRPr="00A410EA">
        <w:rPr>
          <w:b/>
        </w:rPr>
        <w:t>metalon</w:t>
      </w:r>
      <w:proofErr w:type="spellEnd"/>
      <w:r w:rsidRPr="00A410EA">
        <w:rPr>
          <w:b/>
        </w:rPr>
        <w:t xml:space="preserve"> será aplicado:</w:t>
      </w:r>
    </w:p>
    <w:p w14:paraId="4B1F83DE" w14:textId="77777777" w:rsidR="00D36D79" w:rsidRPr="00A410EA" w:rsidRDefault="00D36D79" w:rsidP="00D36D79"/>
    <w:p w14:paraId="1312B5CA" w14:textId="77777777" w:rsidR="00D36D79" w:rsidRPr="00A410EA" w:rsidRDefault="00D36D79" w:rsidP="0089095B">
      <w:pPr>
        <w:numPr>
          <w:ilvl w:val="0"/>
          <w:numId w:val="28"/>
        </w:numPr>
        <w:tabs>
          <w:tab w:val="clear" w:pos="360"/>
          <w:tab w:val="num" w:pos="1069"/>
        </w:tabs>
        <w:spacing w:after="120"/>
        <w:ind w:left="1069"/>
      </w:pPr>
      <w:r w:rsidRPr="00A410EA">
        <w:rPr>
          <w:b/>
        </w:rPr>
        <w:t>Tinta esmalte</w:t>
      </w:r>
      <w:r w:rsidR="0036207E">
        <w:rPr>
          <w:b/>
        </w:rPr>
        <w:t xml:space="preserve"> a base d</w:t>
      </w:r>
      <w:r w:rsidR="00275D7C">
        <w:rPr>
          <w:b/>
        </w:rPr>
        <w:t>´</w:t>
      </w:r>
      <w:r w:rsidR="0036207E">
        <w:rPr>
          <w:b/>
        </w:rPr>
        <w:t>água</w:t>
      </w:r>
      <w:r w:rsidR="00275D7C">
        <w:rPr>
          <w:b/>
        </w:rPr>
        <w:t xml:space="preserve"> cor laranja</w:t>
      </w:r>
      <w:r w:rsidRPr="00A410EA">
        <w:rPr>
          <w:b/>
        </w:rPr>
        <w:t xml:space="preserve"> - Ref. </w:t>
      </w:r>
      <w:proofErr w:type="spellStart"/>
      <w:r w:rsidRPr="00A410EA">
        <w:rPr>
          <w:b/>
        </w:rPr>
        <w:t>Hydronorth</w:t>
      </w:r>
      <w:proofErr w:type="spellEnd"/>
      <w:r w:rsidRPr="00A410EA">
        <w:rPr>
          <w:b/>
        </w:rPr>
        <w:t xml:space="preserve"> ou tecnicamente equivalente</w:t>
      </w:r>
    </w:p>
    <w:p w14:paraId="4FD4CD90" w14:textId="77777777" w:rsidR="00D36D79" w:rsidRPr="00A410EA" w:rsidRDefault="00D36D79" w:rsidP="00D36D79">
      <w:pPr>
        <w:pStyle w:val="Ttulo4"/>
        <w:numPr>
          <w:ilvl w:val="0"/>
          <w:numId w:val="0"/>
        </w:numPr>
      </w:pPr>
    </w:p>
    <w:p w14:paraId="31DEFC95" w14:textId="77777777" w:rsidR="00D36D79" w:rsidRPr="00A410EA" w:rsidRDefault="00C76B6F" w:rsidP="004E4E2E">
      <w:pPr>
        <w:pStyle w:val="Ttulo3"/>
      </w:pPr>
      <w:r w:rsidRPr="00A410EA">
        <w:t xml:space="preserve">   </w:t>
      </w:r>
      <w:bookmarkStart w:id="247" w:name="_Toc71970252"/>
      <w:bookmarkStart w:id="248" w:name="_Toc41495945"/>
      <w:r w:rsidRPr="00A410EA">
        <w:t xml:space="preserve">SOBRE </w:t>
      </w:r>
      <w:bookmarkEnd w:id="247"/>
      <w:r w:rsidRPr="00A410EA">
        <w:t>AÇO</w:t>
      </w:r>
      <w:bookmarkEnd w:id="248"/>
    </w:p>
    <w:p w14:paraId="528CAFDA" w14:textId="77777777" w:rsidR="00D36D79" w:rsidRPr="00A410EA" w:rsidRDefault="00D36D79" w:rsidP="00D36D79">
      <w:pPr>
        <w:rPr>
          <w:sz w:val="16"/>
        </w:rPr>
      </w:pPr>
      <w:r w:rsidRPr="00A410EA">
        <w:t>As superfícies serão previamente lixadas e completamente limpas de quaisquer resíduos.</w:t>
      </w:r>
    </w:p>
    <w:p w14:paraId="7A432239" w14:textId="77777777" w:rsidR="00D36D79" w:rsidRPr="00A410EA" w:rsidRDefault="00D36D79" w:rsidP="00D36D79">
      <w:pPr>
        <w:rPr>
          <w:sz w:val="16"/>
        </w:rPr>
      </w:pPr>
      <w:r w:rsidRPr="00A410EA">
        <w:lastRenderedPageBreak/>
        <w:t>As superfícies de aço serão previamente lixadas e completamente limpas de quaisquer resíduos.</w:t>
      </w:r>
    </w:p>
    <w:p w14:paraId="7C84D15A" w14:textId="77777777" w:rsidR="00D36D79" w:rsidRPr="00A410EA" w:rsidRDefault="00D36D79" w:rsidP="00D36D79">
      <w:r w:rsidRPr="00A410EA">
        <w:t>Todas as imperfeições serão corrigidas com massa.</w:t>
      </w:r>
    </w:p>
    <w:p w14:paraId="0E605239" w14:textId="77777777" w:rsidR="00D36D79" w:rsidRPr="00A410EA" w:rsidRDefault="00D36D79" w:rsidP="00D36D79">
      <w:pPr>
        <w:rPr>
          <w:sz w:val="16"/>
        </w:rPr>
      </w:pPr>
      <w:r w:rsidRPr="00A410EA">
        <w:t>Em seguida, lixar com lixa nº 00 ou nº 000 antes da aplicação da pintura base.</w:t>
      </w:r>
    </w:p>
    <w:p w14:paraId="203F172C" w14:textId="77777777" w:rsidR="00D36D79" w:rsidRPr="00A410EA" w:rsidRDefault="00D36D79" w:rsidP="00D36D79">
      <w:pPr>
        <w:rPr>
          <w:sz w:val="16"/>
        </w:rPr>
      </w:pPr>
      <w:r w:rsidRPr="00A410EA">
        <w:t>Quando a superfície estiver devidamente preparada para receber a pintura, será aplicada uma demão de massa corrida. Em seguida, lixar a seco, com limpeza de pó.</w:t>
      </w:r>
    </w:p>
    <w:p w14:paraId="2F68AAE2" w14:textId="77777777" w:rsidR="00D36D79" w:rsidRPr="00A410EA" w:rsidRDefault="00D36D79" w:rsidP="00D36D79">
      <w:r w:rsidRPr="00A410EA">
        <w:t>Depois, serão aplicados duas ou mais demãos de tinta de acabamento com retoques de massa antes da segunda demão, observando sempre as recomendações do fabricante.</w:t>
      </w:r>
    </w:p>
    <w:p w14:paraId="5D7066E8" w14:textId="77777777" w:rsidR="00D36D79" w:rsidRPr="00A410EA" w:rsidRDefault="00D36D79" w:rsidP="00D36D79"/>
    <w:p w14:paraId="3C28C512" w14:textId="77777777" w:rsidR="00D36D79" w:rsidRPr="00A410EA" w:rsidRDefault="00D36D79" w:rsidP="00D36D79">
      <w:pPr>
        <w:pStyle w:val="Recuodecorpodetexto2"/>
        <w:rPr>
          <w:b/>
        </w:rPr>
      </w:pPr>
      <w:proofErr w:type="gramStart"/>
      <w:r w:rsidRPr="00A410EA">
        <w:rPr>
          <w:b/>
        </w:rPr>
        <w:t>Os serviços de pintura esmalte</w:t>
      </w:r>
      <w:proofErr w:type="gramEnd"/>
      <w:r w:rsidRPr="00A410EA">
        <w:rPr>
          <w:b/>
        </w:rPr>
        <w:t xml:space="preserve"> sobre aço serão aplicados:</w:t>
      </w:r>
    </w:p>
    <w:p w14:paraId="031D27DF" w14:textId="77777777" w:rsidR="00D36D79" w:rsidRPr="00A410EA" w:rsidRDefault="00D36D79" w:rsidP="00D36D79"/>
    <w:p w14:paraId="108F51CF" w14:textId="77777777" w:rsidR="00C16503" w:rsidRPr="00F11F4F" w:rsidRDefault="00D36D79" w:rsidP="0089095B">
      <w:pPr>
        <w:numPr>
          <w:ilvl w:val="0"/>
          <w:numId w:val="29"/>
        </w:numPr>
        <w:tabs>
          <w:tab w:val="clear" w:pos="360"/>
          <w:tab w:val="num" w:pos="1069"/>
        </w:tabs>
        <w:ind w:left="1069"/>
        <w:rPr>
          <w:b/>
        </w:rPr>
      </w:pPr>
      <w:r w:rsidRPr="00A410EA">
        <w:rPr>
          <w:b/>
        </w:rPr>
        <w:t xml:space="preserve">Tinta esmalte BRANCO </w:t>
      </w:r>
      <w:r w:rsidR="00C4070C" w:rsidRPr="00A410EA">
        <w:rPr>
          <w:b/>
        </w:rPr>
        <w:t xml:space="preserve">- </w:t>
      </w:r>
      <w:proofErr w:type="spellStart"/>
      <w:r w:rsidR="00C4070C" w:rsidRPr="00A410EA">
        <w:rPr>
          <w:b/>
        </w:rPr>
        <w:t>Hydronorth</w:t>
      </w:r>
      <w:proofErr w:type="spellEnd"/>
      <w:r w:rsidRPr="00A410EA">
        <w:rPr>
          <w:b/>
        </w:rPr>
        <w:t xml:space="preserve"> ou tecnicamente equivalente</w:t>
      </w:r>
    </w:p>
    <w:p w14:paraId="654223BA" w14:textId="77777777" w:rsidR="00D36D79" w:rsidRPr="00A410EA" w:rsidRDefault="00C16503" w:rsidP="00F11F4F">
      <w:r w:rsidRPr="00A410EA">
        <w:t xml:space="preserve"> </w:t>
      </w:r>
    </w:p>
    <w:p w14:paraId="356189E3" w14:textId="77777777" w:rsidR="00D36D79" w:rsidRPr="006E19CD" w:rsidRDefault="00C76B6F" w:rsidP="00C16503">
      <w:pPr>
        <w:pStyle w:val="Ttulo3"/>
      </w:pPr>
      <w:r w:rsidRPr="00A410EA">
        <w:t xml:space="preserve">    </w:t>
      </w:r>
      <w:bookmarkStart w:id="249" w:name="_Toc71970257"/>
      <w:bookmarkStart w:id="250" w:name="_Toc41495946"/>
      <w:r w:rsidRPr="00A410EA">
        <w:t>HIDROFUGANTE</w:t>
      </w:r>
      <w:bookmarkEnd w:id="249"/>
      <w:bookmarkEnd w:id="250"/>
    </w:p>
    <w:p w14:paraId="79F391D8" w14:textId="77777777" w:rsidR="00D36D79" w:rsidRPr="00A410EA" w:rsidRDefault="00D36D79" w:rsidP="00D36D79">
      <w:pPr>
        <w:pStyle w:val="Recuodecorpodetexto2"/>
      </w:pPr>
      <w:r w:rsidRPr="00A410EA">
        <w:rPr>
          <w:bCs/>
        </w:rPr>
        <w:t xml:space="preserve">Todos os granitos deverão receber tratamento com </w:t>
      </w:r>
      <w:proofErr w:type="spellStart"/>
      <w:r w:rsidRPr="00A410EA">
        <w:rPr>
          <w:bCs/>
        </w:rPr>
        <w:t>hidrofugante</w:t>
      </w:r>
      <w:proofErr w:type="spellEnd"/>
      <w:r w:rsidRPr="00A410EA">
        <w:rPr>
          <w:bCs/>
        </w:rPr>
        <w:t xml:space="preserve"> tipo AQUELLA da OTTO BAUNGART.</w:t>
      </w:r>
    </w:p>
    <w:p w14:paraId="102EF725" w14:textId="77777777" w:rsidR="00D36D79" w:rsidRDefault="00D36D79" w:rsidP="00D36D79">
      <w:pPr>
        <w:pStyle w:val="Recuodecorpodetexto2"/>
        <w:ind w:left="0"/>
      </w:pPr>
      <w:bookmarkStart w:id="251" w:name="_Toc463868745"/>
      <w:bookmarkStart w:id="252" w:name="_Toc504465268"/>
    </w:p>
    <w:p w14:paraId="74CBFAAA" w14:textId="77777777" w:rsidR="00EA5D9C" w:rsidRDefault="00EA5D9C" w:rsidP="00EA5D9C">
      <w:pPr>
        <w:pStyle w:val="Ttulo1"/>
      </w:pPr>
      <w:bookmarkStart w:id="253" w:name="_Toc41495947"/>
      <w:r>
        <w:t>CORTINAS HO</w:t>
      </w:r>
      <w:r w:rsidR="008D5AFF">
        <w:t>S</w:t>
      </w:r>
      <w:r>
        <w:t>PITALARES</w:t>
      </w:r>
      <w:bookmarkEnd w:id="253"/>
    </w:p>
    <w:p w14:paraId="505C3CC0" w14:textId="77777777" w:rsidR="00EA5D9C" w:rsidRDefault="00EA5D9C" w:rsidP="00EA5D9C">
      <w:r>
        <w:t xml:space="preserve">Todos os quartos possuirão separação de leitos por cortinas hospitalares, com exceção dos quartos individuais. As cortinas hospitalares serão </w:t>
      </w:r>
      <w:r w:rsidRPr="00EA5D9C">
        <w:t>sem emendas,</w:t>
      </w:r>
      <w:r>
        <w:t xml:space="preserve"> </w:t>
      </w:r>
      <w:r w:rsidRPr="00EA5D9C">
        <w:t xml:space="preserve">confeccionada em vinil de alta espessura, antichama, antifungo, bactericida e antiestático com ilhós de latão cromado e trilho </w:t>
      </w:r>
      <w:r>
        <w:t xml:space="preserve">fixo no teto, </w:t>
      </w:r>
      <w:r w:rsidRPr="00EA5D9C">
        <w:t>com pintura eletrostática branca</w:t>
      </w:r>
      <w:r>
        <w:t>.</w:t>
      </w:r>
    </w:p>
    <w:p w14:paraId="7D93684A" w14:textId="77777777" w:rsidR="00EA5D9C" w:rsidRDefault="00EA5D9C" w:rsidP="00EA5D9C"/>
    <w:p w14:paraId="1B14D738" w14:textId="77777777" w:rsidR="00EA5D9C" w:rsidRDefault="00EA5D9C" w:rsidP="00EA5D9C">
      <w:pPr>
        <w:pStyle w:val="Ttulo1"/>
      </w:pPr>
      <w:bookmarkStart w:id="254" w:name="_Toc41495948"/>
      <w:r>
        <w:t>RÉGUAS HO</w:t>
      </w:r>
      <w:r w:rsidR="008D5AFF">
        <w:t>S</w:t>
      </w:r>
      <w:r>
        <w:t>PITALARES</w:t>
      </w:r>
      <w:bookmarkEnd w:id="254"/>
    </w:p>
    <w:p w14:paraId="09914E66" w14:textId="77777777" w:rsidR="00EA5D9C" w:rsidRPr="00EA5D9C" w:rsidRDefault="00EA5D9C" w:rsidP="00EA5D9C">
      <w:r>
        <w:t xml:space="preserve">Todos os quartos possuirão, acima das camas, réguas hospitalares com saída para gases medicinais, tomadas e iluminação embutida. </w:t>
      </w:r>
    </w:p>
    <w:p w14:paraId="2679445F" w14:textId="77777777" w:rsidR="00EA5D9C" w:rsidRPr="00A410EA" w:rsidRDefault="00EA5D9C" w:rsidP="00D36D79">
      <w:pPr>
        <w:pStyle w:val="Recuodecorpodetexto2"/>
        <w:ind w:left="0"/>
      </w:pPr>
    </w:p>
    <w:p w14:paraId="1540B586" w14:textId="77777777" w:rsidR="00D36D79" w:rsidRPr="00A410EA" w:rsidRDefault="004E4E2E" w:rsidP="00FF465E">
      <w:pPr>
        <w:pStyle w:val="Ttulo1"/>
      </w:pPr>
      <w:r w:rsidRPr="00A410EA">
        <w:rPr>
          <w:caps w:val="0"/>
        </w:rPr>
        <w:t xml:space="preserve"> </w:t>
      </w:r>
      <w:bookmarkStart w:id="255" w:name="_Toc71970258"/>
      <w:bookmarkStart w:id="256" w:name="_Toc41495949"/>
      <w:r w:rsidRPr="008C08EE">
        <w:rPr>
          <w:caps w:val="0"/>
        </w:rPr>
        <w:t>EQUIPAMENTOS SANITÁRIOS</w:t>
      </w:r>
      <w:bookmarkEnd w:id="251"/>
      <w:bookmarkEnd w:id="252"/>
      <w:bookmarkEnd w:id="255"/>
      <w:bookmarkEnd w:id="256"/>
      <w:r w:rsidRPr="00A410EA">
        <w:rPr>
          <w:caps w:val="0"/>
        </w:rPr>
        <w:t xml:space="preserve"> </w:t>
      </w:r>
    </w:p>
    <w:p w14:paraId="6E809451" w14:textId="77777777" w:rsidR="00D36D79" w:rsidRPr="00A410EA" w:rsidRDefault="00D36D79" w:rsidP="00E85A2D">
      <w:r w:rsidRPr="00A410EA">
        <w:t xml:space="preserve">Os equipamentos sanitários especificados serão fornecidos e instalados pela </w:t>
      </w:r>
      <w:r>
        <w:t>CONTRATADA</w:t>
      </w:r>
      <w:r w:rsidRPr="00A410EA">
        <w:t>, observando-se as indicações dos projetos de arquitetur</w:t>
      </w:r>
      <w:r w:rsidR="00E85A2D">
        <w:t>a e de instalações hidráulicas.</w:t>
      </w:r>
    </w:p>
    <w:p w14:paraId="55C6E1EF" w14:textId="77777777" w:rsidR="00D36D79" w:rsidRPr="00A410EA" w:rsidRDefault="00D36D79" w:rsidP="00D36D79">
      <w:r w:rsidRPr="00A410EA">
        <w:t>Esclarecemos que serão consideradas peças complementares, que possibilitem o funcionamento destes equipamentos tais como válvula americanas, sifões, rabichos, etc.</w:t>
      </w:r>
    </w:p>
    <w:p w14:paraId="49D66710" w14:textId="77777777" w:rsidR="00D36D79" w:rsidRPr="00A410EA" w:rsidRDefault="00D36D79" w:rsidP="00D36D79">
      <w:r w:rsidRPr="00A410EA">
        <w:t>O perfeito estado e condições de fornecimento dos equipamentos será devidamente verificado, antes do assentamento.</w:t>
      </w:r>
    </w:p>
    <w:p w14:paraId="413CB777" w14:textId="77777777" w:rsidR="00E85A2D" w:rsidRPr="00A410EA" w:rsidRDefault="00D36D79" w:rsidP="00C16503">
      <w:r w:rsidRPr="00A410EA">
        <w:lastRenderedPageBreak/>
        <w:t>Os equipamentos sanitários devem ter sua eficiência comprovada (o baixo consumo de água, válvulas duplas, etc.)</w:t>
      </w:r>
    </w:p>
    <w:p w14:paraId="51572439" w14:textId="77777777" w:rsidR="00D36D79" w:rsidRPr="00A410EA" w:rsidRDefault="00D36D79" w:rsidP="00D36D79">
      <w:pPr>
        <w:ind w:left="0"/>
      </w:pPr>
      <w:bookmarkStart w:id="257" w:name="_Toc463868746"/>
    </w:p>
    <w:p w14:paraId="1715904D" w14:textId="77777777" w:rsidR="00D36D79" w:rsidRPr="00A410EA" w:rsidRDefault="00C76B6F" w:rsidP="008A54BD">
      <w:pPr>
        <w:pStyle w:val="Ttulo2"/>
      </w:pPr>
      <w:bookmarkStart w:id="258" w:name="_Toc504465269"/>
      <w:r w:rsidRPr="00A410EA">
        <w:t xml:space="preserve">  </w:t>
      </w:r>
      <w:bookmarkStart w:id="259" w:name="_Toc71970259"/>
      <w:bookmarkStart w:id="260" w:name="_Toc41495950"/>
      <w:r w:rsidRPr="00A410EA">
        <w:t>LOUÇAS</w:t>
      </w:r>
      <w:bookmarkEnd w:id="257"/>
      <w:bookmarkEnd w:id="258"/>
      <w:bookmarkEnd w:id="259"/>
      <w:bookmarkEnd w:id="260"/>
    </w:p>
    <w:p w14:paraId="314D9B89" w14:textId="77777777" w:rsidR="00D36D79" w:rsidRPr="00A410EA" w:rsidRDefault="00D36D79" w:rsidP="00D36D79">
      <w:r w:rsidRPr="00A410EA">
        <w:t>Deverão ser fornecidas e instaladas as louças a seguir especificadas:</w:t>
      </w:r>
    </w:p>
    <w:p w14:paraId="0954AE24" w14:textId="77777777" w:rsidR="00D36D79" w:rsidRPr="00A410EA" w:rsidRDefault="00D36D79" w:rsidP="00D36D79">
      <w:pPr>
        <w:ind w:left="0"/>
      </w:pPr>
    </w:p>
    <w:p w14:paraId="10A9469D" w14:textId="77777777" w:rsidR="00D36D79" w:rsidRPr="00A410EA" w:rsidRDefault="00D36D79" w:rsidP="0089095B">
      <w:pPr>
        <w:numPr>
          <w:ilvl w:val="0"/>
          <w:numId w:val="2"/>
        </w:numPr>
        <w:tabs>
          <w:tab w:val="clear" w:pos="417"/>
          <w:tab w:val="num" w:pos="1069"/>
        </w:tabs>
        <w:ind w:left="1010" w:hanging="301"/>
      </w:pPr>
      <w:r w:rsidRPr="00A410EA">
        <w:t xml:space="preserve">Bacia sanitária </w:t>
      </w:r>
      <w:r w:rsidR="00CD7DE3">
        <w:t xml:space="preserve">com caixa acoplada, </w:t>
      </w:r>
      <w:r w:rsidRPr="00A410EA">
        <w:t>sem abertura frontal, linha Vogue Plus, na cor branca, da Deca</w:t>
      </w:r>
      <w:r w:rsidR="00CD7DE3">
        <w:t xml:space="preserve"> ou tecnicamente equivalente;</w:t>
      </w:r>
    </w:p>
    <w:p w14:paraId="4906BCF7" w14:textId="77777777" w:rsidR="00D36D79" w:rsidRPr="006E19CD" w:rsidRDefault="00D36D79" w:rsidP="0089095B">
      <w:pPr>
        <w:numPr>
          <w:ilvl w:val="0"/>
          <w:numId w:val="2"/>
        </w:numPr>
        <w:tabs>
          <w:tab w:val="clear" w:pos="417"/>
          <w:tab w:val="num" w:pos="1069"/>
        </w:tabs>
        <w:ind w:left="1010" w:hanging="301"/>
      </w:pPr>
      <w:r w:rsidRPr="00A410EA">
        <w:t>Mictório M711, na cor branco, da Deca</w:t>
      </w:r>
      <w:r w:rsidR="00CD7DE3">
        <w:t xml:space="preserve"> ou tecnicamente </w:t>
      </w:r>
      <w:proofErr w:type="gramStart"/>
      <w:r w:rsidR="00CD7DE3">
        <w:t>equivalente;</w:t>
      </w:r>
      <w:r w:rsidRPr="00A410EA">
        <w:t>;</w:t>
      </w:r>
      <w:proofErr w:type="gramEnd"/>
    </w:p>
    <w:p w14:paraId="228C37F5" w14:textId="77777777" w:rsidR="00D36D79" w:rsidRPr="006E19CD" w:rsidRDefault="00D36D79" w:rsidP="0089095B">
      <w:pPr>
        <w:numPr>
          <w:ilvl w:val="0"/>
          <w:numId w:val="2"/>
        </w:numPr>
        <w:tabs>
          <w:tab w:val="clear" w:pos="417"/>
          <w:tab w:val="num" w:pos="1069"/>
        </w:tabs>
        <w:ind w:left="1010" w:hanging="301"/>
      </w:pPr>
      <w:r w:rsidRPr="00A410EA">
        <w:t>Papeleira com rolete plástico A-480, na cor branco da Deca</w:t>
      </w:r>
      <w:r w:rsidR="00CD7DE3">
        <w:t xml:space="preserve"> ou tecnicamente equivalente</w:t>
      </w:r>
      <w:r w:rsidRPr="00A410EA">
        <w:t>;</w:t>
      </w:r>
    </w:p>
    <w:p w14:paraId="784B7EE1" w14:textId="77777777" w:rsidR="00D36D79" w:rsidRPr="00A410EA" w:rsidRDefault="00D36D79" w:rsidP="0089095B">
      <w:pPr>
        <w:numPr>
          <w:ilvl w:val="0"/>
          <w:numId w:val="2"/>
        </w:numPr>
        <w:tabs>
          <w:tab w:val="clear" w:pos="417"/>
          <w:tab w:val="num" w:pos="1069"/>
        </w:tabs>
        <w:ind w:left="1010" w:hanging="301"/>
      </w:pPr>
      <w:r w:rsidRPr="00A410EA">
        <w:t>Cuba de embutir oval L37, na cor branco da Deca</w:t>
      </w:r>
      <w:r w:rsidR="008C08EE">
        <w:t xml:space="preserve"> ou tecnicamente equivalente;</w:t>
      </w:r>
    </w:p>
    <w:p w14:paraId="034F6585" w14:textId="77777777" w:rsidR="00D36D79" w:rsidRPr="00A410EA" w:rsidRDefault="00D36D79" w:rsidP="0089095B">
      <w:pPr>
        <w:numPr>
          <w:ilvl w:val="0"/>
          <w:numId w:val="2"/>
        </w:numPr>
        <w:tabs>
          <w:tab w:val="clear" w:pos="417"/>
          <w:tab w:val="num" w:pos="1069"/>
        </w:tabs>
        <w:ind w:left="1010" w:hanging="301"/>
      </w:pPr>
      <w:r w:rsidRPr="00A410EA">
        <w:t xml:space="preserve">Lavatório com coluna linha </w:t>
      </w:r>
      <w:proofErr w:type="spellStart"/>
      <w:r w:rsidRPr="00A410EA">
        <w:t>Century</w:t>
      </w:r>
      <w:proofErr w:type="spellEnd"/>
      <w:r w:rsidRPr="00A410EA">
        <w:t xml:space="preserve"> – Lavatório L14 e Coluna C14, na cor branco, da Deca; </w:t>
      </w:r>
    </w:p>
    <w:p w14:paraId="17F64276" w14:textId="77777777" w:rsidR="00D36D79" w:rsidRPr="00A410EA" w:rsidRDefault="00D36D79" w:rsidP="00D36D79"/>
    <w:p w14:paraId="5D60639D" w14:textId="77777777" w:rsidR="00D36D79" w:rsidRPr="00A410EA" w:rsidRDefault="00C76B6F" w:rsidP="008A54BD">
      <w:pPr>
        <w:pStyle w:val="Ttulo2"/>
      </w:pPr>
      <w:bookmarkStart w:id="261" w:name="_Toc463868748"/>
      <w:bookmarkStart w:id="262" w:name="_Toc504465272"/>
      <w:r w:rsidRPr="00A410EA">
        <w:t xml:space="preserve">  </w:t>
      </w:r>
      <w:bookmarkStart w:id="263" w:name="_Toc71970260"/>
      <w:bookmarkStart w:id="264" w:name="_Toc41495951"/>
      <w:r w:rsidRPr="00A410EA">
        <w:t>METAIS</w:t>
      </w:r>
      <w:bookmarkEnd w:id="261"/>
      <w:bookmarkEnd w:id="262"/>
      <w:bookmarkEnd w:id="263"/>
      <w:bookmarkEnd w:id="264"/>
    </w:p>
    <w:p w14:paraId="55DA5819" w14:textId="77777777" w:rsidR="00D36D79" w:rsidRPr="006E19CD" w:rsidRDefault="00D36D79" w:rsidP="00D36D79">
      <w:pPr>
        <w:pStyle w:val="Recuodecorpodetexto2"/>
      </w:pPr>
      <w:r w:rsidRPr="00A410EA">
        <w:t>Serão fornecidos e instalados:</w:t>
      </w:r>
    </w:p>
    <w:p w14:paraId="34729DA9" w14:textId="77777777" w:rsidR="00D36D79" w:rsidRPr="00A410EA" w:rsidRDefault="00D36D79" w:rsidP="00D36D79">
      <w:pPr>
        <w:rPr>
          <w:b/>
          <w:bCs/>
        </w:rPr>
      </w:pPr>
    </w:p>
    <w:p w14:paraId="2C17296C" w14:textId="77777777" w:rsidR="00D36D79" w:rsidRPr="00A410EA" w:rsidRDefault="00D36D79" w:rsidP="0089095B">
      <w:pPr>
        <w:numPr>
          <w:ilvl w:val="0"/>
          <w:numId w:val="3"/>
        </w:numPr>
        <w:tabs>
          <w:tab w:val="clear" w:pos="417"/>
          <w:tab w:val="num" w:pos="1069"/>
        </w:tabs>
        <w:spacing w:after="120"/>
        <w:ind w:left="1012"/>
      </w:pPr>
      <w:r w:rsidRPr="00A410EA">
        <w:t xml:space="preserve">Barra de Apoio 80cm </w:t>
      </w:r>
      <w:r w:rsidR="00C4070C" w:rsidRPr="00A410EA">
        <w:t>Ref.</w:t>
      </w:r>
      <w:r w:rsidRPr="00A410EA">
        <w:t xml:space="preserve">: 00446416 Docol </w:t>
      </w:r>
      <w:proofErr w:type="spellStart"/>
      <w:r w:rsidRPr="00A410EA">
        <w:t>Matic</w:t>
      </w:r>
      <w:proofErr w:type="spellEnd"/>
      <w:r w:rsidRPr="00A410EA">
        <w:t>,</w:t>
      </w:r>
      <w:r w:rsidRPr="00A410EA">
        <w:rPr>
          <w:bCs/>
        </w:rPr>
        <w:t xml:space="preserve"> da </w:t>
      </w:r>
      <w:r w:rsidR="00C4070C" w:rsidRPr="00A410EA">
        <w:rPr>
          <w:bCs/>
        </w:rPr>
        <w:t>Docol ou</w:t>
      </w:r>
      <w:r w:rsidRPr="00A410EA">
        <w:rPr>
          <w:bCs/>
        </w:rPr>
        <w:t xml:space="preserve"> Tecnicamente Equivalente</w:t>
      </w:r>
    </w:p>
    <w:p w14:paraId="0F9CE396" w14:textId="77777777" w:rsidR="00D36D79" w:rsidRPr="00A410EA" w:rsidRDefault="00D36D79" w:rsidP="0089095B">
      <w:pPr>
        <w:numPr>
          <w:ilvl w:val="0"/>
          <w:numId w:val="3"/>
        </w:numPr>
        <w:tabs>
          <w:tab w:val="clear" w:pos="417"/>
          <w:tab w:val="num" w:pos="1069"/>
        </w:tabs>
        <w:spacing w:after="120"/>
        <w:ind w:left="1012"/>
      </w:pPr>
      <w:r w:rsidRPr="00A410EA">
        <w:t xml:space="preserve">Torneira para Lavatório de mesa </w:t>
      </w:r>
      <w:proofErr w:type="spellStart"/>
      <w:r w:rsidRPr="00A410EA">
        <w:t>Pressmatic</w:t>
      </w:r>
      <w:proofErr w:type="spellEnd"/>
      <w:r w:rsidRPr="00A410EA">
        <w:t xml:space="preserve"> </w:t>
      </w:r>
      <w:proofErr w:type="spellStart"/>
      <w:r w:rsidRPr="00A410EA">
        <w:t>Benefit</w:t>
      </w:r>
      <w:proofErr w:type="spellEnd"/>
      <w:r w:rsidRPr="00A410EA">
        <w:t xml:space="preserve"> LEED </w:t>
      </w:r>
      <w:r w:rsidR="00C4070C" w:rsidRPr="00A410EA">
        <w:t>Ref.</w:t>
      </w:r>
      <w:r w:rsidRPr="00A410EA">
        <w:t xml:space="preserve">: </w:t>
      </w:r>
      <w:proofErr w:type="gramStart"/>
      <w:r w:rsidRPr="00A410EA">
        <w:t>00592706  Docol</w:t>
      </w:r>
      <w:proofErr w:type="gramEnd"/>
      <w:r w:rsidRPr="00A410EA">
        <w:t xml:space="preserve"> </w:t>
      </w:r>
      <w:proofErr w:type="spellStart"/>
      <w:r w:rsidRPr="00A410EA">
        <w:t>Matic</w:t>
      </w:r>
      <w:proofErr w:type="spellEnd"/>
      <w:r w:rsidRPr="00A410EA">
        <w:t>, da Docol ou Tecnicamente Equivalente</w:t>
      </w:r>
    </w:p>
    <w:p w14:paraId="10D3B2AF" w14:textId="77777777" w:rsidR="00D36D79" w:rsidRPr="00A410EA" w:rsidRDefault="00D36D79" w:rsidP="0089095B">
      <w:pPr>
        <w:numPr>
          <w:ilvl w:val="0"/>
          <w:numId w:val="3"/>
        </w:numPr>
        <w:tabs>
          <w:tab w:val="clear" w:pos="417"/>
          <w:tab w:val="num" w:pos="1069"/>
        </w:tabs>
        <w:spacing w:after="120"/>
        <w:ind w:left="1012"/>
      </w:pPr>
      <w:r w:rsidRPr="00A410EA">
        <w:t xml:space="preserve">Torneira para Lavatório de mesa </w:t>
      </w:r>
      <w:proofErr w:type="spellStart"/>
      <w:r w:rsidRPr="00A410EA">
        <w:t>Pressmatic</w:t>
      </w:r>
      <w:proofErr w:type="spellEnd"/>
      <w:r w:rsidRPr="00A410EA">
        <w:t xml:space="preserve"> 110 </w:t>
      </w:r>
      <w:r w:rsidR="00C4070C" w:rsidRPr="00A410EA">
        <w:t>LEED Ref.</w:t>
      </w:r>
      <w:r w:rsidRPr="00A410EA">
        <w:t xml:space="preserve">: 00592806 </w:t>
      </w:r>
      <w:proofErr w:type="spellStart"/>
      <w:r w:rsidRPr="00A410EA">
        <w:t>DocolMatic</w:t>
      </w:r>
      <w:proofErr w:type="spellEnd"/>
      <w:r w:rsidR="008C08EE">
        <w:t xml:space="preserve">, </w:t>
      </w:r>
      <w:r w:rsidRPr="00A410EA">
        <w:t>da Docol ou Tecnicamente Equivalente</w:t>
      </w:r>
    </w:p>
    <w:p w14:paraId="247A981A" w14:textId="77777777" w:rsidR="00D36D79" w:rsidRPr="00A410EA" w:rsidRDefault="00D36D79" w:rsidP="0089095B">
      <w:pPr>
        <w:numPr>
          <w:ilvl w:val="0"/>
          <w:numId w:val="3"/>
        </w:numPr>
        <w:tabs>
          <w:tab w:val="clear" w:pos="417"/>
          <w:tab w:val="num" w:pos="1069"/>
        </w:tabs>
        <w:spacing w:after="120"/>
        <w:ind w:left="1012"/>
      </w:pPr>
      <w:r w:rsidRPr="00A410EA">
        <w:t xml:space="preserve">Ligação Flexível em aço inox 40cm </w:t>
      </w:r>
      <w:r w:rsidR="00C4070C" w:rsidRPr="00A410EA">
        <w:t>Ref.</w:t>
      </w:r>
      <w:r w:rsidRPr="00A410EA">
        <w:t>: 00607200 Docol Básicos, da Docol ou Tecnicamente Equivalente.</w:t>
      </w:r>
    </w:p>
    <w:p w14:paraId="0E29DD96" w14:textId="77777777" w:rsidR="00D36D79" w:rsidRPr="00A410EA" w:rsidRDefault="00D36D79" w:rsidP="0089095B">
      <w:pPr>
        <w:numPr>
          <w:ilvl w:val="0"/>
          <w:numId w:val="3"/>
        </w:numPr>
        <w:tabs>
          <w:tab w:val="clear" w:pos="417"/>
          <w:tab w:val="num" w:pos="1069"/>
        </w:tabs>
        <w:spacing w:after="120"/>
        <w:ind w:left="1012"/>
      </w:pPr>
      <w:r w:rsidRPr="00A410EA">
        <w:t xml:space="preserve">Registro de pressão Docol Base 3/4” </w:t>
      </w:r>
      <w:r w:rsidR="00C4070C" w:rsidRPr="00A410EA">
        <w:t>Ref.</w:t>
      </w:r>
      <w:r w:rsidRPr="00A410EA">
        <w:t xml:space="preserve">: 25140600 Docol Básicos, da Docol ou </w:t>
      </w:r>
      <w:r w:rsidR="00C4070C" w:rsidRPr="00A410EA">
        <w:t>Tecnicamente</w:t>
      </w:r>
      <w:r w:rsidRPr="00A410EA">
        <w:t xml:space="preserve"> Equivalente.</w:t>
      </w:r>
    </w:p>
    <w:p w14:paraId="7726898C" w14:textId="77777777" w:rsidR="00E85A2D" w:rsidRPr="00A410EA" w:rsidRDefault="00D36D79" w:rsidP="0089095B">
      <w:pPr>
        <w:numPr>
          <w:ilvl w:val="0"/>
          <w:numId w:val="3"/>
        </w:numPr>
        <w:tabs>
          <w:tab w:val="clear" w:pos="417"/>
          <w:tab w:val="num" w:pos="1069"/>
        </w:tabs>
        <w:spacing w:after="120"/>
        <w:ind w:left="1012"/>
      </w:pPr>
      <w:r w:rsidRPr="00A410EA">
        <w:t xml:space="preserve">Chuveiro </w:t>
      </w:r>
      <w:proofErr w:type="spellStart"/>
      <w:r w:rsidRPr="00A410EA">
        <w:t>BonnaDucha</w:t>
      </w:r>
      <w:proofErr w:type="spellEnd"/>
      <w:r w:rsidRPr="00A410EA">
        <w:t xml:space="preserve"> LEED </w:t>
      </w:r>
      <w:r w:rsidR="00C4070C" w:rsidRPr="00A410EA">
        <w:t>Ref.</w:t>
      </w:r>
      <w:r w:rsidRPr="00A410EA">
        <w:t>: 00604706 Docol Chuveiros, da Docol ou Tecnicamente Equivalente.</w:t>
      </w:r>
    </w:p>
    <w:p w14:paraId="1C77B9B2" w14:textId="77777777" w:rsidR="00D36D79" w:rsidRPr="00A410EA" w:rsidRDefault="00D36D79" w:rsidP="0089095B">
      <w:pPr>
        <w:numPr>
          <w:ilvl w:val="0"/>
          <w:numId w:val="3"/>
        </w:numPr>
        <w:tabs>
          <w:tab w:val="clear" w:pos="417"/>
          <w:tab w:val="num" w:pos="1069"/>
        </w:tabs>
        <w:spacing w:after="120"/>
        <w:ind w:left="1012"/>
      </w:pPr>
      <w:r w:rsidRPr="00A410EA">
        <w:t xml:space="preserve">Acabamento para registro Docol Base 1/2’ ,3/4’ e 1’ Riva </w:t>
      </w:r>
      <w:r w:rsidR="00C4070C" w:rsidRPr="00A410EA">
        <w:t>Ref.</w:t>
      </w:r>
      <w:r w:rsidRPr="00A410EA">
        <w:t>: 00449606 Docol Metais, da Docol ou Tecnicamente Equivalente.</w:t>
      </w:r>
    </w:p>
    <w:p w14:paraId="381BA2A1" w14:textId="77777777" w:rsidR="00D36D79" w:rsidRPr="00A410EA" w:rsidRDefault="00D36D79" w:rsidP="0089095B">
      <w:pPr>
        <w:numPr>
          <w:ilvl w:val="0"/>
          <w:numId w:val="3"/>
        </w:numPr>
        <w:tabs>
          <w:tab w:val="clear" w:pos="417"/>
          <w:tab w:val="num" w:pos="1069"/>
        </w:tabs>
        <w:spacing w:after="120"/>
        <w:ind w:left="1012"/>
      </w:pPr>
      <w:r w:rsidRPr="00A410EA">
        <w:t xml:space="preserve">Válvula de Mictório Embutida, Docol </w:t>
      </w:r>
      <w:proofErr w:type="spellStart"/>
      <w:r w:rsidRPr="00A410EA">
        <w:t>Matic</w:t>
      </w:r>
      <w:proofErr w:type="spellEnd"/>
      <w:r w:rsidRPr="00A410EA">
        <w:t xml:space="preserve"> ou Tecnicamente Equivalente</w:t>
      </w:r>
    </w:p>
    <w:p w14:paraId="173AC079" w14:textId="77777777" w:rsidR="00D36D79" w:rsidRPr="00A410EA" w:rsidRDefault="00D36D79" w:rsidP="0089095B">
      <w:pPr>
        <w:numPr>
          <w:ilvl w:val="0"/>
          <w:numId w:val="3"/>
        </w:numPr>
        <w:tabs>
          <w:tab w:val="clear" w:pos="417"/>
          <w:tab w:val="num" w:pos="1069"/>
        </w:tabs>
        <w:spacing w:after="120"/>
        <w:ind w:left="1012"/>
      </w:pPr>
      <w:r w:rsidRPr="00A410EA">
        <w:t xml:space="preserve">Torneira para cozinha de mesa, linha </w:t>
      </w:r>
      <w:proofErr w:type="spellStart"/>
      <w:r w:rsidRPr="00A410EA">
        <w:t>Triplus</w:t>
      </w:r>
      <w:proofErr w:type="spellEnd"/>
      <w:r w:rsidRPr="00A410EA">
        <w:t xml:space="preserve">, Docol ou Tecnicamente </w:t>
      </w:r>
      <w:r w:rsidR="00C4070C" w:rsidRPr="00A410EA">
        <w:t>Equivalente</w:t>
      </w:r>
      <w:r w:rsidRPr="00A410EA">
        <w:t>.</w:t>
      </w:r>
    </w:p>
    <w:p w14:paraId="43F6AE75" w14:textId="77777777" w:rsidR="00D36D79" w:rsidRPr="00A410EA" w:rsidRDefault="00D36D79" w:rsidP="00D36D79"/>
    <w:p w14:paraId="698FA9CD" w14:textId="77777777" w:rsidR="00D36D79" w:rsidRPr="00A410EA" w:rsidRDefault="00C76B6F" w:rsidP="008A54BD">
      <w:pPr>
        <w:pStyle w:val="Ttulo2"/>
      </w:pPr>
      <w:bookmarkStart w:id="265" w:name="_Toc463868751"/>
      <w:bookmarkStart w:id="266" w:name="_Toc504465273"/>
      <w:r w:rsidRPr="00A410EA">
        <w:lastRenderedPageBreak/>
        <w:t xml:space="preserve">  </w:t>
      </w:r>
      <w:bookmarkStart w:id="267" w:name="_Toc71970261"/>
      <w:bookmarkStart w:id="268" w:name="_Toc41495952"/>
      <w:r w:rsidRPr="00A410EA">
        <w:t>ACESSÓRIOS</w:t>
      </w:r>
      <w:bookmarkEnd w:id="265"/>
      <w:bookmarkEnd w:id="266"/>
      <w:bookmarkEnd w:id="267"/>
      <w:bookmarkEnd w:id="268"/>
    </w:p>
    <w:p w14:paraId="4771FB82" w14:textId="77777777" w:rsidR="00D36D79" w:rsidRPr="00A410EA" w:rsidRDefault="00D36D79" w:rsidP="0089095B">
      <w:pPr>
        <w:numPr>
          <w:ilvl w:val="0"/>
          <w:numId w:val="13"/>
        </w:numPr>
        <w:tabs>
          <w:tab w:val="clear" w:pos="360"/>
          <w:tab w:val="num" w:pos="936"/>
        </w:tabs>
        <w:spacing w:after="120"/>
        <w:ind w:left="936"/>
        <w:jc w:val="left"/>
      </w:pPr>
      <w:r w:rsidRPr="00A410EA">
        <w:t xml:space="preserve">Saboneteira para sabão líquido, em plástico </w:t>
      </w:r>
      <w:r w:rsidRPr="006E19CD">
        <w:t xml:space="preserve">Ref. AC-70.000, </w:t>
      </w:r>
      <w:proofErr w:type="spellStart"/>
      <w:r w:rsidRPr="006E19CD">
        <w:t>Aitana</w:t>
      </w:r>
      <w:proofErr w:type="spellEnd"/>
      <w:r w:rsidRPr="006E19CD">
        <w:t xml:space="preserve"> BR da </w:t>
      </w:r>
      <w:proofErr w:type="spellStart"/>
      <w:r w:rsidRPr="006E19CD">
        <w:t>Jofel</w:t>
      </w:r>
      <w:proofErr w:type="spellEnd"/>
      <w:r w:rsidRPr="006E19CD">
        <w:t>;</w:t>
      </w:r>
    </w:p>
    <w:p w14:paraId="7ACA827D" w14:textId="77777777" w:rsidR="00D36D79" w:rsidRPr="00A410EA" w:rsidRDefault="00D36D79" w:rsidP="0089095B">
      <w:pPr>
        <w:numPr>
          <w:ilvl w:val="0"/>
          <w:numId w:val="13"/>
        </w:numPr>
        <w:tabs>
          <w:tab w:val="clear" w:pos="360"/>
          <w:tab w:val="num" w:pos="936"/>
        </w:tabs>
        <w:spacing w:after="120"/>
        <w:ind w:left="936"/>
        <w:jc w:val="left"/>
      </w:pPr>
      <w:r w:rsidRPr="00A410EA">
        <w:t>Toalheiro para papel toalha Inter</w:t>
      </w:r>
      <w:r w:rsidR="00C4070C">
        <w:t xml:space="preserve"> </w:t>
      </w:r>
      <w:r w:rsidRPr="00A410EA">
        <w:t xml:space="preserve">folhas </w:t>
      </w:r>
      <w:r w:rsidRPr="006E19CD">
        <w:t xml:space="preserve">Ref. AH-33.000, </w:t>
      </w:r>
      <w:proofErr w:type="spellStart"/>
      <w:r w:rsidRPr="006E19CD">
        <w:t>Azur</w:t>
      </w:r>
      <w:proofErr w:type="spellEnd"/>
      <w:r w:rsidRPr="006E19CD">
        <w:t xml:space="preserve"> Branco </w:t>
      </w:r>
      <w:r w:rsidR="00C4070C" w:rsidRPr="006E19CD">
        <w:t xml:space="preserve">da </w:t>
      </w:r>
      <w:proofErr w:type="spellStart"/>
      <w:r w:rsidR="00C4070C" w:rsidRPr="006E19CD">
        <w:t>Jofel</w:t>
      </w:r>
      <w:proofErr w:type="spellEnd"/>
      <w:r w:rsidRPr="006E19CD">
        <w:t>;</w:t>
      </w:r>
    </w:p>
    <w:p w14:paraId="45FCF490" w14:textId="77777777" w:rsidR="00D36D79" w:rsidRPr="006E19CD" w:rsidRDefault="00D36D79" w:rsidP="0089095B">
      <w:pPr>
        <w:numPr>
          <w:ilvl w:val="0"/>
          <w:numId w:val="13"/>
        </w:numPr>
        <w:tabs>
          <w:tab w:val="clear" w:pos="360"/>
          <w:tab w:val="num" w:pos="936"/>
        </w:tabs>
        <w:spacing w:after="120"/>
        <w:ind w:left="936"/>
        <w:jc w:val="left"/>
      </w:pPr>
      <w:r w:rsidRPr="00A410EA">
        <w:t xml:space="preserve">Assento para vaso sanitário AP14 (linha </w:t>
      </w:r>
      <w:proofErr w:type="spellStart"/>
      <w:r w:rsidRPr="00A410EA">
        <w:t>Century</w:t>
      </w:r>
      <w:proofErr w:type="spellEnd"/>
      <w:r w:rsidRPr="00A410EA">
        <w:t>), na cor branco da Deca</w:t>
      </w:r>
    </w:p>
    <w:p w14:paraId="143F1B98" w14:textId="77777777" w:rsidR="00D36D79" w:rsidRPr="00A410EA" w:rsidRDefault="00D36D79" w:rsidP="0089095B">
      <w:pPr>
        <w:numPr>
          <w:ilvl w:val="0"/>
          <w:numId w:val="13"/>
        </w:numPr>
        <w:tabs>
          <w:tab w:val="clear" w:pos="360"/>
          <w:tab w:val="num" w:pos="936"/>
        </w:tabs>
        <w:spacing w:after="120"/>
        <w:ind w:left="936"/>
      </w:pPr>
      <w:r w:rsidRPr="00A410EA">
        <w:t>Grelha para ralo seco cromado, ref. 118</w:t>
      </w:r>
      <w:r w:rsidRPr="00A410EA">
        <w:rPr>
          <w:vertAlign w:val="superscript"/>
        </w:rPr>
        <w:t xml:space="preserve"> </w:t>
      </w:r>
      <w:r w:rsidRPr="00A410EA">
        <w:t xml:space="preserve">A da </w:t>
      </w:r>
      <w:proofErr w:type="spellStart"/>
      <w:r w:rsidRPr="00A410EA">
        <w:t>Moldenox</w:t>
      </w:r>
      <w:proofErr w:type="spellEnd"/>
      <w:r w:rsidRPr="00A410EA">
        <w:t>;</w:t>
      </w:r>
    </w:p>
    <w:p w14:paraId="5412638B" w14:textId="77777777" w:rsidR="00D36D79" w:rsidRPr="00A410EA" w:rsidRDefault="00D36D79" w:rsidP="0089095B">
      <w:pPr>
        <w:numPr>
          <w:ilvl w:val="0"/>
          <w:numId w:val="13"/>
        </w:numPr>
        <w:tabs>
          <w:tab w:val="clear" w:pos="360"/>
          <w:tab w:val="num" w:pos="936"/>
        </w:tabs>
        <w:spacing w:after="120"/>
        <w:ind w:left="936"/>
        <w:rPr>
          <w:b/>
        </w:rPr>
      </w:pPr>
      <w:r w:rsidRPr="00A410EA">
        <w:t xml:space="preserve">Grelha para ralo </w:t>
      </w:r>
      <w:r w:rsidR="00C4070C" w:rsidRPr="00A410EA">
        <w:t>sifonado</w:t>
      </w:r>
      <w:r w:rsidRPr="00A410EA">
        <w:t xml:space="preserve"> cromado, ref. 119 A da </w:t>
      </w:r>
      <w:proofErr w:type="spellStart"/>
      <w:r w:rsidRPr="00A410EA">
        <w:t>Moldenox</w:t>
      </w:r>
      <w:proofErr w:type="spellEnd"/>
      <w:r w:rsidRPr="00A410EA">
        <w:t xml:space="preserve">; </w:t>
      </w:r>
    </w:p>
    <w:p w14:paraId="6081B6B8" w14:textId="77777777" w:rsidR="00D36D79" w:rsidRPr="00A410EA" w:rsidRDefault="00D36D79" w:rsidP="00D36D79">
      <w:r w:rsidRPr="00A410EA">
        <w:t xml:space="preserve">Espelho </w:t>
      </w:r>
      <w:r w:rsidR="00C4070C" w:rsidRPr="00A410EA">
        <w:t>retangular,</w:t>
      </w:r>
      <w:r w:rsidRPr="00A410EA">
        <w:t xml:space="preserve"> com 4 mm de espessura, sem moldura. Deverão ser colados às alvenarias por meio de cola especial a base d´água e camada intermediária de cortiça laminada de modo que sejam impedidas infiltrações que comprometam a visibilidade perfeita do espelho (reflexão da imagem) com dimensões de 1,00m de altura pelo comprimento </w:t>
      </w:r>
      <w:r w:rsidR="00C4070C" w:rsidRPr="00A410EA">
        <w:t>das bancadas</w:t>
      </w:r>
      <w:r w:rsidRPr="00A410EA">
        <w:t xml:space="preserve"> e alinhados </w:t>
      </w:r>
      <w:r w:rsidR="00C4070C" w:rsidRPr="00A410EA">
        <w:t>à</w:t>
      </w:r>
      <w:r w:rsidRPr="00A410EA">
        <w:t xml:space="preserve"> altura de 2,10m. Os espelhos nos banheiros PNE e nos banheiros </w:t>
      </w:r>
      <w:r w:rsidR="00C4070C" w:rsidRPr="00A410EA">
        <w:t>compartilhados, deverão</w:t>
      </w:r>
      <w:r w:rsidRPr="00A410EA">
        <w:t xml:space="preserve"> seguir a ABNT/ NBR 9050 com suas dimensões conforme exigidas pela norma.</w:t>
      </w:r>
    </w:p>
    <w:p w14:paraId="6B4B87E8" w14:textId="77777777" w:rsidR="00D36D79" w:rsidRPr="00A410EA" w:rsidRDefault="00D36D79" w:rsidP="00D36D79">
      <w:pPr>
        <w:ind w:left="0"/>
      </w:pPr>
    </w:p>
    <w:p w14:paraId="4BA9D208" w14:textId="77777777" w:rsidR="00D36D79" w:rsidRPr="008A54BD" w:rsidRDefault="00C76B6F" w:rsidP="008A54BD">
      <w:pPr>
        <w:pStyle w:val="Ttulo2"/>
      </w:pPr>
      <w:r w:rsidRPr="008A54BD">
        <w:t xml:space="preserve">  </w:t>
      </w:r>
      <w:bookmarkStart w:id="269" w:name="_Toc71970262"/>
      <w:bookmarkStart w:id="270" w:name="_Toc41495953"/>
      <w:r w:rsidRPr="008A54BD">
        <w:t>BANCADAS</w:t>
      </w:r>
      <w:bookmarkEnd w:id="269"/>
      <w:bookmarkEnd w:id="270"/>
    </w:p>
    <w:p w14:paraId="4CEB5565" w14:textId="77777777" w:rsidR="00D36D79" w:rsidRPr="00A410EA" w:rsidRDefault="00C76B6F" w:rsidP="00D36D79">
      <w:pPr>
        <w:pStyle w:val="Ttulo3"/>
      </w:pPr>
      <w:bookmarkStart w:id="271" w:name="_Toc504465274"/>
      <w:r w:rsidRPr="00A410EA">
        <w:t xml:space="preserve">  </w:t>
      </w:r>
      <w:bookmarkStart w:id="272" w:name="_Toc71970263"/>
      <w:bookmarkStart w:id="273" w:name="_Toc41495954"/>
      <w:r w:rsidRPr="00A410EA">
        <w:t>BANCADA</w:t>
      </w:r>
      <w:bookmarkEnd w:id="271"/>
      <w:r w:rsidRPr="00A410EA">
        <w:t>S EM GRANITO</w:t>
      </w:r>
      <w:bookmarkEnd w:id="272"/>
      <w:bookmarkEnd w:id="273"/>
    </w:p>
    <w:p w14:paraId="7B37F162" w14:textId="77777777" w:rsidR="00D36D79" w:rsidRPr="00A410EA" w:rsidRDefault="00D36D79" w:rsidP="0089095B">
      <w:pPr>
        <w:numPr>
          <w:ilvl w:val="0"/>
          <w:numId w:val="30"/>
        </w:numPr>
        <w:rPr>
          <w:b/>
        </w:rPr>
      </w:pPr>
      <w:bookmarkStart w:id="274" w:name="_Toc504465275"/>
      <w:r w:rsidRPr="00A410EA">
        <w:rPr>
          <w:b/>
        </w:rPr>
        <w:t>Bancadas em Granito</w:t>
      </w:r>
      <w:bookmarkEnd w:id="274"/>
      <w:r w:rsidRPr="00A410EA">
        <w:rPr>
          <w:b/>
        </w:rPr>
        <w:t xml:space="preserve"> (com apoios em peças de granito)</w:t>
      </w:r>
    </w:p>
    <w:p w14:paraId="2C3439CF" w14:textId="77777777" w:rsidR="00D36D79" w:rsidRPr="00A410EA" w:rsidRDefault="00D36D79" w:rsidP="00D36D79">
      <w:pPr>
        <w:ind w:left="0"/>
      </w:pPr>
    </w:p>
    <w:p w14:paraId="6A9A81C1" w14:textId="77777777" w:rsidR="00D36D79" w:rsidRPr="00A410EA" w:rsidRDefault="00D36D79" w:rsidP="00D36D79">
      <w:r w:rsidRPr="00A410EA">
        <w:t xml:space="preserve">Bancadas de granito industrial </w:t>
      </w:r>
      <w:r w:rsidR="008C08EE">
        <w:t>cinza andorinha</w:t>
      </w:r>
      <w:r w:rsidRPr="00A410EA">
        <w:t>, polido, com 3 cm de espessura, boleado.</w:t>
      </w:r>
    </w:p>
    <w:p w14:paraId="4470B4DC" w14:textId="77777777" w:rsidR="00D36D79" w:rsidRPr="00A410EA" w:rsidRDefault="00D36D79" w:rsidP="00D36D79">
      <w:r w:rsidRPr="00A410EA">
        <w:t>Deverão ser executadas seguindo fielmente os desenhos, curvaturas e raios apresentados no projeto, como também, o mesmo deverá ser verificado com moldes feitos no local.</w:t>
      </w:r>
    </w:p>
    <w:p w14:paraId="32D73D68" w14:textId="77777777" w:rsidR="00D36D79" w:rsidRPr="00A410EA" w:rsidRDefault="00D36D79" w:rsidP="00D36D79">
      <w:r w:rsidRPr="00A410EA">
        <w:t>Em função de suas dimensões, algumas bancadas poderão ser fornecidas em partes</w:t>
      </w:r>
      <w:r w:rsidR="008C08EE">
        <w:t>.</w:t>
      </w:r>
    </w:p>
    <w:p w14:paraId="065B7E53" w14:textId="77777777" w:rsidR="00D36D79" w:rsidRDefault="00D36D79" w:rsidP="00D36D79">
      <w:r w:rsidRPr="00A410EA">
        <w:t>Toda junta de emenda deverá ser executada sem que apresente desnível entre as peças.</w:t>
      </w:r>
    </w:p>
    <w:p w14:paraId="7F09EAD3" w14:textId="77777777" w:rsidR="00D36D79" w:rsidRPr="00A410EA" w:rsidRDefault="00D36D79" w:rsidP="00D36D79">
      <w:pPr>
        <w:pStyle w:val="Cabealho"/>
        <w:tabs>
          <w:tab w:val="clear" w:pos="4419"/>
          <w:tab w:val="clear" w:pos="8838"/>
        </w:tabs>
        <w:ind w:left="0"/>
      </w:pPr>
    </w:p>
    <w:p w14:paraId="3A829517" w14:textId="77777777" w:rsidR="00D36D79" w:rsidRDefault="00C76B6F" w:rsidP="00D36D79">
      <w:pPr>
        <w:pStyle w:val="Ttulo3"/>
      </w:pPr>
      <w:r w:rsidRPr="00A410EA">
        <w:t xml:space="preserve"> </w:t>
      </w:r>
      <w:bookmarkStart w:id="275" w:name="_Toc71970264"/>
      <w:bookmarkStart w:id="276" w:name="_Toc41495955"/>
      <w:r w:rsidRPr="00A410EA">
        <w:t>BANCADAS EM AÇO INÓX</w:t>
      </w:r>
      <w:bookmarkEnd w:id="275"/>
      <w:bookmarkEnd w:id="276"/>
    </w:p>
    <w:p w14:paraId="3E9E77AF" w14:textId="77777777" w:rsidR="00D36D79" w:rsidRPr="006E19CD" w:rsidRDefault="00D36D79" w:rsidP="00D36D79"/>
    <w:p w14:paraId="606256BB" w14:textId="77777777" w:rsidR="008C08EE" w:rsidRDefault="00D36D79" w:rsidP="00D36D79">
      <w:r w:rsidRPr="00A410EA">
        <w:t xml:space="preserve">Deverão ser fornecidas e instaladas bancadas em aço </w:t>
      </w:r>
      <w:r w:rsidR="00C4070C" w:rsidRPr="00A410EA">
        <w:t>inox com</w:t>
      </w:r>
      <w:r w:rsidRPr="00A410EA">
        <w:t xml:space="preserve"> cuba em aço </w:t>
      </w:r>
      <w:r w:rsidR="00C4070C" w:rsidRPr="00A410EA">
        <w:t>inox</w:t>
      </w:r>
      <w:r w:rsidRPr="00A410EA">
        <w:t xml:space="preserve"> e sem cuba, com frontispício h = 7 cm e h = 10cm, conforme indicado </w:t>
      </w:r>
      <w:r w:rsidR="008C08EE">
        <w:t>no projeto de arquitetura</w:t>
      </w:r>
    </w:p>
    <w:p w14:paraId="37A61BD3" w14:textId="77777777" w:rsidR="00D36D79" w:rsidRPr="00A410EA" w:rsidRDefault="00D36D79" w:rsidP="00D36D79">
      <w:r w:rsidRPr="00A410EA">
        <w:t>Deverão ser executadas seguindo fielmente os desenhos e angulações apresentados no projeto, como também, o mesmo deverá ser verificado com moldes feitos no local.</w:t>
      </w:r>
    </w:p>
    <w:p w14:paraId="7A8649F6" w14:textId="77777777" w:rsidR="00D36D79" w:rsidRPr="00A410EA" w:rsidRDefault="00D36D79" w:rsidP="00D36D79">
      <w:pPr>
        <w:spacing w:after="120"/>
        <w:ind w:left="708"/>
      </w:pPr>
    </w:p>
    <w:p w14:paraId="0CD05A2E" w14:textId="77777777" w:rsidR="00D36D79" w:rsidRPr="00A410EA" w:rsidRDefault="00C76B6F" w:rsidP="00D36D79">
      <w:pPr>
        <w:pStyle w:val="Ttulo3"/>
      </w:pPr>
      <w:bookmarkStart w:id="277" w:name="_Toc41495956"/>
      <w:r w:rsidRPr="00A410EA">
        <w:lastRenderedPageBreak/>
        <w:t>B</w:t>
      </w:r>
      <w:r w:rsidR="002B4489">
        <w:t>ALCÃO EM SILESTONE</w:t>
      </w:r>
      <w:bookmarkEnd w:id="277"/>
      <w:r w:rsidR="002B4489">
        <w:t xml:space="preserve"> </w:t>
      </w:r>
    </w:p>
    <w:p w14:paraId="30205B46" w14:textId="77777777" w:rsidR="002B4489" w:rsidRDefault="00D36D79" w:rsidP="00D36D79">
      <w:r w:rsidRPr="00A410EA">
        <w:t xml:space="preserve">Deverão ser fornecidas e instaladas </w:t>
      </w:r>
      <w:r w:rsidR="002B4489">
        <w:t xml:space="preserve">peças em </w:t>
      </w:r>
      <w:proofErr w:type="spellStart"/>
      <w:r w:rsidR="002B4489">
        <w:t>silestone</w:t>
      </w:r>
      <w:proofErr w:type="spellEnd"/>
      <w:r w:rsidR="002B4489">
        <w:t xml:space="preserve"> para montagem do balcão da recepção.</w:t>
      </w:r>
    </w:p>
    <w:p w14:paraId="645A479F" w14:textId="77777777" w:rsidR="00D36D79" w:rsidRDefault="00D36D79" w:rsidP="00D36D79">
      <w:r w:rsidRPr="00A410EA">
        <w:t>Deverão ser executadas seguindo fielmente os desenhos e angulações apresentados no projeto, como também, o mesmo deverá ser verificado com moldes feitos no local.</w:t>
      </w:r>
    </w:p>
    <w:p w14:paraId="767A8BA1" w14:textId="77777777" w:rsidR="002B4489" w:rsidRDefault="002B4489" w:rsidP="00D36D79"/>
    <w:p w14:paraId="564B9CC4" w14:textId="77777777" w:rsidR="002B4489" w:rsidRDefault="002B4489" w:rsidP="002B4489">
      <w:pPr>
        <w:pStyle w:val="Ttulo3"/>
      </w:pPr>
      <w:bookmarkStart w:id="278" w:name="_Toc41495957"/>
      <w:r w:rsidRPr="00A410EA">
        <w:t>B</w:t>
      </w:r>
      <w:r>
        <w:t>ALCÃO EM GRANITO</w:t>
      </w:r>
      <w:bookmarkEnd w:id="278"/>
    </w:p>
    <w:p w14:paraId="2DCA0005" w14:textId="77777777" w:rsidR="002B4489" w:rsidRPr="00A410EA" w:rsidRDefault="002B4489" w:rsidP="002B4489">
      <w:r w:rsidRPr="00A410EA">
        <w:t>Bancadas de granito industrial preto absoluto, polido, com 3 cm de espessura, boleado.</w:t>
      </w:r>
    </w:p>
    <w:p w14:paraId="396F7A1D" w14:textId="77777777" w:rsidR="002B4489" w:rsidRPr="00A410EA" w:rsidRDefault="002B4489" w:rsidP="002B4489">
      <w:r w:rsidRPr="00A410EA">
        <w:t>Deverão ser executadas seguindo fielmente os desenhos, curvaturas e raios apresentados no projeto, como também, o mesmo deverá ser verificado com moldes feitos no local.</w:t>
      </w:r>
    </w:p>
    <w:p w14:paraId="04AC6A27" w14:textId="77777777" w:rsidR="002B4489" w:rsidRPr="00A410EA" w:rsidRDefault="002B4489" w:rsidP="002B4489">
      <w:r w:rsidRPr="00A410EA">
        <w:t>Em função de suas dimensões, algumas bancadas poderão ser fornecidas em partes, as quais já estão definidas no projeto.</w:t>
      </w:r>
    </w:p>
    <w:p w14:paraId="657115CF" w14:textId="77777777" w:rsidR="002B4489" w:rsidRDefault="002B4489" w:rsidP="002B4489">
      <w:r w:rsidRPr="00A410EA">
        <w:t>Toda junta de emenda deverá ser executada sem que apresente desnível entre as peças.</w:t>
      </w:r>
    </w:p>
    <w:p w14:paraId="3E5E9684" w14:textId="77777777" w:rsidR="008D5AFF" w:rsidRPr="00A410EA" w:rsidRDefault="008D5AFF" w:rsidP="002B4489"/>
    <w:p w14:paraId="4DC12A82" w14:textId="77777777" w:rsidR="00DF1DAE" w:rsidRPr="00DF1DAE" w:rsidRDefault="00DF1DAE" w:rsidP="00DF1DAE">
      <w:pPr>
        <w:pStyle w:val="Ttulo1"/>
      </w:pPr>
      <w:bookmarkStart w:id="279" w:name="_Toc41495958"/>
      <w:r>
        <w:t>AQUECIMENTO SOLAR</w:t>
      </w:r>
      <w:bookmarkEnd w:id="279"/>
    </w:p>
    <w:p w14:paraId="06888DEE" w14:textId="77777777" w:rsidR="00DF1DAE" w:rsidRDefault="00DF1DAE" w:rsidP="00DF1DAE">
      <w:r>
        <w:t>Serão instalados no pavimento cobertura, placas de aquecimento solar. As placas serão instaladas em algumas águas dos telhados, de acordo com a orientação solar da edificação (indicado em projeto) e serão utilizadas para aquecer a água dos chuveiros da maternidade.</w:t>
      </w:r>
    </w:p>
    <w:p w14:paraId="3FB988A0" w14:textId="77777777" w:rsidR="00DF1DAE" w:rsidRPr="00DF1DAE" w:rsidRDefault="00DF1DAE" w:rsidP="00DF1DAE"/>
    <w:p w14:paraId="4BBB3F8F" w14:textId="77777777" w:rsidR="00D36D79" w:rsidRDefault="004E4E2E" w:rsidP="007D2883">
      <w:pPr>
        <w:pStyle w:val="Ttulo1"/>
      </w:pPr>
      <w:bookmarkStart w:id="280" w:name="_Toc18209657"/>
      <w:bookmarkStart w:id="281" w:name="_Toc18209897"/>
      <w:r w:rsidRPr="00A410EA">
        <w:t xml:space="preserve"> </w:t>
      </w:r>
      <w:bookmarkStart w:id="282" w:name="_Toc41495959"/>
      <w:bookmarkStart w:id="283" w:name="_Toc71970289"/>
      <w:r w:rsidRPr="00C246D1">
        <w:rPr>
          <w:highlight w:val="yellow"/>
        </w:rPr>
        <w:t>INSTALAÇÕES GERAIS</w:t>
      </w:r>
      <w:bookmarkEnd w:id="280"/>
      <w:bookmarkEnd w:id="281"/>
      <w:bookmarkEnd w:id="282"/>
      <w:r w:rsidRPr="00A410EA">
        <w:t xml:space="preserve"> </w:t>
      </w:r>
      <w:bookmarkEnd w:id="283"/>
    </w:p>
    <w:p w14:paraId="69823E31" w14:textId="77777777" w:rsidR="007D2883" w:rsidRPr="007D2883" w:rsidRDefault="007D2883" w:rsidP="007D2883"/>
    <w:p w14:paraId="4498D78F" w14:textId="77777777" w:rsidR="00D36D79" w:rsidRDefault="00C76B6F" w:rsidP="003D7053">
      <w:pPr>
        <w:pStyle w:val="Ttulo2"/>
      </w:pPr>
      <w:bookmarkStart w:id="284" w:name="_Toc18209658"/>
      <w:bookmarkStart w:id="285" w:name="_Toc18209898"/>
      <w:r w:rsidRPr="00A410EA">
        <w:t xml:space="preserve">   </w:t>
      </w:r>
      <w:bookmarkStart w:id="286" w:name="_Toc71970290"/>
      <w:bookmarkStart w:id="287" w:name="_Toc41495960"/>
      <w:r w:rsidRPr="00C246D1">
        <w:rPr>
          <w:highlight w:val="yellow"/>
        </w:rPr>
        <w:t>INSTALAÇÕES HIDRÁULICAS</w:t>
      </w:r>
      <w:bookmarkEnd w:id="284"/>
      <w:bookmarkEnd w:id="285"/>
      <w:bookmarkEnd w:id="286"/>
      <w:bookmarkEnd w:id="287"/>
    </w:p>
    <w:p w14:paraId="36926928" w14:textId="77777777" w:rsidR="00102B23" w:rsidRDefault="00102B23" w:rsidP="00102B23">
      <w:r>
        <w:t>Os desenhos do projeto e respectivos detalhes fazem parte desta especificação.</w:t>
      </w:r>
    </w:p>
    <w:p w14:paraId="29D90610" w14:textId="77777777" w:rsidR="00102B23" w:rsidRDefault="00102B23" w:rsidP="00102B23">
      <w:r>
        <w:t>Em caso de dúvida quanto a interpretação dos desenhos será consultada a Fiscalização.</w:t>
      </w:r>
    </w:p>
    <w:p w14:paraId="05CA6830" w14:textId="77777777" w:rsidR="00102B23" w:rsidRDefault="00102B23" w:rsidP="00102B23">
      <w:r>
        <w:t>Em caso de divergência entre cotas de desenho e suas dimensões, medidas em escala, prevalecerão sempre as primeiras.</w:t>
      </w:r>
    </w:p>
    <w:p w14:paraId="410B9AC8" w14:textId="77777777" w:rsidR="00102B23" w:rsidRDefault="00102B23" w:rsidP="00102B23">
      <w:r>
        <w:t>Em caso de divergência entre desenhos de escalas diferentes, prevalecerão os de maior escala.</w:t>
      </w:r>
    </w:p>
    <w:p w14:paraId="753DBDF9" w14:textId="77777777" w:rsidR="00102B23" w:rsidRDefault="00102B23" w:rsidP="00102B23">
      <w:r>
        <w:t>Em caso de divergência entre desenhos de datas diferentes, prevalecerão os de data mais recente.</w:t>
      </w:r>
    </w:p>
    <w:p w14:paraId="5CADF90F" w14:textId="77777777" w:rsidR="00102B23" w:rsidRDefault="00102B23" w:rsidP="00102B23">
      <w:pPr>
        <w:pStyle w:val="Recuodecorpodetexto2"/>
      </w:pPr>
      <w:r>
        <w:t>Todo e qualquer serviço será executado por profissionais habilitados e a CONTRATADA assumirá integral responsabilidade pela boa execução e eficiência dos serviços que efetuar, bem como pelos danos decorrentes da realização dos referidos trabalhos.</w:t>
      </w:r>
    </w:p>
    <w:p w14:paraId="19389B2E" w14:textId="77777777" w:rsidR="00102B23" w:rsidRDefault="00102B23" w:rsidP="00102B23">
      <w:pPr>
        <w:pStyle w:val="Recuodecorpodetexto2"/>
      </w:pPr>
      <w:r>
        <w:lastRenderedPageBreak/>
        <w:t>As instalações hidráulicas de água potável serão executadas rigorosamente de acordo com o projeto, a norma NBR - 5626 da ABNT e as Normas da Concessionária local CEDAE.</w:t>
      </w:r>
    </w:p>
    <w:p w14:paraId="2BA5E850" w14:textId="77777777" w:rsidR="00102B23" w:rsidRDefault="00102B23" w:rsidP="00102B23">
      <w:r>
        <w:t xml:space="preserve">As tubulações de água foram dimensionadas pela NBR –5626 e, a velocidade da água foi limitada a 2,5 m/s (dois e meio metros por segundo) em toda a distribuição. As perdas de carga foram calculadas com base no ábaco de Fair </w:t>
      </w:r>
      <w:proofErr w:type="spellStart"/>
      <w:r>
        <w:t>Whipple</w:t>
      </w:r>
      <w:proofErr w:type="spellEnd"/>
      <w:r>
        <w:t xml:space="preserve"> </w:t>
      </w:r>
      <w:proofErr w:type="spellStart"/>
      <w:r>
        <w:t>Hsiao</w:t>
      </w:r>
      <w:proofErr w:type="spellEnd"/>
      <w:r>
        <w:t xml:space="preserve"> para tubos de PVC.</w:t>
      </w:r>
    </w:p>
    <w:p w14:paraId="16CE0C2C" w14:textId="77777777" w:rsidR="00102B23" w:rsidRDefault="00102B23" w:rsidP="00102B23">
      <w:r>
        <w:t>Nos casos em que as canalizações forem fixadas em parede ou suspensas, os elementos de fixação deverão ser de acordo com o diâmetro da tubulação.</w:t>
      </w:r>
    </w:p>
    <w:p w14:paraId="79B5B5EB" w14:textId="77777777" w:rsidR="00102B23" w:rsidRDefault="00102B23" w:rsidP="00102B23">
      <w:r>
        <w:t>Os materiais utilizados na obra, deverão ser de qualidade comprovada, preservando-se à fiscalização o direito de recusar aqueles que julgar de má qualidade.</w:t>
      </w:r>
    </w:p>
    <w:p w14:paraId="4B10F294" w14:textId="77777777" w:rsidR="00102B23" w:rsidRDefault="00102B23" w:rsidP="00102B23">
      <w:r>
        <w:t>O local de trabalho deverá ser mantido permanentemente limpo, sem entulhos ou sobras não aproveitáveis de material.</w:t>
      </w:r>
    </w:p>
    <w:p w14:paraId="6436FB7E" w14:textId="77777777" w:rsidR="00102B23" w:rsidRDefault="00102B23" w:rsidP="00102B23">
      <w:r>
        <w:t>Todo o sistema de abastecimento será alimentado através de cisterna (reservatório inferior) e reservatório elevado, no qual terá também a R. T. I. (reserva técnica de incêndio), conforme projeto de hidráulica. A alimentação de água para o hospital será por meio de rede pública existente no local. Da cisterna através de conjunto de bomba de recalque, a água será recalcada para o reservatório elevado. O conjunto de recalque será composto por duas bombas, sendo uma reserva.</w:t>
      </w:r>
    </w:p>
    <w:p w14:paraId="2C5B07E9" w14:textId="77777777" w:rsidR="00102B23" w:rsidRDefault="00102B23" w:rsidP="00102B23"/>
    <w:p w14:paraId="3B4B4824" w14:textId="77777777" w:rsidR="00102B23" w:rsidRDefault="00102B23" w:rsidP="00102B23">
      <w:r>
        <w:t>O sistema de água quente foi projetado, seguindo-se as atuais técnicas de conservação de energia. O aquecimento de água para o hospital será feito através de Placas Solares e reservatórios, com circulação da água através da Bomba de circulação, conforme localização (ver projeto de hidráulica), aquecedores a gás serão utilizados como backup, serão acionados através da válvula termostática desviadora, quando necessário.</w:t>
      </w:r>
    </w:p>
    <w:p w14:paraId="521B6664" w14:textId="77777777" w:rsidR="00102B23" w:rsidRDefault="00102B23" w:rsidP="00102B23">
      <w:r>
        <w:t>A capacidade dos reservatórios, assim como o número de placas solares a serem utilizadas, são demonstrados no projeto de hidráulica.</w:t>
      </w:r>
      <w:bookmarkStart w:id="288" w:name="_Toc71970292"/>
    </w:p>
    <w:p w14:paraId="0033F7F4" w14:textId="77777777" w:rsidR="00102B23" w:rsidRDefault="00102B23" w:rsidP="00102B23"/>
    <w:p w14:paraId="64BBF526" w14:textId="77777777" w:rsidR="00102B23" w:rsidRDefault="00102B23" w:rsidP="009D48A9">
      <w:pPr>
        <w:pStyle w:val="Ttulo3"/>
      </w:pPr>
      <w:bookmarkStart w:id="289" w:name="_Toc41495961"/>
      <w:r>
        <w:t>ESPECIFICAÇÃO DOS MATERIAIS</w:t>
      </w:r>
      <w:bookmarkEnd w:id="288"/>
      <w:r>
        <w:t xml:space="preserve"> E EQUIPAMENTOS</w:t>
      </w:r>
      <w:bookmarkEnd w:id="289"/>
    </w:p>
    <w:p w14:paraId="19B8A4C6" w14:textId="77777777" w:rsidR="00102B23" w:rsidRDefault="00102B23" w:rsidP="00102B23">
      <w:pPr>
        <w:rPr>
          <w:b/>
        </w:rPr>
      </w:pPr>
    </w:p>
    <w:p w14:paraId="5B960C5B" w14:textId="77777777" w:rsidR="00102B23" w:rsidRDefault="00102B23" w:rsidP="00102B23">
      <w:pPr>
        <w:rPr>
          <w:b/>
        </w:rPr>
      </w:pPr>
      <w:r>
        <w:rPr>
          <w:b/>
        </w:rPr>
        <w:t>ÁGUA FRIA</w:t>
      </w:r>
    </w:p>
    <w:p w14:paraId="2664E364" w14:textId="77777777" w:rsidR="00102B23" w:rsidRDefault="00102B23" w:rsidP="00102B23">
      <w:pPr>
        <w:rPr>
          <w:b/>
        </w:rPr>
      </w:pPr>
    </w:p>
    <w:p w14:paraId="07742F20" w14:textId="77777777" w:rsidR="00102B23" w:rsidRDefault="00102B23" w:rsidP="00102B23">
      <w:pPr>
        <w:rPr>
          <w:b/>
          <w:u w:val="single"/>
        </w:rPr>
      </w:pPr>
      <w:r>
        <w:rPr>
          <w:b/>
          <w:u w:val="single"/>
        </w:rPr>
        <w:t>Tubulações</w:t>
      </w:r>
    </w:p>
    <w:p w14:paraId="0F409028" w14:textId="77777777" w:rsidR="00102B23" w:rsidRDefault="00102B23" w:rsidP="00102B23">
      <w:pPr>
        <w:rPr>
          <w:b/>
          <w:u w:val="single"/>
        </w:rPr>
      </w:pPr>
    </w:p>
    <w:p w14:paraId="3AE7047B" w14:textId="77777777" w:rsidR="00102B23" w:rsidRPr="00102B23" w:rsidRDefault="00102B23" w:rsidP="00102B23">
      <w:pPr>
        <w:pStyle w:val="PargrafodaLista"/>
        <w:numPr>
          <w:ilvl w:val="0"/>
          <w:numId w:val="81"/>
        </w:numPr>
        <w:rPr>
          <w:rFonts w:cs="Arial"/>
          <w:szCs w:val="24"/>
        </w:rPr>
      </w:pPr>
      <w:r w:rsidRPr="00102B23">
        <w:rPr>
          <w:rFonts w:cs="Arial"/>
          <w:szCs w:val="24"/>
        </w:rPr>
        <w:t>Distribuição interna e externa, barrilete, entrada d’água e alimentação.</w:t>
      </w:r>
    </w:p>
    <w:p w14:paraId="4BA3B421" w14:textId="77777777" w:rsidR="00102B23" w:rsidRDefault="00102B23" w:rsidP="00102B23">
      <w:pPr>
        <w:rPr>
          <w:rFonts w:cs="Arial"/>
          <w:szCs w:val="24"/>
        </w:rPr>
      </w:pPr>
      <w:r>
        <w:rPr>
          <w:rFonts w:cs="Arial"/>
          <w:szCs w:val="24"/>
        </w:rPr>
        <w:t xml:space="preserve">Os tubos deverão ser em PVC rígido marrom, com juntas soldáveis, classe A, pressão de serviço de 7,5 Kgf/cm³. Ref.: Tigre ou similar. Os tubos deverão ser fabricados em conformidade com as especificações da norma ABNT – </w:t>
      </w:r>
      <w:r>
        <w:rPr>
          <w:rFonts w:cs="Arial"/>
          <w:b/>
          <w:szCs w:val="24"/>
        </w:rPr>
        <w:t>NBR-5648</w:t>
      </w:r>
      <w:r>
        <w:rPr>
          <w:rFonts w:cs="Arial"/>
          <w:szCs w:val="24"/>
        </w:rPr>
        <w:t>. O fornecimento deverá ser em tubos com comprimento útil de 6,0 m.</w:t>
      </w:r>
    </w:p>
    <w:p w14:paraId="624240D6" w14:textId="77777777" w:rsidR="00102B23" w:rsidRDefault="00102B23" w:rsidP="00102B23">
      <w:pPr>
        <w:rPr>
          <w:rFonts w:cs="Arial"/>
          <w:szCs w:val="24"/>
        </w:rPr>
      </w:pPr>
    </w:p>
    <w:p w14:paraId="22BE2C55" w14:textId="77777777" w:rsidR="00102B23" w:rsidRPr="00102B23" w:rsidRDefault="00102B23" w:rsidP="00102B23">
      <w:pPr>
        <w:pStyle w:val="PargrafodaLista"/>
        <w:numPr>
          <w:ilvl w:val="0"/>
          <w:numId w:val="81"/>
        </w:numPr>
        <w:rPr>
          <w:rFonts w:cs="Arial"/>
          <w:szCs w:val="24"/>
        </w:rPr>
      </w:pPr>
      <w:r w:rsidRPr="00102B23">
        <w:rPr>
          <w:rFonts w:cs="Arial"/>
          <w:szCs w:val="24"/>
        </w:rPr>
        <w:t>Recalque e sucção.</w:t>
      </w:r>
    </w:p>
    <w:p w14:paraId="74B78381" w14:textId="77777777" w:rsidR="00102B23" w:rsidRDefault="00102B23" w:rsidP="00102B23">
      <w:pPr>
        <w:rPr>
          <w:rFonts w:cs="Arial"/>
          <w:szCs w:val="24"/>
        </w:rPr>
      </w:pPr>
      <w:r>
        <w:rPr>
          <w:rFonts w:cs="Arial"/>
          <w:szCs w:val="24"/>
        </w:rPr>
        <w:t xml:space="preserve"> Os tubos deverão ser em aço galvanizado, classe média, DIN 2440 com rosca e luvas plásticas de proteção. As roscas deverão ser do tipo BSP, conforme norma </w:t>
      </w:r>
      <w:r>
        <w:rPr>
          <w:rFonts w:cs="Arial"/>
          <w:b/>
          <w:szCs w:val="24"/>
        </w:rPr>
        <w:t>NBR-6414</w:t>
      </w:r>
      <w:r>
        <w:rPr>
          <w:rFonts w:cs="Arial"/>
          <w:szCs w:val="24"/>
        </w:rPr>
        <w:t xml:space="preserve"> da ABNT. Ref.: MANNESMANN ou similar. </w:t>
      </w:r>
    </w:p>
    <w:p w14:paraId="3F3CE8C5" w14:textId="77777777" w:rsidR="00102B23" w:rsidRDefault="00102B23" w:rsidP="00102B23">
      <w:pPr>
        <w:rPr>
          <w:rFonts w:cs="Arial"/>
          <w:szCs w:val="24"/>
        </w:rPr>
      </w:pPr>
    </w:p>
    <w:p w14:paraId="1EBA9F9E" w14:textId="77777777" w:rsidR="00102B23" w:rsidRDefault="00102B23" w:rsidP="00102B23">
      <w:pPr>
        <w:rPr>
          <w:rFonts w:cs="Arial"/>
          <w:b/>
          <w:szCs w:val="24"/>
          <w:u w:val="single"/>
        </w:rPr>
      </w:pPr>
      <w:r>
        <w:rPr>
          <w:rFonts w:cs="Arial"/>
          <w:b/>
          <w:szCs w:val="24"/>
          <w:u w:val="single"/>
        </w:rPr>
        <w:t>Conexões</w:t>
      </w:r>
    </w:p>
    <w:p w14:paraId="788A1FE6" w14:textId="77777777" w:rsidR="00102B23" w:rsidRDefault="00102B23" w:rsidP="00102B23">
      <w:pPr>
        <w:rPr>
          <w:rFonts w:cs="Arial"/>
          <w:b/>
          <w:szCs w:val="24"/>
          <w:u w:val="single"/>
        </w:rPr>
      </w:pPr>
    </w:p>
    <w:p w14:paraId="65F6C0E6" w14:textId="77777777" w:rsidR="00102B23" w:rsidRDefault="00102B23" w:rsidP="00102B23">
      <w:pPr>
        <w:pStyle w:val="PargrafodaLista"/>
        <w:numPr>
          <w:ilvl w:val="0"/>
          <w:numId w:val="81"/>
        </w:numPr>
        <w:rPr>
          <w:rFonts w:cs="Arial"/>
          <w:szCs w:val="24"/>
        </w:rPr>
      </w:pPr>
      <w:r w:rsidRPr="00102B23">
        <w:rPr>
          <w:rFonts w:cs="Arial"/>
          <w:szCs w:val="24"/>
        </w:rPr>
        <w:t>Distribuição, barrilete, entrada d’água e alimentação.</w:t>
      </w:r>
    </w:p>
    <w:p w14:paraId="46532B9E" w14:textId="77777777" w:rsidR="00102B23" w:rsidRDefault="00102B23" w:rsidP="00102B23">
      <w:pPr>
        <w:rPr>
          <w:rFonts w:cs="Arial"/>
          <w:szCs w:val="24"/>
        </w:rPr>
      </w:pPr>
      <w:r w:rsidRPr="00102B23">
        <w:rPr>
          <w:rFonts w:cs="Arial"/>
          <w:szCs w:val="24"/>
        </w:rPr>
        <w:t xml:space="preserve">As conexões deverão ser em PVC rígido, marrom, com bolsas para junta soldável, pressão de serviço 7,5 Kgf/cm², classe </w:t>
      </w:r>
      <w:proofErr w:type="gramStart"/>
      <w:r w:rsidRPr="00102B23">
        <w:rPr>
          <w:rFonts w:cs="Arial"/>
          <w:szCs w:val="24"/>
        </w:rPr>
        <w:t>A .</w:t>
      </w:r>
      <w:proofErr w:type="gramEnd"/>
      <w:r w:rsidRPr="00102B23">
        <w:rPr>
          <w:rFonts w:cs="Arial"/>
          <w:szCs w:val="24"/>
        </w:rPr>
        <w:t xml:space="preserve"> Ref.: Tigre ou similar,</w:t>
      </w:r>
      <w:r>
        <w:t xml:space="preserve"> sendo nos pontos de utilização, conexões de latão</w:t>
      </w:r>
      <w:r w:rsidRPr="00102B23">
        <w:rPr>
          <w:rFonts w:cs="Arial"/>
          <w:szCs w:val="24"/>
        </w:rPr>
        <w:t xml:space="preserve">. As conexões deverão ser fabricadas em conformidade com as especificações da norma ABNT – </w:t>
      </w:r>
      <w:r w:rsidRPr="00102B23">
        <w:rPr>
          <w:rFonts w:cs="Arial"/>
          <w:b/>
          <w:szCs w:val="24"/>
        </w:rPr>
        <w:t>NBR-5648</w:t>
      </w:r>
      <w:r w:rsidRPr="00102B23">
        <w:rPr>
          <w:rFonts w:cs="Arial"/>
          <w:szCs w:val="24"/>
        </w:rPr>
        <w:t>.</w:t>
      </w:r>
    </w:p>
    <w:p w14:paraId="7FBD3418" w14:textId="77777777" w:rsidR="00102B23" w:rsidRDefault="00102B23" w:rsidP="00102B23">
      <w:pPr>
        <w:rPr>
          <w:rFonts w:cs="Arial"/>
          <w:szCs w:val="24"/>
        </w:rPr>
      </w:pPr>
    </w:p>
    <w:p w14:paraId="18848BE9" w14:textId="77777777" w:rsidR="00102B23" w:rsidRPr="00102B23" w:rsidRDefault="00102B23" w:rsidP="00102B23">
      <w:pPr>
        <w:pStyle w:val="PargrafodaLista"/>
        <w:numPr>
          <w:ilvl w:val="0"/>
          <w:numId w:val="81"/>
        </w:numPr>
        <w:rPr>
          <w:rFonts w:cs="Arial"/>
          <w:szCs w:val="24"/>
        </w:rPr>
      </w:pPr>
      <w:r w:rsidRPr="00102B23">
        <w:rPr>
          <w:rFonts w:cs="Arial"/>
          <w:szCs w:val="24"/>
        </w:rPr>
        <w:t>Recalque e sucção.</w:t>
      </w:r>
    </w:p>
    <w:p w14:paraId="2FF8219E" w14:textId="77777777" w:rsidR="00102B23" w:rsidRDefault="00102B23" w:rsidP="00102B23">
      <w:pPr>
        <w:rPr>
          <w:rFonts w:cs="Arial"/>
          <w:szCs w:val="24"/>
        </w:rPr>
      </w:pPr>
      <w:r w:rsidRPr="00102B23">
        <w:rPr>
          <w:rFonts w:cs="Arial"/>
          <w:szCs w:val="24"/>
        </w:rPr>
        <w:t xml:space="preserve">As conexões deverão ser em ferro maleável, galvanizadas, isentas de rebarbas e defeitos de fabricação. Serão classe 10, com roscas cônicas do tipo </w:t>
      </w:r>
      <w:proofErr w:type="spellStart"/>
      <w:r w:rsidRPr="00102B23">
        <w:rPr>
          <w:rFonts w:cs="Arial"/>
          <w:szCs w:val="24"/>
        </w:rPr>
        <w:t>Whitworth</w:t>
      </w:r>
      <w:proofErr w:type="spellEnd"/>
      <w:r w:rsidRPr="00102B23">
        <w:rPr>
          <w:rFonts w:cs="Arial"/>
          <w:szCs w:val="24"/>
        </w:rPr>
        <w:t xml:space="preserve">/gás conforme norma </w:t>
      </w:r>
      <w:r w:rsidRPr="00102B23">
        <w:rPr>
          <w:rFonts w:cs="Arial"/>
          <w:b/>
          <w:szCs w:val="24"/>
        </w:rPr>
        <w:t>NBR – 6414</w:t>
      </w:r>
      <w:r w:rsidRPr="00102B23">
        <w:rPr>
          <w:rFonts w:cs="Arial"/>
          <w:szCs w:val="24"/>
        </w:rPr>
        <w:t xml:space="preserve"> da ABNT. As conexões deverão ser fabricadas atendendo ao transcrito nas normas </w:t>
      </w:r>
      <w:r w:rsidRPr="00102B23">
        <w:rPr>
          <w:rFonts w:cs="Arial"/>
          <w:b/>
          <w:szCs w:val="24"/>
        </w:rPr>
        <w:t>NBR – 6943</w:t>
      </w:r>
      <w:r w:rsidRPr="00102B23">
        <w:rPr>
          <w:rFonts w:cs="Arial"/>
          <w:szCs w:val="24"/>
        </w:rPr>
        <w:t xml:space="preserve"> da ABNT. Ref.: Tupy ou similar.</w:t>
      </w:r>
    </w:p>
    <w:p w14:paraId="5D2E782C" w14:textId="77777777" w:rsidR="00102B23" w:rsidRDefault="00102B23" w:rsidP="00102B23">
      <w:pPr>
        <w:rPr>
          <w:rFonts w:cs="Arial"/>
          <w:szCs w:val="24"/>
        </w:rPr>
      </w:pPr>
    </w:p>
    <w:p w14:paraId="5AC51EA7" w14:textId="77777777" w:rsidR="00102B23" w:rsidRDefault="00102B23" w:rsidP="00102B23">
      <w:pPr>
        <w:rPr>
          <w:rFonts w:cs="Arial"/>
          <w:b/>
          <w:szCs w:val="24"/>
          <w:u w:val="single"/>
        </w:rPr>
      </w:pPr>
      <w:r>
        <w:rPr>
          <w:rFonts w:cs="Arial"/>
          <w:b/>
          <w:szCs w:val="24"/>
          <w:u w:val="single"/>
        </w:rPr>
        <w:t>Registro de Gaveta</w:t>
      </w:r>
    </w:p>
    <w:p w14:paraId="5735D15F" w14:textId="77777777" w:rsidR="00102B23" w:rsidRDefault="00102B23" w:rsidP="00102B23">
      <w:pPr>
        <w:rPr>
          <w:rFonts w:cs="Arial"/>
          <w:b/>
          <w:szCs w:val="24"/>
          <w:u w:val="single"/>
        </w:rPr>
      </w:pPr>
    </w:p>
    <w:p w14:paraId="46AE0825" w14:textId="77777777" w:rsidR="00102B23" w:rsidRDefault="00102B23" w:rsidP="00102B23">
      <w:r>
        <w:rPr>
          <w:rFonts w:cs="Arial"/>
          <w:szCs w:val="24"/>
        </w:rPr>
        <w:t>Os registros de gaveta deverão ser em bronze, observando as especificações contidas na arquitetura (interna aos sanitários). Nas áreas de serviço de acabamento bruto. F</w:t>
      </w:r>
      <w:r>
        <w:t xml:space="preserve">áb. </w:t>
      </w:r>
      <w:proofErr w:type="spellStart"/>
      <w:r>
        <w:t>Fabrimar</w:t>
      </w:r>
      <w:proofErr w:type="spellEnd"/>
      <w:r>
        <w:t>.</w:t>
      </w:r>
    </w:p>
    <w:p w14:paraId="1D7B5D18" w14:textId="77777777" w:rsidR="00102B23" w:rsidRDefault="00102B23" w:rsidP="00102B23"/>
    <w:p w14:paraId="20AF198B" w14:textId="77777777" w:rsidR="00102B23" w:rsidRDefault="00102B23" w:rsidP="00102B23">
      <w:pPr>
        <w:rPr>
          <w:rFonts w:cs="Arial"/>
          <w:b/>
          <w:szCs w:val="24"/>
          <w:u w:val="single"/>
        </w:rPr>
      </w:pPr>
      <w:r>
        <w:rPr>
          <w:rFonts w:cs="Arial"/>
          <w:b/>
          <w:szCs w:val="24"/>
          <w:u w:val="single"/>
        </w:rPr>
        <w:t>Registro de Pressão</w:t>
      </w:r>
    </w:p>
    <w:p w14:paraId="7873A955" w14:textId="77777777" w:rsidR="00102B23" w:rsidRDefault="00102B23" w:rsidP="00102B23">
      <w:pPr>
        <w:rPr>
          <w:rFonts w:cs="Arial"/>
          <w:b/>
          <w:szCs w:val="24"/>
          <w:u w:val="single"/>
        </w:rPr>
      </w:pPr>
    </w:p>
    <w:p w14:paraId="083418CB" w14:textId="77777777" w:rsidR="00102B23" w:rsidRDefault="00102B23" w:rsidP="00102B23">
      <w:r>
        <w:rPr>
          <w:rFonts w:cs="Arial"/>
          <w:szCs w:val="24"/>
        </w:rPr>
        <w:t xml:space="preserve">Deverão ser em bronze com </w:t>
      </w:r>
      <w:proofErr w:type="spellStart"/>
      <w:r>
        <w:rPr>
          <w:rFonts w:cs="Arial"/>
          <w:szCs w:val="24"/>
        </w:rPr>
        <w:t>canoplas</w:t>
      </w:r>
      <w:proofErr w:type="spellEnd"/>
      <w:r>
        <w:rPr>
          <w:rFonts w:cs="Arial"/>
          <w:szCs w:val="24"/>
        </w:rPr>
        <w:t xml:space="preserve"> cromadas, de acordo com as especificações da arquitetura. F</w:t>
      </w:r>
      <w:r>
        <w:t xml:space="preserve">áb. </w:t>
      </w:r>
      <w:proofErr w:type="spellStart"/>
      <w:r>
        <w:t>Fabrimar</w:t>
      </w:r>
      <w:proofErr w:type="spellEnd"/>
      <w:r>
        <w:t>.</w:t>
      </w:r>
    </w:p>
    <w:p w14:paraId="51A7E169" w14:textId="77777777" w:rsidR="00102B23" w:rsidRDefault="00102B23" w:rsidP="00102B23"/>
    <w:p w14:paraId="307F65CB" w14:textId="77777777" w:rsidR="00102B23" w:rsidRDefault="00102B23" w:rsidP="00102B23">
      <w:pPr>
        <w:rPr>
          <w:rFonts w:cs="Arial"/>
          <w:b/>
          <w:szCs w:val="24"/>
          <w:u w:val="single"/>
        </w:rPr>
      </w:pPr>
      <w:r>
        <w:rPr>
          <w:rFonts w:cs="Arial"/>
          <w:b/>
          <w:szCs w:val="24"/>
          <w:u w:val="single"/>
        </w:rPr>
        <w:t>Válvula de retenção</w:t>
      </w:r>
    </w:p>
    <w:p w14:paraId="2270DEC3" w14:textId="77777777" w:rsidR="00102B23" w:rsidRDefault="00102B23" w:rsidP="00102B23">
      <w:pPr>
        <w:rPr>
          <w:rFonts w:cs="Arial"/>
          <w:b/>
          <w:szCs w:val="24"/>
          <w:u w:val="single"/>
        </w:rPr>
      </w:pPr>
    </w:p>
    <w:p w14:paraId="5F1E934A" w14:textId="77777777" w:rsidR="00102B23" w:rsidRDefault="00102B23" w:rsidP="00102B23">
      <w:pPr>
        <w:rPr>
          <w:rFonts w:cs="Arial"/>
          <w:szCs w:val="24"/>
        </w:rPr>
      </w:pPr>
      <w:r>
        <w:rPr>
          <w:rFonts w:cs="Arial"/>
          <w:szCs w:val="24"/>
        </w:rPr>
        <w:t xml:space="preserve">Deverão ser do tipo portinhola em bronze fundido, com rosca, vedação em bronze, classe 150. Ref.: </w:t>
      </w:r>
      <w:proofErr w:type="spellStart"/>
      <w:r>
        <w:rPr>
          <w:rFonts w:cs="Arial"/>
          <w:szCs w:val="24"/>
        </w:rPr>
        <w:t>Niagara</w:t>
      </w:r>
      <w:proofErr w:type="spellEnd"/>
      <w:r>
        <w:rPr>
          <w:rFonts w:cs="Arial"/>
          <w:szCs w:val="24"/>
        </w:rPr>
        <w:t xml:space="preserve"> ou similar. As roscas deverão ser do tipo BSP, conforme norma </w:t>
      </w:r>
      <w:r>
        <w:rPr>
          <w:rFonts w:cs="Arial"/>
          <w:b/>
          <w:szCs w:val="24"/>
        </w:rPr>
        <w:t>NBR – 6414</w:t>
      </w:r>
      <w:r>
        <w:rPr>
          <w:rFonts w:cs="Arial"/>
          <w:szCs w:val="24"/>
        </w:rPr>
        <w:t xml:space="preserve"> da ABNT.</w:t>
      </w:r>
    </w:p>
    <w:p w14:paraId="33055D6B" w14:textId="77777777" w:rsidR="00102B23" w:rsidRDefault="00102B23" w:rsidP="00102B23">
      <w:pPr>
        <w:rPr>
          <w:rFonts w:cs="Arial"/>
          <w:szCs w:val="24"/>
        </w:rPr>
      </w:pPr>
    </w:p>
    <w:p w14:paraId="6FDD9C0C" w14:textId="77777777" w:rsidR="00102B23" w:rsidRDefault="00102B23" w:rsidP="00102B23">
      <w:pPr>
        <w:rPr>
          <w:rFonts w:cs="Arial"/>
          <w:b/>
          <w:szCs w:val="24"/>
          <w:u w:val="single"/>
        </w:rPr>
      </w:pPr>
      <w:r>
        <w:rPr>
          <w:rFonts w:cs="Arial"/>
          <w:b/>
          <w:szCs w:val="24"/>
          <w:u w:val="single"/>
        </w:rPr>
        <w:t>Válvula de pé com crivo</w:t>
      </w:r>
    </w:p>
    <w:p w14:paraId="23B871D2" w14:textId="77777777" w:rsidR="00102B23" w:rsidRDefault="00102B23" w:rsidP="00102B23">
      <w:pPr>
        <w:rPr>
          <w:rFonts w:cs="Arial"/>
          <w:b/>
          <w:szCs w:val="24"/>
          <w:u w:val="single"/>
        </w:rPr>
      </w:pPr>
    </w:p>
    <w:p w14:paraId="75F349B2" w14:textId="77777777" w:rsidR="00102B23" w:rsidRDefault="00102B23" w:rsidP="00102B23">
      <w:pPr>
        <w:rPr>
          <w:rFonts w:cs="Arial"/>
          <w:szCs w:val="24"/>
        </w:rPr>
      </w:pPr>
      <w:r>
        <w:rPr>
          <w:rFonts w:cs="Arial"/>
          <w:szCs w:val="24"/>
        </w:rPr>
        <w:lastRenderedPageBreak/>
        <w:t xml:space="preserve">Deverão ser em bronze fundido, com rosca, vedação em bronze, classe 125. Ref.: </w:t>
      </w:r>
      <w:proofErr w:type="spellStart"/>
      <w:r>
        <w:rPr>
          <w:rFonts w:cs="Arial"/>
          <w:szCs w:val="24"/>
        </w:rPr>
        <w:t>Niagara</w:t>
      </w:r>
      <w:proofErr w:type="spellEnd"/>
      <w:r>
        <w:rPr>
          <w:rFonts w:cs="Arial"/>
          <w:szCs w:val="24"/>
        </w:rPr>
        <w:t xml:space="preserve"> ou similar. As roscas deverão ser do tipo </w:t>
      </w:r>
      <w:proofErr w:type="spellStart"/>
      <w:r>
        <w:rPr>
          <w:rFonts w:cs="Arial"/>
          <w:szCs w:val="24"/>
        </w:rPr>
        <w:t>Whitworth</w:t>
      </w:r>
      <w:proofErr w:type="spellEnd"/>
      <w:r>
        <w:rPr>
          <w:rFonts w:cs="Arial"/>
          <w:szCs w:val="24"/>
        </w:rPr>
        <w:t xml:space="preserve">/gás, conforme norma </w:t>
      </w:r>
      <w:r>
        <w:rPr>
          <w:rFonts w:cs="Arial"/>
          <w:b/>
          <w:szCs w:val="24"/>
        </w:rPr>
        <w:t>NBR – 6414</w:t>
      </w:r>
      <w:r>
        <w:rPr>
          <w:rFonts w:cs="Arial"/>
          <w:szCs w:val="24"/>
        </w:rPr>
        <w:t xml:space="preserve"> da ABNT.</w:t>
      </w:r>
    </w:p>
    <w:p w14:paraId="115F2BA7" w14:textId="77777777" w:rsidR="00102B23" w:rsidRDefault="00102B23" w:rsidP="00102B23">
      <w:pPr>
        <w:rPr>
          <w:rFonts w:cs="Arial"/>
          <w:szCs w:val="24"/>
        </w:rPr>
      </w:pPr>
    </w:p>
    <w:p w14:paraId="0B1A4E0F" w14:textId="77777777" w:rsidR="00102B23" w:rsidRDefault="00102B23" w:rsidP="00102B23">
      <w:pPr>
        <w:rPr>
          <w:rFonts w:cs="Arial"/>
          <w:b/>
          <w:szCs w:val="24"/>
          <w:u w:val="single"/>
        </w:rPr>
      </w:pPr>
      <w:r>
        <w:rPr>
          <w:rFonts w:cs="Arial"/>
          <w:b/>
          <w:szCs w:val="24"/>
          <w:u w:val="single"/>
        </w:rPr>
        <w:t>Metais Sanitários</w:t>
      </w:r>
    </w:p>
    <w:p w14:paraId="0B314542" w14:textId="77777777" w:rsidR="00102B23" w:rsidRDefault="00102B23" w:rsidP="00102B23">
      <w:pPr>
        <w:rPr>
          <w:rFonts w:cs="Arial"/>
          <w:b/>
          <w:szCs w:val="24"/>
          <w:u w:val="single"/>
        </w:rPr>
      </w:pPr>
    </w:p>
    <w:p w14:paraId="7C3AA41A" w14:textId="77777777" w:rsidR="00102B23" w:rsidRDefault="00102B23" w:rsidP="00102B23">
      <w:pPr>
        <w:rPr>
          <w:rFonts w:cs="Arial"/>
          <w:szCs w:val="24"/>
        </w:rPr>
      </w:pPr>
      <w:r>
        <w:rPr>
          <w:rFonts w:cs="Arial"/>
          <w:szCs w:val="24"/>
        </w:rPr>
        <w:t>Por se tratar de elementos também decorativos, deverão atender as especificações arquitetônicas.</w:t>
      </w:r>
    </w:p>
    <w:p w14:paraId="70B68350" w14:textId="77777777" w:rsidR="00102B23" w:rsidRDefault="00102B23" w:rsidP="00102B23">
      <w:pPr>
        <w:rPr>
          <w:rFonts w:cs="Arial"/>
          <w:szCs w:val="24"/>
        </w:rPr>
      </w:pPr>
    </w:p>
    <w:p w14:paraId="24D8764C" w14:textId="77777777" w:rsidR="00102B23" w:rsidRDefault="00102B23" w:rsidP="00102B23">
      <w:pPr>
        <w:rPr>
          <w:rFonts w:cs="Arial"/>
          <w:b/>
          <w:szCs w:val="24"/>
          <w:u w:val="single"/>
        </w:rPr>
      </w:pPr>
      <w:r>
        <w:rPr>
          <w:rFonts w:cs="Arial"/>
          <w:b/>
          <w:szCs w:val="24"/>
          <w:u w:val="single"/>
        </w:rPr>
        <w:t>Sistema Controlador de Nível</w:t>
      </w:r>
    </w:p>
    <w:p w14:paraId="1F3EFA2F" w14:textId="77777777" w:rsidR="00102B23" w:rsidRDefault="00102B23" w:rsidP="00102B23">
      <w:pPr>
        <w:rPr>
          <w:rFonts w:cs="Arial"/>
          <w:b/>
          <w:szCs w:val="24"/>
          <w:u w:val="single"/>
        </w:rPr>
      </w:pPr>
    </w:p>
    <w:p w14:paraId="4E1095DF" w14:textId="77777777" w:rsidR="00102B23" w:rsidRDefault="00102B23" w:rsidP="00102B23">
      <w:pPr>
        <w:rPr>
          <w:rFonts w:cs="Arial"/>
          <w:szCs w:val="24"/>
        </w:rPr>
      </w:pPr>
      <w:r>
        <w:rPr>
          <w:rFonts w:cs="Arial"/>
          <w:szCs w:val="24"/>
        </w:rPr>
        <w:t xml:space="preserve">Deverá ser instalado no reservatório elevado um sistema de sinalização e controle de nível com a utilização de válvula </w:t>
      </w:r>
      <w:proofErr w:type="spellStart"/>
      <w:r>
        <w:rPr>
          <w:rFonts w:cs="Arial"/>
          <w:szCs w:val="24"/>
        </w:rPr>
        <w:t>pêra</w:t>
      </w:r>
      <w:proofErr w:type="spellEnd"/>
      <w:r>
        <w:rPr>
          <w:rFonts w:cs="Arial"/>
          <w:szCs w:val="24"/>
        </w:rPr>
        <w:t>, tipo ENH-10 – FLYGT.</w:t>
      </w:r>
    </w:p>
    <w:p w14:paraId="6D5259B6" w14:textId="77777777" w:rsidR="00102B23" w:rsidRDefault="00102B23" w:rsidP="00102B23">
      <w:pPr>
        <w:rPr>
          <w:rFonts w:cs="Arial"/>
          <w:szCs w:val="24"/>
        </w:rPr>
      </w:pPr>
    </w:p>
    <w:p w14:paraId="0B4882D2" w14:textId="77777777" w:rsidR="00102B23" w:rsidRDefault="00102B23" w:rsidP="00102B23">
      <w:pPr>
        <w:rPr>
          <w:rFonts w:cs="Arial"/>
          <w:b/>
          <w:szCs w:val="24"/>
          <w:u w:val="single"/>
        </w:rPr>
      </w:pPr>
      <w:r>
        <w:rPr>
          <w:rFonts w:cs="Arial"/>
          <w:b/>
          <w:szCs w:val="24"/>
          <w:u w:val="single"/>
        </w:rPr>
        <w:t xml:space="preserve">Válvula de </w:t>
      </w:r>
      <w:proofErr w:type="spellStart"/>
      <w:r>
        <w:rPr>
          <w:rFonts w:cs="Arial"/>
          <w:b/>
          <w:szCs w:val="24"/>
          <w:u w:val="single"/>
        </w:rPr>
        <w:t>Bóia</w:t>
      </w:r>
      <w:proofErr w:type="spellEnd"/>
    </w:p>
    <w:p w14:paraId="77CF74BF" w14:textId="77777777" w:rsidR="00102B23" w:rsidRDefault="00102B23" w:rsidP="00102B23">
      <w:pPr>
        <w:rPr>
          <w:rFonts w:cs="Arial"/>
          <w:b/>
          <w:szCs w:val="24"/>
          <w:u w:val="single"/>
        </w:rPr>
      </w:pPr>
    </w:p>
    <w:p w14:paraId="6CBEC802" w14:textId="77777777" w:rsidR="00102B23" w:rsidRDefault="00102B23" w:rsidP="00102B23">
      <w:pPr>
        <w:rPr>
          <w:rFonts w:cs="Arial"/>
          <w:szCs w:val="24"/>
        </w:rPr>
      </w:pPr>
      <w:r>
        <w:rPr>
          <w:rFonts w:cs="Arial"/>
          <w:szCs w:val="24"/>
        </w:rPr>
        <w:t xml:space="preserve">Deverá ser em bronze, vedação tipo macho e fêmea, haste de latão fundido e </w:t>
      </w:r>
      <w:proofErr w:type="spellStart"/>
      <w:r>
        <w:rPr>
          <w:rFonts w:cs="Arial"/>
          <w:szCs w:val="24"/>
        </w:rPr>
        <w:t>bóia</w:t>
      </w:r>
      <w:proofErr w:type="spellEnd"/>
      <w:r>
        <w:rPr>
          <w:rFonts w:cs="Arial"/>
          <w:szCs w:val="24"/>
        </w:rPr>
        <w:t xml:space="preserve"> esférica de chapa de cobre em polietileno alta densidade.</w:t>
      </w:r>
    </w:p>
    <w:p w14:paraId="6E0BE20B" w14:textId="77777777" w:rsidR="00102B23" w:rsidRDefault="00102B23" w:rsidP="00102B23">
      <w:pPr>
        <w:rPr>
          <w:rFonts w:cs="Arial"/>
          <w:b/>
          <w:szCs w:val="24"/>
          <w:u w:val="single"/>
        </w:rPr>
      </w:pPr>
      <w:r>
        <w:rPr>
          <w:rFonts w:cs="Arial"/>
          <w:b/>
          <w:szCs w:val="24"/>
          <w:u w:val="single"/>
        </w:rPr>
        <w:t>Tubos de Ligação</w:t>
      </w:r>
    </w:p>
    <w:p w14:paraId="58EBC0CC" w14:textId="77777777" w:rsidR="00102B23" w:rsidRDefault="00102B23" w:rsidP="00102B23">
      <w:pPr>
        <w:rPr>
          <w:rFonts w:cs="Arial"/>
          <w:b/>
          <w:szCs w:val="24"/>
          <w:u w:val="single"/>
        </w:rPr>
      </w:pPr>
    </w:p>
    <w:p w14:paraId="6750353D" w14:textId="77777777" w:rsidR="00102B23" w:rsidRPr="00102B23" w:rsidRDefault="00102B23" w:rsidP="00102B23">
      <w:pPr>
        <w:pStyle w:val="PargrafodaLista"/>
        <w:numPr>
          <w:ilvl w:val="0"/>
          <w:numId w:val="81"/>
        </w:numPr>
        <w:rPr>
          <w:rFonts w:cs="Arial"/>
          <w:szCs w:val="24"/>
        </w:rPr>
      </w:pPr>
      <w:r w:rsidRPr="00102B23">
        <w:rPr>
          <w:rFonts w:cs="Arial"/>
          <w:szCs w:val="24"/>
        </w:rPr>
        <w:t>Tubo de ligação flexível para lavatório individual, mictório, bacia com caixa acoplada.</w:t>
      </w:r>
    </w:p>
    <w:p w14:paraId="0B174AEB" w14:textId="77777777" w:rsidR="00102B23" w:rsidRDefault="00102B23" w:rsidP="00102B23">
      <w:pPr>
        <w:rPr>
          <w:rFonts w:cs="Arial"/>
          <w:szCs w:val="24"/>
        </w:rPr>
      </w:pPr>
      <w:r>
        <w:rPr>
          <w:rFonts w:cs="Arial"/>
          <w:szCs w:val="24"/>
        </w:rPr>
        <w:t>Ref.: DECA 4606.190 ou similar.</w:t>
      </w:r>
    </w:p>
    <w:p w14:paraId="17A1C01D" w14:textId="77777777" w:rsidR="00102B23" w:rsidRDefault="00102B23" w:rsidP="00102B23">
      <w:pPr>
        <w:rPr>
          <w:rFonts w:cs="Arial"/>
          <w:szCs w:val="24"/>
        </w:rPr>
      </w:pPr>
    </w:p>
    <w:p w14:paraId="3353C87E" w14:textId="77777777" w:rsidR="00102B23" w:rsidRPr="00102B23" w:rsidRDefault="00102B23" w:rsidP="00102B23">
      <w:pPr>
        <w:pStyle w:val="PargrafodaLista"/>
        <w:numPr>
          <w:ilvl w:val="0"/>
          <w:numId w:val="81"/>
        </w:numPr>
        <w:rPr>
          <w:rFonts w:cs="Arial"/>
          <w:szCs w:val="24"/>
        </w:rPr>
      </w:pPr>
      <w:r w:rsidRPr="00102B23">
        <w:rPr>
          <w:rFonts w:cs="Arial"/>
          <w:szCs w:val="24"/>
        </w:rPr>
        <w:t>Tubo de ligação para bacia sanitária com flanges.</w:t>
      </w:r>
    </w:p>
    <w:p w14:paraId="303F46D7" w14:textId="77777777" w:rsidR="00102B23" w:rsidRDefault="00102B23" w:rsidP="00102B23">
      <w:pPr>
        <w:rPr>
          <w:rFonts w:cs="Arial"/>
          <w:szCs w:val="24"/>
        </w:rPr>
      </w:pPr>
      <w:r>
        <w:rPr>
          <w:rFonts w:cs="Arial"/>
          <w:szCs w:val="24"/>
        </w:rPr>
        <w:t>Ref.: DECA 1967 ou similar.</w:t>
      </w:r>
    </w:p>
    <w:p w14:paraId="068D815F" w14:textId="77777777" w:rsidR="00102B23" w:rsidRDefault="00102B23" w:rsidP="00102B23">
      <w:pPr>
        <w:rPr>
          <w:rFonts w:cs="Arial"/>
          <w:szCs w:val="24"/>
        </w:rPr>
      </w:pPr>
    </w:p>
    <w:p w14:paraId="7DA8D620" w14:textId="77777777" w:rsidR="00102B23" w:rsidRDefault="00102B23" w:rsidP="00102B23">
      <w:pPr>
        <w:rPr>
          <w:rFonts w:cs="Arial"/>
          <w:b/>
          <w:szCs w:val="24"/>
          <w:u w:val="single"/>
        </w:rPr>
      </w:pPr>
      <w:r>
        <w:rPr>
          <w:rFonts w:cs="Arial"/>
          <w:b/>
          <w:szCs w:val="24"/>
          <w:u w:val="single"/>
        </w:rPr>
        <w:t>Equipamentos</w:t>
      </w:r>
    </w:p>
    <w:p w14:paraId="512B87CE" w14:textId="77777777" w:rsidR="00102B23" w:rsidRPr="00102B23" w:rsidRDefault="00102B23" w:rsidP="00102B23">
      <w:pPr>
        <w:pStyle w:val="PargrafodaLista"/>
        <w:numPr>
          <w:ilvl w:val="0"/>
          <w:numId w:val="81"/>
        </w:numPr>
        <w:rPr>
          <w:rFonts w:cs="Arial"/>
          <w:szCs w:val="24"/>
        </w:rPr>
      </w:pPr>
      <w:r w:rsidRPr="00102B23">
        <w:rPr>
          <w:rFonts w:cs="Arial"/>
          <w:szCs w:val="24"/>
        </w:rPr>
        <w:t>Bomba de Recalque dos Reservatórios Elevados:</w:t>
      </w:r>
    </w:p>
    <w:p w14:paraId="0E05BF2F" w14:textId="77777777" w:rsidR="00102B23" w:rsidRDefault="00102B23" w:rsidP="00102B23">
      <w:pPr>
        <w:rPr>
          <w:rFonts w:cs="Arial"/>
          <w:szCs w:val="24"/>
        </w:rPr>
      </w:pPr>
      <w:r w:rsidRPr="00102B23">
        <w:rPr>
          <w:rFonts w:cs="Arial"/>
          <w:szCs w:val="24"/>
        </w:rPr>
        <w:t>(01 operacional, 01 reserva)</w:t>
      </w:r>
    </w:p>
    <w:p w14:paraId="0D841D48" w14:textId="77777777" w:rsidR="00102B23" w:rsidRPr="00102B23" w:rsidRDefault="00102B23" w:rsidP="00102B23">
      <w:pPr>
        <w:pStyle w:val="PargrafodaLista"/>
        <w:numPr>
          <w:ilvl w:val="0"/>
          <w:numId w:val="81"/>
        </w:numPr>
        <w:rPr>
          <w:rFonts w:cs="Arial"/>
          <w:szCs w:val="24"/>
        </w:rPr>
      </w:pPr>
      <w:r w:rsidRPr="00102B23">
        <w:rPr>
          <w:rFonts w:cs="Arial"/>
          <w:szCs w:val="24"/>
        </w:rPr>
        <w:t>Modelo: BCR-2010</w:t>
      </w:r>
    </w:p>
    <w:p w14:paraId="20641745" w14:textId="77777777" w:rsidR="00102B23" w:rsidRPr="00102B23" w:rsidRDefault="00102B23" w:rsidP="00102B23">
      <w:pPr>
        <w:pStyle w:val="PargrafodaLista"/>
        <w:numPr>
          <w:ilvl w:val="0"/>
          <w:numId w:val="81"/>
        </w:numPr>
        <w:rPr>
          <w:rFonts w:cs="Arial"/>
          <w:szCs w:val="24"/>
        </w:rPr>
      </w:pPr>
      <w:r w:rsidRPr="00102B23">
        <w:rPr>
          <w:rFonts w:cs="Arial"/>
          <w:szCs w:val="24"/>
        </w:rPr>
        <w:t>Potência:1 CV</w:t>
      </w:r>
    </w:p>
    <w:p w14:paraId="3ADD69D0" w14:textId="77777777" w:rsidR="00102B23" w:rsidRDefault="00102B23" w:rsidP="00102B23">
      <w:pPr>
        <w:rPr>
          <w:rFonts w:cs="Arial"/>
          <w:szCs w:val="24"/>
        </w:rPr>
      </w:pPr>
    </w:p>
    <w:p w14:paraId="5B312FCC" w14:textId="77777777" w:rsidR="00102B23" w:rsidRDefault="00102B23" w:rsidP="00102B23">
      <w:pPr>
        <w:rPr>
          <w:rFonts w:cs="Arial"/>
          <w:b/>
          <w:szCs w:val="24"/>
        </w:rPr>
      </w:pPr>
      <w:r>
        <w:rPr>
          <w:rFonts w:cs="Arial"/>
          <w:b/>
          <w:szCs w:val="24"/>
        </w:rPr>
        <w:t>ÁGUA QUENTE</w:t>
      </w:r>
    </w:p>
    <w:p w14:paraId="090379C8" w14:textId="77777777" w:rsidR="00102B23" w:rsidRDefault="00102B23" w:rsidP="00102B23">
      <w:pPr>
        <w:rPr>
          <w:rFonts w:cs="Arial"/>
          <w:b/>
          <w:szCs w:val="24"/>
        </w:rPr>
      </w:pPr>
    </w:p>
    <w:p w14:paraId="6563AADF" w14:textId="77777777" w:rsidR="00102B23" w:rsidRDefault="00102B23" w:rsidP="00102B23">
      <w:pPr>
        <w:rPr>
          <w:rFonts w:cs="Arial"/>
          <w:b/>
          <w:szCs w:val="24"/>
          <w:u w:val="single"/>
        </w:rPr>
      </w:pPr>
      <w:r>
        <w:rPr>
          <w:rFonts w:cs="Arial"/>
          <w:b/>
          <w:szCs w:val="24"/>
          <w:u w:val="single"/>
        </w:rPr>
        <w:t>Tubulação</w:t>
      </w:r>
    </w:p>
    <w:p w14:paraId="3B9F1636" w14:textId="77777777" w:rsidR="00102B23" w:rsidRDefault="00102B23" w:rsidP="00102B23">
      <w:pPr>
        <w:rPr>
          <w:rFonts w:cs="Arial"/>
          <w:b/>
          <w:szCs w:val="24"/>
          <w:u w:val="single"/>
        </w:rPr>
      </w:pPr>
    </w:p>
    <w:p w14:paraId="6123F05B" w14:textId="77777777" w:rsidR="00102B23" w:rsidRDefault="00102B23" w:rsidP="00102B23">
      <w:pPr>
        <w:rPr>
          <w:rFonts w:cs="Arial"/>
          <w:szCs w:val="24"/>
        </w:rPr>
      </w:pPr>
      <w:r>
        <w:rPr>
          <w:rFonts w:cs="Arial"/>
          <w:szCs w:val="24"/>
        </w:rPr>
        <w:t xml:space="preserve">Os tubos deverão ser em PVC rígido bege, com juntas soldáveis, classe A, pressão de serviço de 6,0 Kgf/cm². Ref.: Tigre </w:t>
      </w:r>
      <w:proofErr w:type="spellStart"/>
      <w:r>
        <w:rPr>
          <w:rFonts w:cs="Arial"/>
          <w:szCs w:val="24"/>
        </w:rPr>
        <w:t>Aquatherm</w:t>
      </w:r>
      <w:proofErr w:type="spellEnd"/>
      <w:r>
        <w:rPr>
          <w:rFonts w:cs="Arial"/>
          <w:szCs w:val="24"/>
        </w:rPr>
        <w:t xml:space="preserve"> ou similar. Os tubos deverão ser fabricados em conformidade com as especificações da norma ABNT – </w:t>
      </w:r>
      <w:r>
        <w:rPr>
          <w:rFonts w:cs="Arial"/>
          <w:b/>
          <w:szCs w:val="24"/>
        </w:rPr>
        <w:t>NBR-5648</w:t>
      </w:r>
      <w:r>
        <w:rPr>
          <w:rFonts w:cs="Arial"/>
          <w:szCs w:val="24"/>
        </w:rPr>
        <w:t>. O fornecimento deverá ser em tubos com comprimento útil de 3,0 m.</w:t>
      </w:r>
    </w:p>
    <w:p w14:paraId="3AC8ABA0" w14:textId="77777777" w:rsidR="00102B23" w:rsidRDefault="00102B23" w:rsidP="00102B23">
      <w:pPr>
        <w:rPr>
          <w:rFonts w:cs="Arial"/>
          <w:szCs w:val="24"/>
        </w:rPr>
      </w:pPr>
    </w:p>
    <w:p w14:paraId="3F6CE76D" w14:textId="77777777" w:rsidR="00102B23" w:rsidRDefault="00102B23" w:rsidP="00102B23">
      <w:pPr>
        <w:rPr>
          <w:rFonts w:cs="Arial"/>
          <w:b/>
          <w:szCs w:val="24"/>
          <w:u w:val="single"/>
        </w:rPr>
      </w:pPr>
      <w:r>
        <w:rPr>
          <w:rFonts w:cs="Arial"/>
          <w:b/>
          <w:szCs w:val="24"/>
          <w:u w:val="single"/>
        </w:rPr>
        <w:t>Conexões</w:t>
      </w:r>
    </w:p>
    <w:p w14:paraId="4FF71351" w14:textId="77777777" w:rsidR="00102B23" w:rsidRDefault="00102B23" w:rsidP="00102B23">
      <w:pPr>
        <w:rPr>
          <w:rFonts w:cs="Arial"/>
          <w:szCs w:val="24"/>
        </w:rPr>
      </w:pPr>
      <w:r>
        <w:rPr>
          <w:rFonts w:cs="Arial"/>
          <w:szCs w:val="24"/>
        </w:rPr>
        <w:t xml:space="preserve">As conexões deverão ser em PVC rígido, bege, com bolsas para junta soldável, pressão de serviço 6,0 Kgf/cm², classe A. Ref.: Tigre </w:t>
      </w:r>
      <w:proofErr w:type="spellStart"/>
      <w:r>
        <w:rPr>
          <w:rFonts w:cs="Arial"/>
          <w:szCs w:val="24"/>
        </w:rPr>
        <w:t>Aquatherm</w:t>
      </w:r>
      <w:proofErr w:type="spellEnd"/>
      <w:r>
        <w:rPr>
          <w:rFonts w:cs="Arial"/>
          <w:szCs w:val="24"/>
        </w:rPr>
        <w:t xml:space="preserve"> ou similar,</w:t>
      </w:r>
      <w:r>
        <w:t xml:space="preserve"> sendo nos pontos de utilização, conexões de latão</w:t>
      </w:r>
      <w:r>
        <w:rPr>
          <w:rFonts w:cs="Arial"/>
          <w:szCs w:val="24"/>
        </w:rPr>
        <w:t xml:space="preserve">. As conexões deverão ser fabricadas em conformidade com as especificações da norma ABNT – </w:t>
      </w:r>
      <w:r>
        <w:rPr>
          <w:rFonts w:cs="Arial"/>
          <w:b/>
          <w:szCs w:val="24"/>
        </w:rPr>
        <w:t>NBR-5648</w:t>
      </w:r>
      <w:r>
        <w:rPr>
          <w:rFonts w:cs="Arial"/>
          <w:szCs w:val="24"/>
        </w:rPr>
        <w:t>.</w:t>
      </w:r>
    </w:p>
    <w:p w14:paraId="54ACF8A5" w14:textId="77777777" w:rsidR="00102B23" w:rsidRDefault="00102B23" w:rsidP="00102B23">
      <w:pPr>
        <w:rPr>
          <w:rFonts w:cs="Arial"/>
          <w:szCs w:val="24"/>
        </w:rPr>
      </w:pPr>
    </w:p>
    <w:p w14:paraId="0ACBB334" w14:textId="77777777" w:rsidR="00102B23" w:rsidRDefault="00102B23" w:rsidP="00102B23">
      <w:pPr>
        <w:rPr>
          <w:rFonts w:cs="Arial"/>
          <w:b/>
          <w:color w:val="000000"/>
          <w:szCs w:val="24"/>
          <w:u w:val="single"/>
        </w:rPr>
      </w:pPr>
      <w:r>
        <w:rPr>
          <w:rFonts w:cs="Arial"/>
          <w:b/>
          <w:color w:val="000000"/>
          <w:szCs w:val="24"/>
          <w:u w:val="single"/>
        </w:rPr>
        <w:t>Metais Sanitários</w:t>
      </w:r>
    </w:p>
    <w:p w14:paraId="43A67C86" w14:textId="77777777" w:rsidR="00102B23" w:rsidRDefault="00102B23" w:rsidP="00102B23">
      <w:pPr>
        <w:rPr>
          <w:rFonts w:cs="Arial"/>
          <w:b/>
          <w:color w:val="000000"/>
          <w:szCs w:val="24"/>
          <w:u w:val="single"/>
        </w:rPr>
      </w:pPr>
    </w:p>
    <w:p w14:paraId="65040814" w14:textId="77777777" w:rsidR="00102B23" w:rsidRDefault="00102B23" w:rsidP="00102B23">
      <w:pPr>
        <w:rPr>
          <w:rFonts w:cs="Arial"/>
          <w:color w:val="000000"/>
          <w:szCs w:val="24"/>
        </w:rPr>
      </w:pPr>
      <w:r>
        <w:rPr>
          <w:rFonts w:cs="Arial"/>
          <w:color w:val="000000"/>
          <w:szCs w:val="24"/>
        </w:rPr>
        <w:t>Utilizados na linha de água quente, deverão atender ao mesmo especificado em Água Fria.</w:t>
      </w:r>
    </w:p>
    <w:p w14:paraId="66B6DA94" w14:textId="77777777" w:rsidR="00102B23" w:rsidRDefault="00102B23" w:rsidP="00102B23">
      <w:pPr>
        <w:rPr>
          <w:rFonts w:cs="Arial"/>
          <w:color w:val="000000"/>
          <w:szCs w:val="24"/>
        </w:rPr>
      </w:pPr>
    </w:p>
    <w:p w14:paraId="0FEC4E83" w14:textId="77777777" w:rsidR="00102B23" w:rsidRDefault="00102B23" w:rsidP="00102B23">
      <w:pPr>
        <w:rPr>
          <w:rFonts w:cs="Arial"/>
          <w:b/>
          <w:color w:val="000000"/>
          <w:szCs w:val="24"/>
          <w:u w:val="single"/>
        </w:rPr>
      </w:pPr>
      <w:r>
        <w:rPr>
          <w:rFonts w:cs="Arial"/>
          <w:b/>
          <w:color w:val="000000"/>
          <w:szCs w:val="24"/>
          <w:u w:val="single"/>
        </w:rPr>
        <w:t>Registros de gaveta e pressão</w:t>
      </w:r>
    </w:p>
    <w:p w14:paraId="778CBCE5" w14:textId="77777777" w:rsidR="00102B23" w:rsidRDefault="00102B23" w:rsidP="00102B23">
      <w:pPr>
        <w:rPr>
          <w:rFonts w:cs="Arial"/>
          <w:b/>
          <w:color w:val="000000"/>
          <w:szCs w:val="24"/>
          <w:u w:val="single"/>
        </w:rPr>
      </w:pPr>
    </w:p>
    <w:p w14:paraId="6D379E11" w14:textId="77777777" w:rsidR="00102B23" w:rsidRDefault="00102B23" w:rsidP="00102B23">
      <w:pPr>
        <w:rPr>
          <w:rFonts w:cs="Arial"/>
          <w:color w:val="000000"/>
          <w:szCs w:val="24"/>
        </w:rPr>
      </w:pPr>
      <w:r>
        <w:rPr>
          <w:rFonts w:cs="Arial"/>
          <w:color w:val="000000"/>
          <w:szCs w:val="24"/>
        </w:rPr>
        <w:t>Utilizados na linha de água quente, deverão atender ao mesmo especificado em Água Fria.</w:t>
      </w:r>
    </w:p>
    <w:p w14:paraId="09B7DC34" w14:textId="77777777" w:rsidR="00102B23" w:rsidRDefault="00102B23" w:rsidP="00102B23">
      <w:pPr>
        <w:rPr>
          <w:rFonts w:cs="Arial"/>
          <w:color w:val="000000"/>
          <w:szCs w:val="24"/>
        </w:rPr>
      </w:pPr>
    </w:p>
    <w:p w14:paraId="6D876B43" w14:textId="77777777" w:rsidR="00102B23" w:rsidRDefault="00102B23" w:rsidP="00102B23">
      <w:pPr>
        <w:rPr>
          <w:rFonts w:cs="Arial"/>
          <w:b/>
          <w:color w:val="000000"/>
          <w:szCs w:val="24"/>
          <w:u w:val="single"/>
        </w:rPr>
      </w:pPr>
      <w:r>
        <w:rPr>
          <w:rFonts w:cs="Arial"/>
          <w:b/>
          <w:color w:val="000000"/>
          <w:szCs w:val="24"/>
          <w:u w:val="single"/>
        </w:rPr>
        <w:t>Equipamentos</w:t>
      </w:r>
    </w:p>
    <w:p w14:paraId="7F2AE844" w14:textId="77777777" w:rsidR="00102B23" w:rsidRDefault="00102B23" w:rsidP="00102B23">
      <w:pPr>
        <w:rPr>
          <w:rFonts w:cs="Arial"/>
          <w:color w:val="000000"/>
          <w:szCs w:val="24"/>
        </w:rPr>
      </w:pPr>
    </w:p>
    <w:p w14:paraId="2C1D6D85" w14:textId="77777777" w:rsidR="00102B23" w:rsidRPr="00102B23" w:rsidRDefault="00102B23" w:rsidP="00102B23">
      <w:pPr>
        <w:pStyle w:val="PargrafodaLista"/>
        <w:numPr>
          <w:ilvl w:val="0"/>
          <w:numId w:val="81"/>
        </w:numPr>
        <w:rPr>
          <w:rFonts w:cs="Arial"/>
          <w:color w:val="000000"/>
          <w:szCs w:val="24"/>
        </w:rPr>
      </w:pPr>
      <w:r w:rsidRPr="00102B23">
        <w:rPr>
          <w:rFonts w:cs="Arial"/>
          <w:color w:val="000000"/>
          <w:szCs w:val="24"/>
        </w:rPr>
        <w:t>Reservatórios de Água Quente:</w:t>
      </w:r>
    </w:p>
    <w:p w14:paraId="7FFF41AF" w14:textId="77777777" w:rsidR="00102B23" w:rsidRDefault="00102B23" w:rsidP="00102B23">
      <w:pPr>
        <w:rPr>
          <w:rFonts w:cs="Arial"/>
          <w:color w:val="000000"/>
          <w:szCs w:val="24"/>
        </w:rPr>
      </w:pPr>
      <w:r>
        <w:rPr>
          <w:rFonts w:cs="Arial"/>
          <w:color w:val="000000"/>
          <w:szCs w:val="24"/>
        </w:rPr>
        <w:t xml:space="preserve">Os reservatórios (armazenador térmico) de água são os Reservatório </w:t>
      </w:r>
      <w:proofErr w:type="spellStart"/>
      <w:r>
        <w:rPr>
          <w:rFonts w:cs="Arial"/>
          <w:color w:val="000000"/>
          <w:szCs w:val="24"/>
        </w:rPr>
        <w:t>Termossolar</w:t>
      </w:r>
      <w:proofErr w:type="spellEnd"/>
      <w:r>
        <w:rPr>
          <w:rFonts w:cs="Arial"/>
          <w:color w:val="000000"/>
          <w:szCs w:val="24"/>
        </w:rPr>
        <w:t xml:space="preserve"> de alta pressão, modelo RTH1500AP40. A sua capacidade é especificada no projeto de hidráulica.</w:t>
      </w:r>
    </w:p>
    <w:p w14:paraId="7E87C384" w14:textId="77777777" w:rsidR="00102B23" w:rsidRDefault="00102B23" w:rsidP="00102B23">
      <w:pPr>
        <w:rPr>
          <w:rFonts w:cs="Arial"/>
          <w:color w:val="000000"/>
          <w:szCs w:val="24"/>
        </w:rPr>
      </w:pPr>
    </w:p>
    <w:p w14:paraId="3964A35A" w14:textId="77777777" w:rsidR="00102B23" w:rsidRPr="00102B23" w:rsidRDefault="00102B23" w:rsidP="00102B23">
      <w:pPr>
        <w:pStyle w:val="PargrafodaLista"/>
        <w:numPr>
          <w:ilvl w:val="0"/>
          <w:numId w:val="81"/>
        </w:numPr>
        <w:rPr>
          <w:rFonts w:cs="Arial"/>
          <w:color w:val="000000"/>
          <w:szCs w:val="24"/>
        </w:rPr>
      </w:pPr>
      <w:r w:rsidRPr="00102B23">
        <w:rPr>
          <w:rFonts w:cs="Arial"/>
          <w:color w:val="000000"/>
          <w:szCs w:val="24"/>
        </w:rPr>
        <w:t>Painéis Solares (placas coletoras):</w:t>
      </w:r>
    </w:p>
    <w:p w14:paraId="64DB8C09" w14:textId="77777777" w:rsidR="00102B23" w:rsidRDefault="00102B23" w:rsidP="00102B23">
      <w:pPr>
        <w:rPr>
          <w:rFonts w:cs="Arial"/>
          <w:color w:val="000000"/>
          <w:szCs w:val="24"/>
        </w:rPr>
      </w:pPr>
      <w:r>
        <w:rPr>
          <w:rFonts w:cs="Arial"/>
          <w:color w:val="000000"/>
          <w:szCs w:val="24"/>
        </w:rPr>
        <w:t>São caracterizadas por: cobertura em vidro liso, estrutura em perfil especial de alumínio extrudado, superfície absorvedora em chapa de alumínio pintada em tinta preta especial, isolamento em lã mineral, serpentina em tubos de cobre, tendo como pressão admissível, máxima de trabalho 4 kg / cm</w:t>
      </w:r>
      <w:r>
        <w:rPr>
          <w:rFonts w:cs="Arial"/>
          <w:color w:val="000000"/>
          <w:szCs w:val="24"/>
          <w:vertAlign w:val="superscript"/>
        </w:rPr>
        <w:t>2</w:t>
      </w:r>
      <w:r>
        <w:rPr>
          <w:rFonts w:cs="Arial"/>
          <w:color w:val="000000"/>
          <w:szCs w:val="24"/>
        </w:rPr>
        <w:t xml:space="preserve"> e temperatura mínima de trabalho de 4</w:t>
      </w:r>
      <w:r>
        <w:rPr>
          <w:rFonts w:cs="Arial"/>
          <w:color w:val="000000"/>
          <w:szCs w:val="24"/>
          <w:vertAlign w:val="superscript"/>
        </w:rPr>
        <w:t>0</w:t>
      </w:r>
      <w:r>
        <w:rPr>
          <w:rFonts w:cs="Arial"/>
          <w:color w:val="000000"/>
          <w:szCs w:val="24"/>
        </w:rPr>
        <w:t xml:space="preserve"> C.</w:t>
      </w:r>
    </w:p>
    <w:p w14:paraId="55981507" w14:textId="77777777" w:rsidR="00102B23" w:rsidRDefault="00102B23" w:rsidP="00102B23">
      <w:pPr>
        <w:rPr>
          <w:rFonts w:cs="Arial"/>
          <w:color w:val="000000"/>
          <w:szCs w:val="24"/>
        </w:rPr>
      </w:pPr>
    </w:p>
    <w:p w14:paraId="466B8CA0" w14:textId="77777777" w:rsidR="00102B23" w:rsidRPr="00102B23" w:rsidRDefault="00102B23" w:rsidP="00102B23">
      <w:pPr>
        <w:pStyle w:val="PargrafodaLista"/>
        <w:numPr>
          <w:ilvl w:val="0"/>
          <w:numId w:val="81"/>
        </w:numPr>
        <w:rPr>
          <w:rFonts w:cs="Arial"/>
          <w:szCs w:val="24"/>
        </w:rPr>
      </w:pPr>
      <w:r w:rsidRPr="00102B23">
        <w:rPr>
          <w:rFonts w:cs="Arial"/>
          <w:szCs w:val="24"/>
        </w:rPr>
        <w:t>Aquecedor a gás:</w:t>
      </w:r>
    </w:p>
    <w:p w14:paraId="26FEC339" w14:textId="77777777" w:rsidR="00102B23" w:rsidRDefault="00102B23" w:rsidP="00102B23">
      <w:pPr>
        <w:rPr>
          <w:rFonts w:cs="Arial"/>
          <w:color w:val="000000"/>
          <w:szCs w:val="24"/>
        </w:rPr>
      </w:pPr>
      <w:r>
        <w:rPr>
          <w:rFonts w:cs="Arial"/>
          <w:color w:val="000000"/>
          <w:szCs w:val="24"/>
        </w:rPr>
        <w:t xml:space="preserve">Os aquecedores a gás, serão utilizados como backup para os dias chuvosos e com poucos raios, modelo </w:t>
      </w:r>
      <w:r>
        <w:rPr>
          <w:rFonts w:ascii="Tw Cen MT" w:eastAsiaTheme="minorHAnsi" w:hAnsi="Tw Cen MT" w:cs="Tw Cen MT"/>
          <w:szCs w:val="24"/>
          <w:lang w:eastAsia="en-US"/>
        </w:rPr>
        <w:t>REU-E480 FEABL</w:t>
      </w:r>
      <w:r>
        <w:rPr>
          <w:rFonts w:cs="Arial"/>
          <w:color w:val="000000"/>
          <w:szCs w:val="24"/>
        </w:rPr>
        <w:t>, como especificada no projeto de hidráulica.</w:t>
      </w:r>
    </w:p>
    <w:p w14:paraId="1694272B" w14:textId="77777777" w:rsidR="00D36D79" w:rsidRPr="00A410EA" w:rsidRDefault="00D36D79" w:rsidP="00D36D79">
      <w:pPr>
        <w:ind w:left="0"/>
      </w:pPr>
    </w:p>
    <w:p w14:paraId="4CAF5EB5" w14:textId="77777777" w:rsidR="00D36D79" w:rsidRPr="00A410EA" w:rsidRDefault="00C76B6F" w:rsidP="007D2883">
      <w:pPr>
        <w:pStyle w:val="Ttulo2"/>
      </w:pPr>
      <w:r w:rsidRPr="00A410EA">
        <w:t xml:space="preserve">    </w:t>
      </w:r>
      <w:bookmarkStart w:id="290" w:name="_Toc41495962"/>
      <w:bookmarkStart w:id="291" w:name="_Toc71970293"/>
      <w:r w:rsidRPr="00C246D1">
        <w:rPr>
          <w:highlight w:val="yellow"/>
        </w:rPr>
        <w:t>DRENAGEM PLUVIAL</w:t>
      </w:r>
      <w:bookmarkEnd w:id="290"/>
      <w:r w:rsidRPr="00A410EA">
        <w:t xml:space="preserve"> </w:t>
      </w:r>
      <w:bookmarkEnd w:id="291"/>
    </w:p>
    <w:p w14:paraId="7ED12788" w14:textId="77777777" w:rsidR="00D36D79" w:rsidRPr="00A410EA" w:rsidRDefault="00C76B6F" w:rsidP="007D2883">
      <w:pPr>
        <w:pStyle w:val="Ttulo3"/>
      </w:pPr>
      <w:bookmarkStart w:id="292" w:name="_Toc71970294"/>
      <w:bookmarkStart w:id="293" w:name="_Toc41495963"/>
      <w:r w:rsidRPr="00A410EA">
        <w:t>DESCRIÇÕES GERAIS E ESCOPO DOS SERVIÇOS</w:t>
      </w:r>
      <w:bookmarkEnd w:id="292"/>
      <w:bookmarkEnd w:id="293"/>
    </w:p>
    <w:p w14:paraId="38E68E2F" w14:textId="77777777" w:rsidR="00D36D79" w:rsidRPr="00A410EA" w:rsidRDefault="00D36D79" w:rsidP="00D36D79"/>
    <w:p w14:paraId="7FE96BA0" w14:textId="77777777" w:rsidR="00D36D79" w:rsidRPr="00A410EA" w:rsidRDefault="00D36D79" w:rsidP="00D36D79">
      <w:r w:rsidRPr="00A410EA">
        <w:t>- Fornecimento e instalação da rede de captação de águas pluviais, a ser construída enterrada na via, em concreto armado tipo CA.2, DN=Φ300mm.</w:t>
      </w:r>
    </w:p>
    <w:p w14:paraId="38D2CF10" w14:textId="77777777" w:rsidR="00D36D79" w:rsidRPr="00A410EA" w:rsidRDefault="00D36D79" w:rsidP="00D36D79">
      <w:r w:rsidRPr="00A410EA">
        <w:lastRenderedPageBreak/>
        <w:t>- Fornecimento e instalação do poço de visita, conforme projeto específico e detalhes.</w:t>
      </w:r>
    </w:p>
    <w:p w14:paraId="0A5E6F0F" w14:textId="77777777" w:rsidR="00D36D79" w:rsidRPr="00A410EA" w:rsidRDefault="00D36D79" w:rsidP="00D36D79">
      <w:r w:rsidRPr="00A410EA">
        <w:t>- Fornecimento e instalação das caixas com grelha, caixa de areia com grelha, conforme projeto específico.</w:t>
      </w:r>
    </w:p>
    <w:p w14:paraId="63D7488C" w14:textId="77777777" w:rsidR="00D36D79" w:rsidRPr="00A410EA" w:rsidRDefault="00D36D79" w:rsidP="00D36D79">
      <w:pPr>
        <w:ind w:left="0"/>
      </w:pPr>
    </w:p>
    <w:p w14:paraId="5507023E" w14:textId="77777777" w:rsidR="00D36D79" w:rsidRPr="00A410EA" w:rsidRDefault="00C76B6F" w:rsidP="007D2883">
      <w:pPr>
        <w:pStyle w:val="Ttulo3"/>
      </w:pPr>
      <w:r w:rsidRPr="00A410EA">
        <w:t xml:space="preserve"> </w:t>
      </w:r>
      <w:bookmarkStart w:id="294" w:name="_Toc71970295"/>
      <w:bookmarkStart w:id="295" w:name="_Toc41495964"/>
      <w:r w:rsidRPr="00A410EA">
        <w:t>ESPECIFICAÇÃO DE MATERIAIS</w:t>
      </w:r>
      <w:bookmarkEnd w:id="294"/>
      <w:bookmarkEnd w:id="295"/>
    </w:p>
    <w:p w14:paraId="08EDE722" w14:textId="77777777" w:rsidR="00D36D79" w:rsidRPr="00A410EA" w:rsidRDefault="00D36D79" w:rsidP="00D36D79"/>
    <w:p w14:paraId="29C8B854" w14:textId="77777777" w:rsidR="00D36D79" w:rsidRPr="00A410EA" w:rsidRDefault="00D36D79" w:rsidP="00D36D79">
      <w:r w:rsidRPr="00A410EA">
        <w:t>- Todos os tubos deverão ser em concreto armado tipo CA-</w:t>
      </w:r>
      <w:r w:rsidR="00B95CB5" w:rsidRPr="00A410EA">
        <w:t>2, Fabricação</w:t>
      </w:r>
      <w:r w:rsidRPr="00A410EA">
        <w:t xml:space="preserve"> ACARITA ou similar;</w:t>
      </w:r>
    </w:p>
    <w:p w14:paraId="1454321B" w14:textId="77777777" w:rsidR="00D36D79" w:rsidRPr="00A410EA" w:rsidRDefault="00D36D79" w:rsidP="00D36D79">
      <w:r w:rsidRPr="00A410EA">
        <w:t>- Grelhas em ferro fundido tipo T135, fabricação FUNDIÇÃO CARIOCA ou similar.</w:t>
      </w:r>
    </w:p>
    <w:p w14:paraId="7D12E323" w14:textId="77777777" w:rsidR="00D36D79" w:rsidRPr="00A410EA" w:rsidRDefault="00D36D79" w:rsidP="00D36D79">
      <w:r w:rsidRPr="00A410EA">
        <w:t>- Tampão em ferro fundido tipo pesado, fabricação FUNDIÇÃO CARIOCA ou similar.</w:t>
      </w:r>
    </w:p>
    <w:p w14:paraId="58A0B1CB" w14:textId="77777777" w:rsidR="00D36D79" w:rsidRPr="00A410EA" w:rsidRDefault="00D36D79" w:rsidP="00D36D79">
      <w:r w:rsidRPr="00A410EA">
        <w:t xml:space="preserve">- Caixas com grelha (30x90xvar. h&lt;100, </w:t>
      </w:r>
      <w:r w:rsidR="00B95CB5" w:rsidRPr="00A410EA">
        <w:t>dimensões livres</w:t>
      </w:r>
      <w:r w:rsidRPr="00A410EA">
        <w:t xml:space="preserve"> internas), em blocos de concreto preenchidos (20x40x20), fabricação ACARITA ou similar, rejuntada e revestida internamente com argamassa de cimento e </w:t>
      </w:r>
      <w:r w:rsidR="00B95CB5" w:rsidRPr="00A410EA">
        <w:t>areia,</w:t>
      </w:r>
      <w:r w:rsidRPr="00A410EA">
        <w:t xml:space="preserve"> traço 1:3 em volume.</w:t>
      </w:r>
    </w:p>
    <w:p w14:paraId="27D1B128" w14:textId="77777777" w:rsidR="00D36D79" w:rsidRDefault="00D36D79" w:rsidP="00D36D79">
      <w:r w:rsidRPr="00A410EA">
        <w:t xml:space="preserve">- Poço de visita (Φ120xvar. h&lt;150, </w:t>
      </w:r>
      <w:r w:rsidR="00B95CB5" w:rsidRPr="00A410EA">
        <w:t>dimensões livres</w:t>
      </w:r>
      <w:r w:rsidRPr="00A410EA">
        <w:t xml:space="preserve"> internas), em </w:t>
      </w:r>
      <w:proofErr w:type="spellStart"/>
      <w:r w:rsidR="00B95CB5" w:rsidRPr="00A410EA">
        <w:t>em</w:t>
      </w:r>
      <w:proofErr w:type="spellEnd"/>
      <w:r w:rsidRPr="00A410EA">
        <w:t xml:space="preserve"> anéis de concreto, fabricação ACARITA ou similar, rejuntada com argamassa de cimento e </w:t>
      </w:r>
      <w:r w:rsidR="00B95CB5" w:rsidRPr="00A410EA">
        <w:t>areia,</w:t>
      </w:r>
      <w:r w:rsidRPr="00A410EA">
        <w:t xml:space="preserve"> traço 1:3 em volume.</w:t>
      </w:r>
    </w:p>
    <w:p w14:paraId="32862166" w14:textId="77777777" w:rsidR="00E85A2D" w:rsidRPr="00A410EA" w:rsidRDefault="00E85A2D" w:rsidP="00D36D79"/>
    <w:p w14:paraId="5EBC2609" w14:textId="77777777" w:rsidR="00D36D79" w:rsidRPr="00A410EA" w:rsidRDefault="00D36D79" w:rsidP="00D36D79">
      <w:pPr>
        <w:pStyle w:val="Corpodetexto"/>
        <w:ind w:left="0"/>
        <w:rPr>
          <w:b/>
        </w:rPr>
      </w:pPr>
    </w:p>
    <w:p w14:paraId="730C1B41" w14:textId="77777777" w:rsidR="00D36D79" w:rsidRPr="00A410EA" w:rsidRDefault="00C76B6F" w:rsidP="007D2883">
      <w:pPr>
        <w:pStyle w:val="Ttulo3"/>
      </w:pPr>
      <w:r w:rsidRPr="00A410EA">
        <w:t xml:space="preserve"> </w:t>
      </w:r>
      <w:bookmarkStart w:id="296" w:name="_Toc71970296"/>
      <w:bookmarkStart w:id="297" w:name="_Toc41495965"/>
      <w:r w:rsidRPr="00A410EA">
        <w:t>EXECUÇÃO DOS SERVIÇOS</w:t>
      </w:r>
      <w:bookmarkEnd w:id="296"/>
      <w:bookmarkEnd w:id="297"/>
    </w:p>
    <w:p w14:paraId="327E93B6" w14:textId="77777777" w:rsidR="00D36D79" w:rsidRPr="00A410EA" w:rsidRDefault="00D36D79" w:rsidP="00D36D79"/>
    <w:p w14:paraId="3CF573C6" w14:textId="77777777" w:rsidR="00D36D79" w:rsidRPr="00A410EA" w:rsidRDefault="00D36D79" w:rsidP="00D36D79">
      <w:pPr>
        <w:spacing w:line="480" w:lineRule="auto"/>
      </w:pPr>
      <w:r w:rsidRPr="00A410EA">
        <w:t xml:space="preserve">Antes do início da montagem das tubulações, a </w:t>
      </w:r>
      <w:r>
        <w:t>CONTRATADA</w:t>
      </w:r>
      <w:r w:rsidRPr="00A410EA">
        <w:t xml:space="preserve"> deverá examinar cuidadosamente o projeto e verificar a existência de todas as interferências com redes existentes. A montagem deverá ser executada com as dimensões indicadas no desenho e confirmadas no local da obra.</w:t>
      </w:r>
    </w:p>
    <w:p w14:paraId="2F6757C9" w14:textId="77777777" w:rsidR="00D36D79" w:rsidRPr="00A410EA" w:rsidRDefault="00D36D79" w:rsidP="00D36D79">
      <w:r w:rsidRPr="00A410EA">
        <w:t xml:space="preserve">Após o término da montagem das tubulações, deverão ser realizados testes no sistema, na presença da fiscalização, certificando que não há nenhum </w:t>
      </w:r>
      <w:r w:rsidR="00B95CB5" w:rsidRPr="00A410EA">
        <w:t>vazamento. Durante</w:t>
      </w:r>
      <w:r w:rsidRPr="00A410EA">
        <w:t xml:space="preserve"> a fase de testes, a </w:t>
      </w:r>
      <w:r>
        <w:t>CONTRATADA</w:t>
      </w:r>
      <w:r w:rsidRPr="00A410EA">
        <w:t xml:space="preserve"> deverá tomar todas as providências para que eventuais vazamentos não causem danos aos serviços já executados.</w:t>
      </w:r>
    </w:p>
    <w:p w14:paraId="2A9F803B" w14:textId="77777777" w:rsidR="00D36D79" w:rsidRPr="00A410EA" w:rsidRDefault="00D36D79" w:rsidP="00D36D79">
      <w:r w:rsidRPr="00A410EA">
        <w:t xml:space="preserve">As instalações existentes que estiverem comprovadamente inoperantes, </w:t>
      </w:r>
      <w:r w:rsidR="00B95CB5" w:rsidRPr="00A410EA">
        <w:t>deverão ser</w:t>
      </w:r>
      <w:r w:rsidRPr="00A410EA">
        <w:t xml:space="preserve"> retiradas.</w:t>
      </w:r>
    </w:p>
    <w:p w14:paraId="4407127A" w14:textId="77777777" w:rsidR="00D36D79" w:rsidRPr="00A410EA" w:rsidRDefault="00D36D79" w:rsidP="00D36D79">
      <w:pPr>
        <w:ind w:left="708"/>
      </w:pPr>
      <w:r w:rsidRPr="00A410EA">
        <w:t>As caixas existentes, que estiverem comprovadamente inoperantes, deverão ser demolidas.</w:t>
      </w:r>
    </w:p>
    <w:p w14:paraId="5E5CB141" w14:textId="77777777" w:rsidR="00D36D79" w:rsidRPr="00A410EA" w:rsidRDefault="00D36D79" w:rsidP="00D36D79">
      <w:pPr>
        <w:ind w:left="708"/>
      </w:pPr>
      <w:r w:rsidRPr="00A410EA">
        <w:t>As caixas com grelha serão executadas em blocos de concreto preenchidos com dimensões especificadas em projeto e alturas variáveis de acordo com os ramais de drenagem. Deverão ter revestimento interno.</w:t>
      </w:r>
    </w:p>
    <w:p w14:paraId="2508E9C6" w14:textId="77777777" w:rsidR="00D36D79" w:rsidRPr="00A410EA" w:rsidRDefault="00D36D79" w:rsidP="00D36D79">
      <w:pPr>
        <w:ind w:left="708"/>
      </w:pPr>
      <w:r w:rsidRPr="00A410EA">
        <w:t xml:space="preserve">O poço de visita </w:t>
      </w:r>
      <w:r w:rsidR="00B95CB5" w:rsidRPr="00A410EA">
        <w:t>será</w:t>
      </w:r>
      <w:r w:rsidRPr="00A410EA">
        <w:t xml:space="preserve"> executado em anéis de concreto com dimensões especificadas em projeto e altura variável de acordo com os ramais de drenagem.</w:t>
      </w:r>
    </w:p>
    <w:p w14:paraId="61FD1EA1" w14:textId="77777777" w:rsidR="00D36D79" w:rsidRPr="00A410EA" w:rsidRDefault="00D36D79" w:rsidP="00D36D79">
      <w:pPr>
        <w:ind w:left="708"/>
      </w:pPr>
      <w:r w:rsidRPr="00A410EA">
        <w:lastRenderedPageBreak/>
        <w:t xml:space="preserve">Abertura de valas com escavação manual para assentamento dos tubos, caixas e </w:t>
      </w:r>
      <w:proofErr w:type="spellStart"/>
      <w:r w:rsidRPr="00A410EA">
        <w:t>reaterro</w:t>
      </w:r>
      <w:proofErr w:type="spellEnd"/>
      <w:r w:rsidRPr="00A410EA">
        <w:t xml:space="preserve"> compactado, ver projeto.</w:t>
      </w:r>
    </w:p>
    <w:p w14:paraId="468CEE30" w14:textId="77777777" w:rsidR="00D36D79" w:rsidRPr="00A410EA" w:rsidRDefault="00D36D79" w:rsidP="00D36D79">
      <w:pPr>
        <w:ind w:left="708"/>
      </w:pPr>
      <w:r w:rsidRPr="00A410EA">
        <w:t>Berço de areia para assentamento dos tubos, espessura h=10cm ver projeto.</w:t>
      </w:r>
    </w:p>
    <w:p w14:paraId="279A9044" w14:textId="77777777" w:rsidR="00D36D79" w:rsidRPr="00A410EA" w:rsidRDefault="00D36D79" w:rsidP="00D36D79">
      <w:pPr>
        <w:ind w:left="708"/>
      </w:pPr>
    </w:p>
    <w:p w14:paraId="6F9D3899" w14:textId="77777777" w:rsidR="00D36D79" w:rsidRPr="00A410EA" w:rsidRDefault="00D36D79" w:rsidP="00D36D79">
      <w:pPr>
        <w:ind w:left="708"/>
        <w:rPr>
          <w:b/>
          <w:bCs/>
        </w:rPr>
      </w:pPr>
      <w:r w:rsidRPr="00A410EA">
        <w:rPr>
          <w:b/>
          <w:bCs/>
        </w:rPr>
        <w:t xml:space="preserve">A </w:t>
      </w:r>
      <w:r w:rsidRPr="00341231">
        <w:rPr>
          <w:b/>
        </w:rPr>
        <w:t>CONTRATADA</w:t>
      </w:r>
      <w:r w:rsidRPr="00A410EA">
        <w:rPr>
          <w:b/>
          <w:bCs/>
        </w:rPr>
        <w:t xml:space="preserve"> </w:t>
      </w:r>
      <w:r w:rsidR="00B95CB5" w:rsidRPr="00A410EA">
        <w:rPr>
          <w:b/>
          <w:bCs/>
        </w:rPr>
        <w:t>deverá tomar</w:t>
      </w:r>
      <w:r w:rsidRPr="00A410EA">
        <w:rPr>
          <w:b/>
          <w:bCs/>
        </w:rPr>
        <w:t xml:space="preserve"> os devidos cuidados com todas as instalações existentes, remanejá-las caso seja necessário, como também, ser responsável por qualquer dano causado pelas obras, ou seja, deverá refazer e substituir, pelo mesmo padrão existente, qualquer equipamento, instalações, pavimentações e </w:t>
      </w:r>
      <w:r w:rsidR="00B95CB5" w:rsidRPr="00A410EA">
        <w:rPr>
          <w:b/>
          <w:bCs/>
        </w:rPr>
        <w:t>gramados que</w:t>
      </w:r>
      <w:r w:rsidRPr="00A410EA">
        <w:rPr>
          <w:b/>
          <w:bCs/>
        </w:rPr>
        <w:t xml:space="preserve"> sejam danificados.</w:t>
      </w:r>
    </w:p>
    <w:p w14:paraId="7D9132C0" w14:textId="77777777" w:rsidR="00D36D79" w:rsidRPr="00A410EA" w:rsidRDefault="00D36D79" w:rsidP="00D36D79">
      <w:pPr>
        <w:ind w:left="0"/>
      </w:pPr>
    </w:p>
    <w:p w14:paraId="4654E29D" w14:textId="77777777" w:rsidR="00D36D79" w:rsidRPr="00A410EA" w:rsidRDefault="00D36D79" w:rsidP="00D36D79">
      <w:pPr>
        <w:pStyle w:val="Ttulo"/>
        <w:jc w:val="both"/>
        <w:rPr>
          <w:rFonts w:ascii="Arial" w:hAnsi="Arial"/>
          <w:sz w:val="24"/>
        </w:rPr>
      </w:pPr>
    </w:p>
    <w:p w14:paraId="41868C68" w14:textId="77777777" w:rsidR="00D36D79" w:rsidRPr="00C246D1" w:rsidRDefault="00C76B6F" w:rsidP="007D2883">
      <w:pPr>
        <w:pStyle w:val="Ttulo2"/>
        <w:rPr>
          <w:highlight w:val="yellow"/>
        </w:rPr>
      </w:pPr>
      <w:bookmarkStart w:id="298" w:name="_Toc18209660"/>
      <w:bookmarkStart w:id="299" w:name="_Toc18209899"/>
      <w:r w:rsidRPr="00A410EA">
        <w:t xml:space="preserve">   </w:t>
      </w:r>
      <w:bookmarkStart w:id="300" w:name="_Toc71970297"/>
      <w:bookmarkStart w:id="301" w:name="_Toc41495966"/>
      <w:r w:rsidRPr="00C246D1">
        <w:rPr>
          <w:highlight w:val="yellow"/>
        </w:rPr>
        <w:t>INSTALAÇÕES DE ESGOTO SANITÁRIO E ÁGUAS PLUVIAIS</w:t>
      </w:r>
      <w:bookmarkEnd w:id="298"/>
      <w:bookmarkEnd w:id="299"/>
      <w:bookmarkEnd w:id="300"/>
      <w:bookmarkEnd w:id="301"/>
    </w:p>
    <w:p w14:paraId="61C556C8" w14:textId="77777777" w:rsidR="00102B23" w:rsidRDefault="00C76B6F" w:rsidP="00102B23">
      <w:pPr>
        <w:pStyle w:val="Ttulo3"/>
      </w:pPr>
      <w:bookmarkStart w:id="302" w:name="_Toc18209661"/>
      <w:r w:rsidRPr="00A410EA">
        <w:t xml:space="preserve">    </w:t>
      </w:r>
      <w:bookmarkEnd w:id="302"/>
      <w:r w:rsidR="00102B23">
        <w:rPr>
          <w:b w:val="0"/>
        </w:rPr>
        <w:t xml:space="preserve">    </w:t>
      </w:r>
      <w:bookmarkStart w:id="303" w:name="_Toc71970298"/>
      <w:bookmarkStart w:id="304" w:name="_Toc41495967"/>
      <w:r w:rsidR="00102B23">
        <w:rPr>
          <w:b w:val="0"/>
        </w:rPr>
        <w:t>CONSIDERAÇÕES GERAIS</w:t>
      </w:r>
      <w:bookmarkEnd w:id="303"/>
      <w:bookmarkEnd w:id="304"/>
    </w:p>
    <w:p w14:paraId="6A9F3129" w14:textId="77777777" w:rsidR="00102B23" w:rsidRDefault="00102B23" w:rsidP="00102B23">
      <w:r>
        <w:t>Os desenhos do projeto e respectivos detalhes fazem parte desta especificação.</w:t>
      </w:r>
    </w:p>
    <w:p w14:paraId="782DF16B" w14:textId="77777777" w:rsidR="00102B23" w:rsidRDefault="00102B23" w:rsidP="00102B23">
      <w:r>
        <w:t>Em caso de dúvida quanto a interpretação dos desenhos será consultada a Fiscalização da EMUSA.</w:t>
      </w:r>
    </w:p>
    <w:p w14:paraId="15939BEC" w14:textId="77777777" w:rsidR="00102B23" w:rsidRDefault="00102B23" w:rsidP="00102B23">
      <w:r>
        <w:t>Em caso de divergência entre cotas de desenho e suas dimensões, medidas em escala, prevalecerão sempre as primeiras.</w:t>
      </w:r>
    </w:p>
    <w:p w14:paraId="5AD15E8F" w14:textId="77777777" w:rsidR="00102B23" w:rsidRDefault="00102B23" w:rsidP="00102B23">
      <w:r>
        <w:t>Em caso de divergência entre desenhos de escalas diferentes, prevalecerão os de maior escala.</w:t>
      </w:r>
    </w:p>
    <w:p w14:paraId="2D258C23" w14:textId="77777777" w:rsidR="00102B23" w:rsidRDefault="00102B23" w:rsidP="00102B23">
      <w:r>
        <w:t>Em caso de divergência entre desenhos de datas diferentes, prevalecerão os de data mais recente.</w:t>
      </w:r>
    </w:p>
    <w:p w14:paraId="147DDBAE" w14:textId="77777777" w:rsidR="00102B23" w:rsidRDefault="00102B23" w:rsidP="00102B23">
      <w:pPr>
        <w:pStyle w:val="Recuodecorpodetexto2"/>
      </w:pPr>
      <w:r>
        <w:t>Todo e qualquer serviço será executado por profissionais habilitados e a CONTRATADA assumirá integral responsabilidade pela boa execução e eficiência dos serviços que efetuar, bem como pelos danos decorrentes da realização dos referidos trabalhos.</w:t>
      </w:r>
    </w:p>
    <w:p w14:paraId="3B616832" w14:textId="77777777" w:rsidR="00102B23" w:rsidRDefault="00102B23" w:rsidP="00102B23">
      <w:pPr>
        <w:pStyle w:val="Recuodecorpodetexto2"/>
      </w:pPr>
      <w:r>
        <w:t>As instalações de esgoto sanitário e drenagem serão executadas rigorosamente de acordo com o projeto, as normas NBR – 8160 e NBR - 611 da ABNT e as Normas da Concessionária local CEDAE.</w:t>
      </w:r>
    </w:p>
    <w:p w14:paraId="22E712AB" w14:textId="77777777" w:rsidR="00102B23" w:rsidRDefault="00102B23" w:rsidP="00102B23">
      <w:r>
        <w:t>Nos casos em que as canalizações forem fixadas em parede ou suspensas, os elementos de fixação deverão ser de acordo com o diâmetro da tubulação.</w:t>
      </w:r>
    </w:p>
    <w:p w14:paraId="15C3EF0F" w14:textId="77777777" w:rsidR="00102B23" w:rsidRDefault="00102B23" w:rsidP="00102B23">
      <w:r>
        <w:t>Os materiais utilizados na obra, deverão ser de qualidade comprovada, preservando-se à fiscalização o direito de recusar aqueles que julgar de má qualidade.</w:t>
      </w:r>
    </w:p>
    <w:p w14:paraId="18B6CA20" w14:textId="793247C2" w:rsidR="00102B23" w:rsidRDefault="00102B23" w:rsidP="00102B23">
      <w:r>
        <w:t>O local de trabalho deverá ser mantido permanentemente limpo, sem entulhos ou sobras, não aproveitáveis de material.</w:t>
      </w:r>
    </w:p>
    <w:p w14:paraId="18F7DDD5" w14:textId="77777777" w:rsidR="0016072A" w:rsidRDefault="0016072A" w:rsidP="00102B23"/>
    <w:p w14:paraId="463ECCDE" w14:textId="77777777" w:rsidR="0016072A" w:rsidRPr="00A410EA" w:rsidRDefault="0016072A" w:rsidP="0016072A">
      <w:pPr>
        <w:pStyle w:val="Recuodecorpodetexto2"/>
        <w:numPr>
          <w:ilvl w:val="0"/>
          <w:numId w:val="55"/>
        </w:numPr>
        <w:tabs>
          <w:tab w:val="clear" w:pos="360"/>
          <w:tab w:val="num" w:pos="1068"/>
        </w:tabs>
        <w:ind w:left="1068"/>
      </w:pPr>
      <w:r w:rsidRPr="00A410EA">
        <w:t>O sistema de Esgoto Sanitário atenderá os sanitários, copa, churrasqueira e cozinha;</w:t>
      </w:r>
    </w:p>
    <w:p w14:paraId="7F66D6A3" w14:textId="77777777" w:rsidR="00A50D6A" w:rsidRPr="00781FBE" w:rsidRDefault="00A50D6A" w:rsidP="00A50D6A">
      <w:pPr>
        <w:pStyle w:val="Recuodecorpodetexto2"/>
        <w:numPr>
          <w:ilvl w:val="0"/>
          <w:numId w:val="55"/>
        </w:numPr>
        <w:tabs>
          <w:tab w:val="clear" w:pos="360"/>
          <w:tab w:val="num" w:pos="1068"/>
        </w:tabs>
        <w:ind w:left="1068"/>
      </w:pPr>
      <w:r w:rsidRPr="00781FBE">
        <w:lastRenderedPageBreak/>
        <w:t>O</w:t>
      </w:r>
      <w:r>
        <w:t>s efluentes deste sistema passam pela estação de tratamento de esgoto para produtos químicos, e após a estação se conectam com o sistema de coleta público;</w:t>
      </w:r>
    </w:p>
    <w:p w14:paraId="09DFEEDD" w14:textId="77777777" w:rsidR="0016072A" w:rsidRPr="00A410EA" w:rsidRDefault="0016072A" w:rsidP="0016072A">
      <w:pPr>
        <w:pStyle w:val="Recuodecorpodetexto2"/>
        <w:numPr>
          <w:ilvl w:val="0"/>
          <w:numId w:val="55"/>
        </w:numPr>
        <w:tabs>
          <w:tab w:val="clear" w:pos="360"/>
          <w:tab w:val="num" w:pos="1068"/>
        </w:tabs>
        <w:ind w:left="1068"/>
      </w:pPr>
      <w:r w:rsidRPr="00A410EA">
        <w:t>Para as instalações de esgoto, deverá ser observado as caixas e poços de visita existentes e a construir;</w:t>
      </w:r>
    </w:p>
    <w:p w14:paraId="6EDB4B5B" w14:textId="77777777" w:rsidR="0016072A" w:rsidRPr="00A410EA" w:rsidRDefault="0016072A" w:rsidP="0016072A">
      <w:pPr>
        <w:pStyle w:val="Recuodecorpodetexto2"/>
        <w:numPr>
          <w:ilvl w:val="0"/>
          <w:numId w:val="55"/>
        </w:numPr>
        <w:tabs>
          <w:tab w:val="clear" w:pos="360"/>
          <w:tab w:val="num" w:pos="1068"/>
        </w:tabs>
        <w:ind w:left="1068"/>
      </w:pPr>
      <w:r w:rsidRPr="00A410EA">
        <w:t>As Água Pluviais serão recolhidas dos telhados, calhas (com caimento de 1%) e áreas externas e encaminhadas para os reservatórios como indicados em projeto;</w:t>
      </w:r>
    </w:p>
    <w:p w14:paraId="6DE6CF4D" w14:textId="77777777" w:rsidR="0016072A" w:rsidRPr="00A410EA" w:rsidRDefault="0016072A" w:rsidP="0016072A">
      <w:pPr>
        <w:pStyle w:val="Recuodecorpodetexto2"/>
        <w:numPr>
          <w:ilvl w:val="0"/>
          <w:numId w:val="55"/>
        </w:numPr>
        <w:tabs>
          <w:tab w:val="clear" w:pos="360"/>
          <w:tab w:val="num" w:pos="1068"/>
        </w:tabs>
        <w:ind w:left="1068"/>
      </w:pPr>
      <w:r w:rsidRPr="00A410EA">
        <w:t>Todas as jardineiras terão obrigatoriamente um sistema de drenagem em conjunto com a impermeabilização conforme detalhes. Todo o sistema será executado através de tubos drenos com saídas laterais inferiores nas jardineiras, conforme detalhes.</w:t>
      </w:r>
    </w:p>
    <w:p w14:paraId="1EF0608C" w14:textId="77777777" w:rsidR="00102B23" w:rsidRDefault="00102B23" w:rsidP="00102B23">
      <w:pPr>
        <w:pStyle w:val="Recuodecorpodetexto2"/>
        <w:ind w:left="1068"/>
      </w:pPr>
    </w:p>
    <w:p w14:paraId="06B49229" w14:textId="0F8CDCE6" w:rsidR="00102B23" w:rsidRDefault="00102B23" w:rsidP="00102B23">
      <w:pPr>
        <w:pStyle w:val="Recuodecorpodetexto2"/>
        <w:ind w:left="708"/>
        <w:rPr>
          <w:b/>
        </w:rPr>
      </w:pPr>
      <w:r>
        <w:rPr>
          <w:b/>
        </w:rPr>
        <w:t>Será realizado testes para a verificação das instalações quanto ao desempenho funcional das mesmas.</w:t>
      </w:r>
    </w:p>
    <w:p w14:paraId="2A032C89" w14:textId="7805EDB2" w:rsidR="00B57354" w:rsidRDefault="00B57354" w:rsidP="00102B23">
      <w:pPr>
        <w:pStyle w:val="Recuodecorpodetexto2"/>
        <w:ind w:left="708"/>
        <w:rPr>
          <w:rFonts w:cs="Arial"/>
          <w:szCs w:val="24"/>
        </w:rPr>
      </w:pPr>
    </w:p>
    <w:p w14:paraId="6137298F" w14:textId="0449B9B9" w:rsidR="00B57354" w:rsidRDefault="007D4A3E" w:rsidP="00B57354">
      <w:pPr>
        <w:pStyle w:val="Ttulo3"/>
      </w:pPr>
      <w:bookmarkStart w:id="305" w:name="_Toc41495968"/>
      <w:bookmarkStart w:id="306" w:name="_Hlk41495206"/>
      <w:r>
        <w:t>ESTAÇÃO DE TRATAMENTO DE ESGOTO - COMPACTA</w:t>
      </w:r>
      <w:bookmarkEnd w:id="305"/>
    </w:p>
    <w:p w14:paraId="5857E451" w14:textId="18357DEF" w:rsidR="00102B23" w:rsidRDefault="00B57354" w:rsidP="00B57354">
      <w:r>
        <w:t>Est</w:t>
      </w:r>
      <w:r w:rsidR="00A50D6A">
        <w:t>e</w:t>
      </w:r>
      <w:r>
        <w:t xml:space="preserve"> memorial visa atender ao tratamento de efluentes sanitários gerados da MATERNIDADE, através de uma ESTAÇÃO BIOLÓGICA COMPACTA com a capacidade operacional de até 29 m³/DIA. O dimensionamento apresentado considerou 580 Pessoas e a contribuição “per capita” de 50 l/Dia.</w:t>
      </w:r>
    </w:p>
    <w:p w14:paraId="3E5F3CAA" w14:textId="66A708AB" w:rsidR="00B57354" w:rsidRDefault="00B57354" w:rsidP="00B57354"/>
    <w:p w14:paraId="5D7BC86B" w14:textId="77777777" w:rsidR="00B57354" w:rsidRDefault="00B57354" w:rsidP="00B57354">
      <w:r>
        <w:t xml:space="preserve">O efluente sanitário bruto será recolhido pela rede de esgoto e conduzido por gravidade ou bombeamento para os decantadores primários. Nestes compartimentos, além da decantação dos sólidos sedimentáveis, ocorre a pré-estabilização anaeróbia dos materiais orgânicos biodegradáveis com digestão e adensamento do lodo misto, composto pelos sólidos brutos que penetram no sistema e pelo lodo secundário, proveniente do decantador secundário. </w:t>
      </w:r>
    </w:p>
    <w:p w14:paraId="43F54125" w14:textId="77777777" w:rsidR="00B57354" w:rsidRDefault="00B57354" w:rsidP="00B57354">
      <w:r>
        <w:t xml:space="preserve">Em seguida o liquido segue para o compartimento anaeróbio, por sua vez, é concentrado em micro organismos armazenadores de fósforo, promovendo a absorção de apreciáveis quantidades deste componente, retirando-o do meio líquido, e formando um lodo rico em fósforo que deverá ser removido do sistema juntamente com o lodo excedente. Esta remoção se dará em períodos médios de 8 a 12 meses de operação, através dos serviços de hidro sucção (os chamados caminhões limpa-fossas). </w:t>
      </w:r>
    </w:p>
    <w:p w14:paraId="5D8942E7" w14:textId="77777777" w:rsidR="00B57354" w:rsidRDefault="00B57354" w:rsidP="00B57354">
      <w:r>
        <w:t xml:space="preserve">Logo após o liquido flui para o </w:t>
      </w:r>
      <w:proofErr w:type="spellStart"/>
      <w:r>
        <w:t>desnitrificador</w:t>
      </w:r>
      <w:proofErr w:type="spellEnd"/>
      <w:r>
        <w:t xml:space="preserve"> onde ocorre a mistura do efluente bruto com uma determinada quantidade de líquido nitrificado, coletado do decantador secundário. Em função da ausência de oxigênio e presença de nitratos, o metabolismo microbiológico provoca a oxidação da matéria carbonácea e redução do nitrato contido em solução, resultando na liberação de nitrogênio gasoso para a atmosfera. </w:t>
      </w:r>
    </w:p>
    <w:p w14:paraId="0DC737AD" w14:textId="77777777" w:rsidR="00B57354" w:rsidRDefault="00B57354" w:rsidP="00B57354">
      <w:r>
        <w:t xml:space="preserve">No compartimento aeróbio, o esgoto afluente e as bactérias fixadas nas formas de flocos de lodo ativado são intimamente misturados, agitados e aerados, a fim de propiciar a floculação biológica no tanque de aeração, e a separação dos flocos do meio </w:t>
      </w:r>
      <w:r>
        <w:lastRenderedPageBreak/>
        <w:t xml:space="preserve">líquido no decantador secundário. Há o retorno de uma parte destes flocos decantados para o reator aeróbio através de bombeamento. Complementando, assim, o processo e auxiliando no aumento da concentração de micro-organismos no processo biológico. Além disso, ocorre outro retorno de lodo através de bombeamento, desta vez do lodo </w:t>
      </w:r>
      <w:proofErr w:type="spellStart"/>
      <w:r>
        <w:t>flotado</w:t>
      </w:r>
      <w:proofErr w:type="spellEnd"/>
      <w:r>
        <w:t xml:space="preserve"> para o reator aeróbio. Este serve para a manutenção do lodo ativado e segurança, para que não ocorra contaminação no efluente tratado. Essa mesma serve como motobomba reserva para o sistema, sendo que sua instalação é para maior segurança da eficiência do equipamento. </w:t>
      </w:r>
    </w:p>
    <w:p w14:paraId="310469D4" w14:textId="79C679FC" w:rsidR="00B57354" w:rsidRDefault="00B57354" w:rsidP="00B57354">
      <w:r>
        <w:t>No decantador secundário, uma parte do líquido sobrenadante é dirigida para o tanque de contato para desinfecção. Neste tanque será dosada uma solução oxidante para redução da carga orgânica remanescente e a eliminação de micro organismos patogênicos. Após a desinfecção o efluente tratado será enviado ao corpo receptor com as propriedades rigorosamente dentro dos limites exigidos pela legislação vigente.</w:t>
      </w:r>
    </w:p>
    <w:p w14:paraId="4E42B514" w14:textId="702995E8" w:rsidR="00B57354" w:rsidRDefault="00B57354" w:rsidP="00B57354"/>
    <w:tbl>
      <w:tblPr>
        <w:tblStyle w:val="Tabelacomgrade"/>
        <w:tblW w:w="0" w:type="auto"/>
        <w:tblInd w:w="-34" w:type="dxa"/>
        <w:tblLook w:val="04A0" w:firstRow="1" w:lastRow="0" w:firstColumn="1" w:lastColumn="0" w:noHBand="0" w:noVBand="1"/>
      </w:tblPr>
      <w:tblGrid>
        <w:gridCol w:w="9975"/>
      </w:tblGrid>
      <w:tr w:rsidR="00B57354" w14:paraId="398F0D33" w14:textId="77777777" w:rsidTr="0016072A">
        <w:tc>
          <w:tcPr>
            <w:tcW w:w="10201" w:type="dxa"/>
          </w:tcPr>
          <w:p w14:paraId="730FA08C" w14:textId="3A114A0D" w:rsidR="00B57354" w:rsidRDefault="00B57354" w:rsidP="00B57354">
            <w:pPr>
              <w:ind w:left="0"/>
            </w:pPr>
            <w:r>
              <w:rPr>
                <w:noProof/>
              </w:rPr>
              <w:drawing>
                <wp:inline distT="0" distB="0" distL="0" distR="0" wp14:anchorId="44529FCD" wp14:editId="30C95576">
                  <wp:extent cx="5715000" cy="3857625"/>
                  <wp:effectExtent l="0" t="0" r="0" b="9525"/>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15000" cy="3857625"/>
                          </a:xfrm>
                          <a:prstGeom prst="rect">
                            <a:avLst/>
                          </a:prstGeom>
                        </pic:spPr>
                      </pic:pic>
                    </a:graphicData>
                  </a:graphic>
                </wp:inline>
              </w:drawing>
            </w:r>
          </w:p>
        </w:tc>
      </w:tr>
    </w:tbl>
    <w:p w14:paraId="0668D6BA" w14:textId="77777777" w:rsidR="00B57354" w:rsidRDefault="00B57354" w:rsidP="00B57354"/>
    <w:tbl>
      <w:tblPr>
        <w:tblStyle w:val="Tabelacomgrade"/>
        <w:tblW w:w="0" w:type="auto"/>
        <w:tblLook w:val="04A0" w:firstRow="1" w:lastRow="0" w:firstColumn="1" w:lastColumn="0" w:noHBand="0" w:noVBand="1"/>
      </w:tblPr>
      <w:tblGrid>
        <w:gridCol w:w="9941"/>
      </w:tblGrid>
      <w:tr w:rsidR="0016072A" w14:paraId="70326BB7" w14:textId="77777777" w:rsidTr="0016072A">
        <w:tc>
          <w:tcPr>
            <w:tcW w:w="10091" w:type="dxa"/>
          </w:tcPr>
          <w:p w14:paraId="7B11AD4D" w14:textId="66981A90" w:rsidR="0016072A" w:rsidRDefault="0016072A" w:rsidP="0016072A">
            <w:pPr>
              <w:ind w:left="0"/>
              <w:jc w:val="center"/>
              <w:rPr>
                <w:rFonts w:cs="Arial"/>
                <w:szCs w:val="24"/>
              </w:rPr>
            </w:pPr>
            <w:r>
              <w:rPr>
                <w:noProof/>
              </w:rPr>
              <w:lastRenderedPageBreak/>
              <w:drawing>
                <wp:inline distT="0" distB="0" distL="0" distR="0" wp14:anchorId="74400444" wp14:editId="4B7C55E7">
                  <wp:extent cx="3278038" cy="2175476"/>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304841" cy="2193264"/>
                          </a:xfrm>
                          <a:prstGeom prst="rect">
                            <a:avLst/>
                          </a:prstGeom>
                        </pic:spPr>
                      </pic:pic>
                    </a:graphicData>
                  </a:graphic>
                </wp:inline>
              </w:drawing>
            </w:r>
          </w:p>
        </w:tc>
      </w:tr>
    </w:tbl>
    <w:p w14:paraId="72B4E221" w14:textId="77777777" w:rsidR="00B57354" w:rsidRDefault="00B57354" w:rsidP="00102B23">
      <w:pPr>
        <w:ind w:left="0"/>
        <w:rPr>
          <w:rFonts w:cs="Arial"/>
          <w:szCs w:val="24"/>
        </w:rPr>
      </w:pPr>
    </w:p>
    <w:p w14:paraId="3EDEE4D2" w14:textId="77777777" w:rsidR="00102B23" w:rsidRDefault="00102B23" w:rsidP="00102B23">
      <w:pPr>
        <w:pStyle w:val="Ttulo3"/>
      </w:pPr>
      <w:bookmarkStart w:id="307" w:name="_Toc41495969"/>
      <w:bookmarkEnd w:id="306"/>
      <w:r>
        <w:rPr>
          <w:b w:val="0"/>
        </w:rPr>
        <w:t>CRITÉRIOS DE DIMENSIONAMENTO</w:t>
      </w:r>
      <w:bookmarkEnd w:id="307"/>
    </w:p>
    <w:p w14:paraId="07FD2DA0" w14:textId="77777777" w:rsidR="00102B23" w:rsidRDefault="00102B23" w:rsidP="00102B23"/>
    <w:p w14:paraId="16CC04BB" w14:textId="77777777" w:rsidR="00102B23" w:rsidRDefault="00102B23" w:rsidP="00102B23">
      <w:pPr>
        <w:rPr>
          <w:rFonts w:cs="Arial"/>
          <w:b/>
          <w:szCs w:val="24"/>
        </w:rPr>
      </w:pPr>
      <w:r>
        <w:rPr>
          <w:rFonts w:cs="Arial"/>
          <w:b/>
          <w:szCs w:val="24"/>
        </w:rPr>
        <w:t>Esgoto Sanitário</w:t>
      </w:r>
    </w:p>
    <w:p w14:paraId="2BDE36DA" w14:textId="77777777" w:rsidR="00102B23" w:rsidRDefault="00102B23" w:rsidP="00102B23">
      <w:pPr>
        <w:rPr>
          <w:rFonts w:cs="Arial"/>
          <w:szCs w:val="24"/>
        </w:rPr>
      </w:pPr>
    </w:p>
    <w:p w14:paraId="06EB1686" w14:textId="77777777" w:rsidR="00102B23" w:rsidRDefault="00102B23" w:rsidP="00102B23">
      <w:pPr>
        <w:rPr>
          <w:b/>
        </w:rPr>
      </w:pPr>
      <w:r>
        <w:rPr>
          <w:rFonts w:cs="Arial"/>
          <w:szCs w:val="24"/>
        </w:rPr>
        <w:t xml:space="preserve">Para o cálculo das tubulações primárias, secundárias e coletores principais, observou-se o descrito na norma ABNT </w:t>
      </w:r>
      <w:r>
        <w:rPr>
          <w:rFonts w:cs="Arial"/>
          <w:b/>
          <w:szCs w:val="24"/>
        </w:rPr>
        <w:t>NBR-8160</w:t>
      </w:r>
      <w:r>
        <w:rPr>
          <w:rFonts w:cs="Arial"/>
          <w:szCs w:val="24"/>
        </w:rPr>
        <w:t>, bem com os dados dos fabricantes de diversos equipamentos e vazões de uso simultâneo, mormente baterias de chuveiros.</w:t>
      </w:r>
    </w:p>
    <w:p w14:paraId="03CBD78B" w14:textId="77777777" w:rsidR="00781FBE" w:rsidRDefault="00781FBE" w:rsidP="00102B23">
      <w:pPr>
        <w:rPr>
          <w:b/>
        </w:rPr>
      </w:pPr>
    </w:p>
    <w:p w14:paraId="3E18A033" w14:textId="77777777" w:rsidR="00781FBE" w:rsidRDefault="00781FBE" w:rsidP="00781FBE">
      <w:r w:rsidRPr="00781FBE">
        <w:rPr>
          <w:szCs w:val="24"/>
        </w:rPr>
        <w:t xml:space="preserve">Foram calculados de </w:t>
      </w:r>
      <w:r w:rsidRPr="00781FBE">
        <w:rPr>
          <w:rFonts w:cs="Arial"/>
          <w:szCs w:val="24"/>
        </w:rPr>
        <w:t>pelo método das unidades de Hunter de contribuição (</w:t>
      </w:r>
      <w:r w:rsidRPr="00781FBE">
        <w:rPr>
          <w:rStyle w:val="highlight"/>
          <w:rFonts w:cs="Arial"/>
          <w:szCs w:val="24"/>
        </w:rPr>
        <w:t>UHC</w:t>
      </w:r>
      <w:r>
        <w:rPr>
          <w:rStyle w:val="highlight"/>
          <w:rFonts w:cs="Arial"/>
          <w:szCs w:val="24"/>
        </w:rPr>
        <w:t xml:space="preserve">) </w:t>
      </w:r>
      <w:r>
        <w:t>os seguintes valores:</w:t>
      </w:r>
    </w:p>
    <w:p w14:paraId="51C6A0EA" w14:textId="77777777" w:rsidR="00781FBE" w:rsidRDefault="00781FBE" w:rsidP="00781FBE"/>
    <w:tbl>
      <w:tblPr>
        <w:tblW w:w="3014" w:type="dxa"/>
        <w:tblInd w:w="80" w:type="dxa"/>
        <w:tblCellMar>
          <w:left w:w="70" w:type="dxa"/>
          <w:right w:w="70" w:type="dxa"/>
        </w:tblCellMar>
        <w:tblLook w:val="04A0" w:firstRow="1" w:lastRow="0" w:firstColumn="1" w:lastColumn="0" w:noHBand="0" w:noVBand="1"/>
      </w:tblPr>
      <w:tblGrid>
        <w:gridCol w:w="1300"/>
        <w:gridCol w:w="754"/>
        <w:gridCol w:w="960"/>
      </w:tblGrid>
      <w:tr w:rsidR="00781FBE" w:rsidRPr="00781FBE" w14:paraId="795005FC" w14:textId="77777777" w:rsidTr="00781FBE">
        <w:trPr>
          <w:trHeight w:val="288"/>
        </w:trPr>
        <w:tc>
          <w:tcPr>
            <w:tcW w:w="130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4C18096C" w14:textId="77777777" w:rsidR="00781FBE" w:rsidRPr="00781FBE" w:rsidRDefault="00781FBE" w:rsidP="00781FBE">
            <w:pPr>
              <w:spacing w:line="240" w:lineRule="auto"/>
              <w:ind w:left="0"/>
              <w:jc w:val="left"/>
              <w:rPr>
                <w:rFonts w:ascii="Calibri" w:hAnsi="Calibri" w:cs="Calibri"/>
                <w:color w:val="000000"/>
                <w:sz w:val="22"/>
                <w:szCs w:val="22"/>
              </w:rPr>
            </w:pPr>
            <w:r w:rsidRPr="00781FBE">
              <w:rPr>
                <w:rFonts w:ascii="Calibri" w:hAnsi="Calibri" w:cs="Calibri"/>
                <w:color w:val="000000"/>
                <w:sz w:val="22"/>
                <w:szCs w:val="22"/>
              </w:rPr>
              <w:t> </w:t>
            </w:r>
          </w:p>
        </w:tc>
        <w:tc>
          <w:tcPr>
            <w:tcW w:w="754" w:type="dxa"/>
            <w:tcBorders>
              <w:top w:val="single" w:sz="8" w:space="0" w:color="auto"/>
              <w:left w:val="nil"/>
              <w:bottom w:val="single" w:sz="4" w:space="0" w:color="auto"/>
              <w:right w:val="single" w:sz="4" w:space="0" w:color="auto"/>
            </w:tcBorders>
            <w:shd w:val="clear" w:color="auto" w:fill="auto"/>
            <w:noWrap/>
            <w:vAlign w:val="bottom"/>
            <w:hideMark/>
          </w:tcPr>
          <w:p w14:paraId="512E5AF6" w14:textId="77777777" w:rsidR="00781FBE" w:rsidRPr="00781FBE" w:rsidRDefault="00781FBE" w:rsidP="00781FBE">
            <w:pPr>
              <w:spacing w:line="240" w:lineRule="auto"/>
              <w:ind w:left="0"/>
              <w:jc w:val="left"/>
              <w:rPr>
                <w:rFonts w:ascii="Calibri" w:hAnsi="Calibri" w:cs="Calibri"/>
                <w:color w:val="000000"/>
                <w:sz w:val="22"/>
                <w:szCs w:val="22"/>
              </w:rPr>
            </w:pPr>
            <w:r w:rsidRPr="00781FBE">
              <w:rPr>
                <w:rFonts w:ascii="Calibri" w:hAnsi="Calibri" w:cs="Calibri"/>
                <w:color w:val="000000"/>
                <w:sz w:val="22"/>
                <w:szCs w:val="22"/>
              </w:rPr>
              <w:t>Quant.</w:t>
            </w:r>
          </w:p>
        </w:tc>
        <w:tc>
          <w:tcPr>
            <w:tcW w:w="960" w:type="dxa"/>
            <w:tcBorders>
              <w:top w:val="single" w:sz="8" w:space="0" w:color="auto"/>
              <w:left w:val="nil"/>
              <w:bottom w:val="single" w:sz="4" w:space="0" w:color="auto"/>
              <w:right w:val="single" w:sz="8" w:space="0" w:color="auto"/>
            </w:tcBorders>
            <w:shd w:val="clear" w:color="auto" w:fill="auto"/>
            <w:noWrap/>
            <w:vAlign w:val="bottom"/>
            <w:hideMark/>
          </w:tcPr>
          <w:p w14:paraId="7A646A54" w14:textId="77777777" w:rsidR="00781FBE" w:rsidRPr="00781FBE" w:rsidRDefault="00781FBE" w:rsidP="00781FBE">
            <w:pPr>
              <w:spacing w:line="240" w:lineRule="auto"/>
              <w:ind w:left="0"/>
              <w:jc w:val="left"/>
              <w:rPr>
                <w:rFonts w:ascii="Calibri" w:hAnsi="Calibri" w:cs="Calibri"/>
                <w:color w:val="000000"/>
                <w:sz w:val="22"/>
                <w:szCs w:val="22"/>
              </w:rPr>
            </w:pPr>
            <w:r w:rsidRPr="00781FBE">
              <w:rPr>
                <w:rFonts w:ascii="Calibri" w:hAnsi="Calibri" w:cs="Calibri"/>
                <w:color w:val="000000"/>
                <w:sz w:val="22"/>
                <w:szCs w:val="22"/>
              </w:rPr>
              <w:t>UHC</w:t>
            </w:r>
          </w:p>
        </w:tc>
      </w:tr>
      <w:tr w:rsidR="00781FBE" w:rsidRPr="00781FBE" w14:paraId="102AECC4" w14:textId="77777777" w:rsidTr="00781FBE">
        <w:trPr>
          <w:trHeight w:val="288"/>
        </w:trPr>
        <w:tc>
          <w:tcPr>
            <w:tcW w:w="1300" w:type="dxa"/>
            <w:vMerge w:val="restart"/>
            <w:tcBorders>
              <w:top w:val="nil"/>
              <w:left w:val="single" w:sz="8" w:space="0" w:color="auto"/>
              <w:bottom w:val="single" w:sz="8" w:space="0" w:color="000000"/>
              <w:right w:val="single" w:sz="4" w:space="0" w:color="auto"/>
            </w:tcBorders>
            <w:shd w:val="clear" w:color="auto" w:fill="auto"/>
            <w:vAlign w:val="center"/>
            <w:hideMark/>
          </w:tcPr>
          <w:p w14:paraId="0E027CED" w14:textId="77777777" w:rsidR="00781FBE" w:rsidRPr="00781FBE" w:rsidRDefault="00781FBE" w:rsidP="00781FBE">
            <w:pPr>
              <w:spacing w:line="240" w:lineRule="auto"/>
              <w:ind w:left="0"/>
              <w:jc w:val="center"/>
              <w:rPr>
                <w:rFonts w:ascii="Calibri" w:hAnsi="Calibri" w:cs="Calibri"/>
                <w:color w:val="000000"/>
                <w:sz w:val="22"/>
                <w:szCs w:val="22"/>
              </w:rPr>
            </w:pPr>
            <w:r w:rsidRPr="00781FBE">
              <w:rPr>
                <w:rFonts w:ascii="Calibri" w:hAnsi="Calibri" w:cs="Calibri"/>
                <w:color w:val="000000"/>
                <w:sz w:val="22"/>
                <w:szCs w:val="22"/>
              </w:rPr>
              <w:t>CAIXA SINFONADA</w:t>
            </w:r>
          </w:p>
        </w:tc>
        <w:tc>
          <w:tcPr>
            <w:tcW w:w="754" w:type="dxa"/>
            <w:tcBorders>
              <w:top w:val="nil"/>
              <w:left w:val="nil"/>
              <w:bottom w:val="single" w:sz="4" w:space="0" w:color="auto"/>
              <w:right w:val="single" w:sz="4" w:space="0" w:color="auto"/>
            </w:tcBorders>
            <w:shd w:val="clear" w:color="auto" w:fill="auto"/>
            <w:noWrap/>
            <w:vAlign w:val="bottom"/>
            <w:hideMark/>
          </w:tcPr>
          <w:p w14:paraId="107F44A0"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1</w:t>
            </w:r>
          </w:p>
        </w:tc>
        <w:tc>
          <w:tcPr>
            <w:tcW w:w="960" w:type="dxa"/>
            <w:tcBorders>
              <w:top w:val="nil"/>
              <w:left w:val="nil"/>
              <w:bottom w:val="single" w:sz="4" w:space="0" w:color="auto"/>
              <w:right w:val="single" w:sz="8" w:space="0" w:color="auto"/>
            </w:tcBorders>
            <w:shd w:val="clear" w:color="auto" w:fill="auto"/>
            <w:noWrap/>
            <w:vAlign w:val="bottom"/>
            <w:hideMark/>
          </w:tcPr>
          <w:p w14:paraId="7D786E43"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3</w:t>
            </w:r>
          </w:p>
        </w:tc>
      </w:tr>
      <w:tr w:rsidR="00781FBE" w:rsidRPr="00781FBE" w14:paraId="2CF5E3F8" w14:textId="77777777" w:rsidTr="00781FBE">
        <w:trPr>
          <w:trHeight w:val="288"/>
        </w:trPr>
        <w:tc>
          <w:tcPr>
            <w:tcW w:w="1300" w:type="dxa"/>
            <w:vMerge/>
            <w:tcBorders>
              <w:top w:val="nil"/>
              <w:left w:val="single" w:sz="8" w:space="0" w:color="auto"/>
              <w:bottom w:val="single" w:sz="8" w:space="0" w:color="000000"/>
              <w:right w:val="single" w:sz="4" w:space="0" w:color="auto"/>
            </w:tcBorders>
            <w:vAlign w:val="center"/>
            <w:hideMark/>
          </w:tcPr>
          <w:p w14:paraId="59C9C862" w14:textId="77777777" w:rsidR="00781FBE" w:rsidRPr="00781FBE" w:rsidRDefault="00781FBE" w:rsidP="00781FBE">
            <w:pPr>
              <w:spacing w:line="240" w:lineRule="auto"/>
              <w:ind w:left="0"/>
              <w:jc w:val="left"/>
              <w:rPr>
                <w:rFonts w:ascii="Calibri" w:hAnsi="Calibri" w:cs="Calibri"/>
                <w:color w:val="000000"/>
                <w:sz w:val="22"/>
                <w:szCs w:val="22"/>
              </w:rPr>
            </w:pPr>
          </w:p>
        </w:tc>
        <w:tc>
          <w:tcPr>
            <w:tcW w:w="754" w:type="dxa"/>
            <w:tcBorders>
              <w:top w:val="nil"/>
              <w:left w:val="nil"/>
              <w:bottom w:val="single" w:sz="4" w:space="0" w:color="auto"/>
              <w:right w:val="single" w:sz="4" w:space="0" w:color="auto"/>
            </w:tcBorders>
            <w:shd w:val="clear" w:color="auto" w:fill="auto"/>
            <w:noWrap/>
            <w:vAlign w:val="bottom"/>
            <w:hideMark/>
          </w:tcPr>
          <w:p w14:paraId="2D1945BF"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2</w:t>
            </w:r>
          </w:p>
        </w:tc>
        <w:tc>
          <w:tcPr>
            <w:tcW w:w="960" w:type="dxa"/>
            <w:tcBorders>
              <w:top w:val="nil"/>
              <w:left w:val="nil"/>
              <w:bottom w:val="single" w:sz="4" w:space="0" w:color="auto"/>
              <w:right w:val="single" w:sz="8" w:space="0" w:color="auto"/>
            </w:tcBorders>
            <w:shd w:val="clear" w:color="auto" w:fill="auto"/>
            <w:noWrap/>
            <w:vAlign w:val="bottom"/>
            <w:hideMark/>
          </w:tcPr>
          <w:p w14:paraId="3D958AAD"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5</w:t>
            </w:r>
          </w:p>
        </w:tc>
      </w:tr>
      <w:tr w:rsidR="00781FBE" w:rsidRPr="00781FBE" w14:paraId="1226D5E2" w14:textId="77777777" w:rsidTr="00781FBE">
        <w:trPr>
          <w:trHeight w:val="288"/>
        </w:trPr>
        <w:tc>
          <w:tcPr>
            <w:tcW w:w="1300" w:type="dxa"/>
            <w:vMerge/>
            <w:tcBorders>
              <w:top w:val="nil"/>
              <w:left w:val="single" w:sz="8" w:space="0" w:color="auto"/>
              <w:bottom w:val="single" w:sz="8" w:space="0" w:color="000000"/>
              <w:right w:val="single" w:sz="4" w:space="0" w:color="auto"/>
            </w:tcBorders>
            <w:vAlign w:val="center"/>
            <w:hideMark/>
          </w:tcPr>
          <w:p w14:paraId="703761C1" w14:textId="77777777" w:rsidR="00781FBE" w:rsidRPr="00781FBE" w:rsidRDefault="00781FBE" w:rsidP="00781FBE">
            <w:pPr>
              <w:spacing w:line="240" w:lineRule="auto"/>
              <w:ind w:left="0"/>
              <w:jc w:val="left"/>
              <w:rPr>
                <w:rFonts w:ascii="Calibri" w:hAnsi="Calibri" w:cs="Calibri"/>
                <w:color w:val="000000"/>
                <w:sz w:val="22"/>
                <w:szCs w:val="22"/>
              </w:rPr>
            </w:pPr>
          </w:p>
        </w:tc>
        <w:tc>
          <w:tcPr>
            <w:tcW w:w="754" w:type="dxa"/>
            <w:tcBorders>
              <w:top w:val="nil"/>
              <w:left w:val="nil"/>
              <w:bottom w:val="single" w:sz="4" w:space="0" w:color="auto"/>
              <w:right w:val="single" w:sz="4" w:space="0" w:color="auto"/>
            </w:tcBorders>
            <w:shd w:val="clear" w:color="auto" w:fill="auto"/>
            <w:noWrap/>
            <w:vAlign w:val="bottom"/>
            <w:hideMark/>
          </w:tcPr>
          <w:p w14:paraId="17AE1FF4"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3</w:t>
            </w:r>
          </w:p>
        </w:tc>
        <w:tc>
          <w:tcPr>
            <w:tcW w:w="960" w:type="dxa"/>
            <w:tcBorders>
              <w:top w:val="nil"/>
              <w:left w:val="nil"/>
              <w:bottom w:val="single" w:sz="4" w:space="0" w:color="auto"/>
              <w:right w:val="single" w:sz="8" w:space="0" w:color="auto"/>
            </w:tcBorders>
            <w:shd w:val="clear" w:color="auto" w:fill="auto"/>
            <w:noWrap/>
            <w:vAlign w:val="bottom"/>
            <w:hideMark/>
          </w:tcPr>
          <w:p w14:paraId="0E0C8A6B"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5</w:t>
            </w:r>
          </w:p>
        </w:tc>
      </w:tr>
      <w:tr w:rsidR="00781FBE" w:rsidRPr="00781FBE" w14:paraId="782693A9" w14:textId="77777777" w:rsidTr="00781FBE">
        <w:trPr>
          <w:trHeight w:val="288"/>
        </w:trPr>
        <w:tc>
          <w:tcPr>
            <w:tcW w:w="1300" w:type="dxa"/>
            <w:vMerge/>
            <w:tcBorders>
              <w:top w:val="nil"/>
              <w:left w:val="single" w:sz="8" w:space="0" w:color="auto"/>
              <w:bottom w:val="single" w:sz="8" w:space="0" w:color="000000"/>
              <w:right w:val="single" w:sz="4" w:space="0" w:color="auto"/>
            </w:tcBorders>
            <w:vAlign w:val="center"/>
            <w:hideMark/>
          </w:tcPr>
          <w:p w14:paraId="76E7FC9D" w14:textId="77777777" w:rsidR="00781FBE" w:rsidRPr="00781FBE" w:rsidRDefault="00781FBE" w:rsidP="00781FBE">
            <w:pPr>
              <w:spacing w:line="240" w:lineRule="auto"/>
              <w:ind w:left="0"/>
              <w:jc w:val="left"/>
              <w:rPr>
                <w:rFonts w:ascii="Calibri" w:hAnsi="Calibri" w:cs="Calibri"/>
                <w:color w:val="000000"/>
                <w:sz w:val="22"/>
                <w:szCs w:val="22"/>
              </w:rPr>
            </w:pPr>
          </w:p>
        </w:tc>
        <w:tc>
          <w:tcPr>
            <w:tcW w:w="754" w:type="dxa"/>
            <w:tcBorders>
              <w:top w:val="nil"/>
              <w:left w:val="nil"/>
              <w:bottom w:val="single" w:sz="4" w:space="0" w:color="auto"/>
              <w:right w:val="single" w:sz="4" w:space="0" w:color="auto"/>
            </w:tcBorders>
            <w:shd w:val="clear" w:color="auto" w:fill="auto"/>
            <w:noWrap/>
            <w:vAlign w:val="bottom"/>
            <w:hideMark/>
          </w:tcPr>
          <w:p w14:paraId="3CD3181C"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4</w:t>
            </w:r>
          </w:p>
        </w:tc>
        <w:tc>
          <w:tcPr>
            <w:tcW w:w="960" w:type="dxa"/>
            <w:tcBorders>
              <w:top w:val="nil"/>
              <w:left w:val="nil"/>
              <w:bottom w:val="single" w:sz="4" w:space="0" w:color="auto"/>
              <w:right w:val="single" w:sz="8" w:space="0" w:color="auto"/>
            </w:tcBorders>
            <w:shd w:val="clear" w:color="auto" w:fill="auto"/>
            <w:noWrap/>
            <w:vAlign w:val="bottom"/>
            <w:hideMark/>
          </w:tcPr>
          <w:p w14:paraId="0950B46E"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5</w:t>
            </w:r>
          </w:p>
        </w:tc>
      </w:tr>
      <w:tr w:rsidR="00781FBE" w:rsidRPr="00781FBE" w14:paraId="65508D00" w14:textId="77777777" w:rsidTr="00781FBE">
        <w:trPr>
          <w:trHeight w:val="288"/>
        </w:trPr>
        <w:tc>
          <w:tcPr>
            <w:tcW w:w="1300" w:type="dxa"/>
            <w:vMerge/>
            <w:tcBorders>
              <w:top w:val="nil"/>
              <w:left w:val="single" w:sz="8" w:space="0" w:color="auto"/>
              <w:bottom w:val="single" w:sz="8" w:space="0" w:color="000000"/>
              <w:right w:val="single" w:sz="4" w:space="0" w:color="auto"/>
            </w:tcBorders>
            <w:vAlign w:val="center"/>
            <w:hideMark/>
          </w:tcPr>
          <w:p w14:paraId="7AFBA0F8" w14:textId="77777777" w:rsidR="00781FBE" w:rsidRPr="00781FBE" w:rsidRDefault="00781FBE" w:rsidP="00781FBE">
            <w:pPr>
              <w:spacing w:line="240" w:lineRule="auto"/>
              <w:ind w:left="0"/>
              <w:jc w:val="left"/>
              <w:rPr>
                <w:rFonts w:ascii="Calibri" w:hAnsi="Calibri" w:cs="Calibri"/>
                <w:color w:val="000000"/>
                <w:sz w:val="22"/>
                <w:szCs w:val="22"/>
              </w:rPr>
            </w:pPr>
          </w:p>
        </w:tc>
        <w:tc>
          <w:tcPr>
            <w:tcW w:w="754" w:type="dxa"/>
            <w:tcBorders>
              <w:top w:val="nil"/>
              <w:left w:val="nil"/>
              <w:bottom w:val="single" w:sz="4" w:space="0" w:color="auto"/>
              <w:right w:val="single" w:sz="4" w:space="0" w:color="auto"/>
            </w:tcBorders>
            <w:shd w:val="clear" w:color="auto" w:fill="auto"/>
            <w:noWrap/>
            <w:vAlign w:val="bottom"/>
            <w:hideMark/>
          </w:tcPr>
          <w:p w14:paraId="225B3D8F"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5</w:t>
            </w:r>
          </w:p>
        </w:tc>
        <w:tc>
          <w:tcPr>
            <w:tcW w:w="960" w:type="dxa"/>
            <w:tcBorders>
              <w:top w:val="nil"/>
              <w:left w:val="nil"/>
              <w:bottom w:val="single" w:sz="4" w:space="0" w:color="auto"/>
              <w:right w:val="single" w:sz="8" w:space="0" w:color="auto"/>
            </w:tcBorders>
            <w:shd w:val="clear" w:color="auto" w:fill="auto"/>
            <w:noWrap/>
            <w:vAlign w:val="bottom"/>
            <w:hideMark/>
          </w:tcPr>
          <w:p w14:paraId="21556D58"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3</w:t>
            </w:r>
          </w:p>
        </w:tc>
      </w:tr>
      <w:tr w:rsidR="00781FBE" w:rsidRPr="00781FBE" w14:paraId="6935B250" w14:textId="77777777" w:rsidTr="00781FBE">
        <w:trPr>
          <w:trHeight w:val="288"/>
        </w:trPr>
        <w:tc>
          <w:tcPr>
            <w:tcW w:w="1300" w:type="dxa"/>
            <w:vMerge/>
            <w:tcBorders>
              <w:top w:val="nil"/>
              <w:left w:val="single" w:sz="8" w:space="0" w:color="auto"/>
              <w:bottom w:val="single" w:sz="8" w:space="0" w:color="000000"/>
              <w:right w:val="single" w:sz="4" w:space="0" w:color="auto"/>
            </w:tcBorders>
            <w:vAlign w:val="center"/>
            <w:hideMark/>
          </w:tcPr>
          <w:p w14:paraId="5E3E3681" w14:textId="77777777" w:rsidR="00781FBE" w:rsidRPr="00781FBE" w:rsidRDefault="00781FBE" w:rsidP="00781FBE">
            <w:pPr>
              <w:spacing w:line="240" w:lineRule="auto"/>
              <w:ind w:left="0"/>
              <w:jc w:val="left"/>
              <w:rPr>
                <w:rFonts w:ascii="Calibri" w:hAnsi="Calibri" w:cs="Calibri"/>
                <w:color w:val="000000"/>
                <w:sz w:val="22"/>
                <w:szCs w:val="22"/>
              </w:rPr>
            </w:pPr>
          </w:p>
        </w:tc>
        <w:tc>
          <w:tcPr>
            <w:tcW w:w="754" w:type="dxa"/>
            <w:tcBorders>
              <w:top w:val="nil"/>
              <w:left w:val="nil"/>
              <w:bottom w:val="single" w:sz="4" w:space="0" w:color="auto"/>
              <w:right w:val="single" w:sz="4" w:space="0" w:color="auto"/>
            </w:tcBorders>
            <w:shd w:val="clear" w:color="auto" w:fill="auto"/>
            <w:noWrap/>
            <w:vAlign w:val="bottom"/>
            <w:hideMark/>
          </w:tcPr>
          <w:p w14:paraId="13BDD639"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6</w:t>
            </w:r>
          </w:p>
        </w:tc>
        <w:tc>
          <w:tcPr>
            <w:tcW w:w="960" w:type="dxa"/>
            <w:tcBorders>
              <w:top w:val="nil"/>
              <w:left w:val="nil"/>
              <w:bottom w:val="single" w:sz="4" w:space="0" w:color="auto"/>
              <w:right w:val="single" w:sz="8" w:space="0" w:color="auto"/>
            </w:tcBorders>
            <w:shd w:val="clear" w:color="auto" w:fill="auto"/>
            <w:noWrap/>
            <w:vAlign w:val="bottom"/>
            <w:hideMark/>
          </w:tcPr>
          <w:p w14:paraId="74CFF6A3"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7</w:t>
            </w:r>
          </w:p>
        </w:tc>
      </w:tr>
      <w:tr w:rsidR="00781FBE" w:rsidRPr="00781FBE" w14:paraId="287D9971" w14:textId="77777777" w:rsidTr="00781FBE">
        <w:trPr>
          <w:trHeight w:val="288"/>
        </w:trPr>
        <w:tc>
          <w:tcPr>
            <w:tcW w:w="1300" w:type="dxa"/>
            <w:vMerge/>
            <w:tcBorders>
              <w:top w:val="nil"/>
              <w:left w:val="single" w:sz="8" w:space="0" w:color="auto"/>
              <w:bottom w:val="single" w:sz="8" w:space="0" w:color="000000"/>
              <w:right w:val="single" w:sz="4" w:space="0" w:color="auto"/>
            </w:tcBorders>
            <w:vAlign w:val="center"/>
            <w:hideMark/>
          </w:tcPr>
          <w:p w14:paraId="4C06A4DE" w14:textId="77777777" w:rsidR="00781FBE" w:rsidRPr="00781FBE" w:rsidRDefault="00781FBE" w:rsidP="00781FBE">
            <w:pPr>
              <w:spacing w:line="240" w:lineRule="auto"/>
              <w:ind w:left="0"/>
              <w:jc w:val="left"/>
              <w:rPr>
                <w:rFonts w:ascii="Calibri" w:hAnsi="Calibri" w:cs="Calibri"/>
                <w:color w:val="000000"/>
                <w:sz w:val="22"/>
                <w:szCs w:val="22"/>
              </w:rPr>
            </w:pPr>
          </w:p>
        </w:tc>
        <w:tc>
          <w:tcPr>
            <w:tcW w:w="754" w:type="dxa"/>
            <w:tcBorders>
              <w:top w:val="nil"/>
              <w:left w:val="nil"/>
              <w:bottom w:val="single" w:sz="4" w:space="0" w:color="auto"/>
              <w:right w:val="single" w:sz="4" w:space="0" w:color="auto"/>
            </w:tcBorders>
            <w:shd w:val="clear" w:color="auto" w:fill="auto"/>
            <w:noWrap/>
            <w:vAlign w:val="bottom"/>
            <w:hideMark/>
          </w:tcPr>
          <w:p w14:paraId="35EFB184"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7</w:t>
            </w:r>
          </w:p>
        </w:tc>
        <w:tc>
          <w:tcPr>
            <w:tcW w:w="960" w:type="dxa"/>
            <w:tcBorders>
              <w:top w:val="nil"/>
              <w:left w:val="nil"/>
              <w:bottom w:val="single" w:sz="4" w:space="0" w:color="auto"/>
              <w:right w:val="single" w:sz="8" w:space="0" w:color="auto"/>
            </w:tcBorders>
            <w:shd w:val="clear" w:color="auto" w:fill="auto"/>
            <w:noWrap/>
            <w:vAlign w:val="bottom"/>
            <w:hideMark/>
          </w:tcPr>
          <w:p w14:paraId="4779D8C3"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7</w:t>
            </w:r>
          </w:p>
        </w:tc>
      </w:tr>
      <w:tr w:rsidR="00781FBE" w:rsidRPr="00781FBE" w14:paraId="482A0430" w14:textId="77777777" w:rsidTr="00781FBE">
        <w:trPr>
          <w:trHeight w:val="288"/>
        </w:trPr>
        <w:tc>
          <w:tcPr>
            <w:tcW w:w="1300" w:type="dxa"/>
            <w:vMerge/>
            <w:tcBorders>
              <w:top w:val="nil"/>
              <w:left w:val="single" w:sz="8" w:space="0" w:color="auto"/>
              <w:bottom w:val="single" w:sz="8" w:space="0" w:color="000000"/>
              <w:right w:val="single" w:sz="4" w:space="0" w:color="auto"/>
            </w:tcBorders>
            <w:vAlign w:val="center"/>
            <w:hideMark/>
          </w:tcPr>
          <w:p w14:paraId="75744D67" w14:textId="77777777" w:rsidR="00781FBE" w:rsidRPr="00781FBE" w:rsidRDefault="00781FBE" w:rsidP="00781FBE">
            <w:pPr>
              <w:spacing w:line="240" w:lineRule="auto"/>
              <w:ind w:left="0"/>
              <w:jc w:val="left"/>
              <w:rPr>
                <w:rFonts w:ascii="Calibri" w:hAnsi="Calibri" w:cs="Calibri"/>
                <w:color w:val="000000"/>
                <w:sz w:val="22"/>
                <w:szCs w:val="22"/>
              </w:rPr>
            </w:pPr>
          </w:p>
        </w:tc>
        <w:tc>
          <w:tcPr>
            <w:tcW w:w="754" w:type="dxa"/>
            <w:tcBorders>
              <w:top w:val="nil"/>
              <w:left w:val="nil"/>
              <w:bottom w:val="single" w:sz="4" w:space="0" w:color="auto"/>
              <w:right w:val="single" w:sz="4" w:space="0" w:color="auto"/>
            </w:tcBorders>
            <w:shd w:val="clear" w:color="auto" w:fill="auto"/>
            <w:noWrap/>
            <w:vAlign w:val="bottom"/>
            <w:hideMark/>
          </w:tcPr>
          <w:p w14:paraId="09CA61F5"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8</w:t>
            </w:r>
          </w:p>
        </w:tc>
        <w:tc>
          <w:tcPr>
            <w:tcW w:w="960" w:type="dxa"/>
            <w:tcBorders>
              <w:top w:val="nil"/>
              <w:left w:val="nil"/>
              <w:bottom w:val="single" w:sz="4" w:space="0" w:color="auto"/>
              <w:right w:val="single" w:sz="8" w:space="0" w:color="auto"/>
            </w:tcBorders>
            <w:shd w:val="clear" w:color="auto" w:fill="auto"/>
            <w:noWrap/>
            <w:vAlign w:val="bottom"/>
            <w:hideMark/>
          </w:tcPr>
          <w:p w14:paraId="341C9918"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15</w:t>
            </w:r>
          </w:p>
        </w:tc>
      </w:tr>
      <w:tr w:rsidR="00781FBE" w:rsidRPr="00781FBE" w14:paraId="6AC927D6" w14:textId="77777777" w:rsidTr="00781FBE">
        <w:trPr>
          <w:trHeight w:val="288"/>
        </w:trPr>
        <w:tc>
          <w:tcPr>
            <w:tcW w:w="1300" w:type="dxa"/>
            <w:vMerge/>
            <w:tcBorders>
              <w:top w:val="nil"/>
              <w:left w:val="single" w:sz="8" w:space="0" w:color="auto"/>
              <w:bottom w:val="single" w:sz="8" w:space="0" w:color="000000"/>
              <w:right w:val="single" w:sz="4" w:space="0" w:color="auto"/>
            </w:tcBorders>
            <w:vAlign w:val="center"/>
            <w:hideMark/>
          </w:tcPr>
          <w:p w14:paraId="0EEF7072" w14:textId="77777777" w:rsidR="00781FBE" w:rsidRPr="00781FBE" w:rsidRDefault="00781FBE" w:rsidP="00781FBE">
            <w:pPr>
              <w:spacing w:line="240" w:lineRule="auto"/>
              <w:ind w:left="0"/>
              <w:jc w:val="left"/>
              <w:rPr>
                <w:rFonts w:ascii="Calibri" w:hAnsi="Calibri" w:cs="Calibri"/>
                <w:color w:val="000000"/>
                <w:sz w:val="22"/>
                <w:szCs w:val="22"/>
              </w:rPr>
            </w:pPr>
          </w:p>
        </w:tc>
        <w:tc>
          <w:tcPr>
            <w:tcW w:w="754" w:type="dxa"/>
            <w:tcBorders>
              <w:top w:val="nil"/>
              <w:left w:val="nil"/>
              <w:bottom w:val="single" w:sz="4" w:space="0" w:color="auto"/>
              <w:right w:val="single" w:sz="4" w:space="0" w:color="auto"/>
            </w:tcBorders>
            <w:shd w:val="clear" w:color="auto" w:fill="auto"/>
            <w:noWrap/>
            <w:vAlign w:val="bottom"/>
            <w:hideMark/>
          </w:tcPr>
          <w:p w14:paraId="12B97213"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9</w:t>
            </w:r>
          </w:p>
        </w:tc>
        <w:tc>
          <w:tcPr>
            <w:tcW w:w="960" w:type="dxa"/>
            <w:tcBorders>
              <w:top w:val="nil"/>
              <w:left w:val="nil"/>
              <w:bottom w:val="single" w:sz="4" w:space="0" w:color="auto"/>
              <w:right w:val="single" w:sz="8" w:space="0" w:color="auto"/>
            </w:tcBorders>
            <w:shd w:val="clear" w:color="auto" w:fill="auto"/>
            <w:noWrap/>
            <w:vAlign w:val="bottom"/>
            <w:hideMark/>
          </w:tcPr>
          <w:p w14:paraId="6F5A0044"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4</w:t>
            </w:r>
          </w:p>
        </w:tc>
      </w:tr>
      <w:tr w:rsidR="00781FBE" w:rsidRPr="00781FBE" w14:paraId="651BD2C0" w14:textId="77777777" w:rsidTr="00781FBE">
        <w:trPr>
          <w:trHeight w:val="288"/>
        </w:trPr>
        <w:tc>
          <w:tcPr>
            <w:tcW w:w="1300" w:type="dxa"/>
            <w:vMerge/>
            <w:tcBorders>
              <w:top w:val="nil"/>
              <w:left w:val="single" w:sz="8" w:space="0" w:color="auto"/>
              <w:bottom w:val="single" w:sz="8" w:space="0" w:color="000000"/>
              <w:right w:val="single" w:sz="4" w:space="0" w:color="auto"/>
            </w:tcBorders>
            <w:vAlign w:val="center"/>
            <w:hideMark/>
          </w:tcPr>
          <w:p w14:paraId="420A35C0" w14:textId="77777777" w:rsidR="00781FBE" w:rsidRPr="00781FBE" w:rsidRDefault="00781FBE" w:rsidP="00781FBE">
            <w:pPr>
              <w:spacing w:line="240" w:lineRule="auto"/>
              <w:ind w:left="0"/>
              <w:jc w:val="left"/>
              <w:rPr>
                <w:rFonts w:ascii="Calibri" w:hAnsi="Calibri" w:cs="Calibri"/>
                <w:color w:val="000000"/>
                <w:sz w:val="22"/>
                <w:szCs w:val="22"/>
              </w:rPr>
            </w:pPr>
          </w:p>
        </w:tc>
        <w:tc>
          <w:tcPr>
            <w:tcW w:w="754" w:type="dxa"/>
            <w:tcBorders>
              <w:top w:val="nil"/>
              <w:left w:val="nil"/>
              <w:bottom w:val="single" w:sz="4" w:space="0" w:color="auto"/>
              <w:right w:val="single" w:sz="4" w:space="0" w:color="auto"/>
            </w:tcBorders>
            <w:shd w:val="clear" w:color="auto" w:fill="auto"/>
            <w:noWrap/>
            <w:vAlign w:val="bottom"/>
            <w:hideMark/>
          </w:tcPr>
          <w:p w14:paraId="1CBCEE14"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10</w:t>
            </w:r>
          </w:p>
        </w:tc>
        <w:tc>
          <w:tcPr>
            <w:tcW w:w="960" w:type="dxa"/>
            <w:tcBorders>
              <w:top w:val="nil"/>
              <w:left w:val="nil"/>
              <w:bottom w:val="single" w:sz="4" w:space="0" w:color="auto"/>
              <w:right w:val="single" w:sz="8" w:space="0" w:color="auto"/>
            </w:tcBorders>
            <w:shd w:val="clear" w:color="auto" w:fill="auto"/>
            <w:noWrap/>
            <w:vAlign w:val="bottom"/>
            <w:hideMark/>
          </w:tcPr>
          <w:p w14:paraId="17063B40"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3</w:t>
            </w:r>
          </w:p>
        </w:tc>
      </w:tr>
      <w:tr w:rsidR="00781FBE" w:rsidRPr="00781FBE" w14:paraId="7DCCA2A9" w14:textId="77777777" w:rsidTr="00781FBE">
        <w:trPr>
          <w:trHeight w:val="288"/>
        </w:trPr>
        <w:tc>
          <w:tcPr>
            <w:tcW w:w="1300" w:type="dxa"/>
            <w:vMerge/>
            <w:tcBorders>
              <w:top w:val="nil"/>
              <w:left w:val="single" w:sz="8" w:space="0" w:color="auto"/>
              <w:bottom w:val="single" w:sz="8" w:space="0" w:color="000000"/>
              <w:right w:val="single" w:sz="4" w:space="0" w:color="auto"/>
            </w:tcBorders>
            <w:vAlign w:val="center"/>
            <w:hideMark/>
          </w:tcPr>
          <w:p w14:paraId="7770FB0B" w14:textId="77777777" w:rsidR="00781FBE" w:rsidRPr="00781FBE" w:rsidRDefault="00781FBE" w:rsidP="00781FBE">
            <w:pPr>
              <w:spacing w:line="240" w:lineRule="auto"/>
              <w:ind w:left="0"/>
              <w:jc w:val="left"/>
              <w:rPr>
                <w:rFonts w:ascii="Calibri" w:hAnsi="Calibri" w:cs="Calibri"/>
                <w:color w:val="000000"/>
                <w:sz w:val="22"/>
                <w:szCs w:val="22"/>
              </w:rPr>
            </w:pPr>
          </w:p>
        </w:tc>
        <w:tc>
          <w:tcPr>
            <w:tcW w:w="754" w:type="dxa"/>
            <w:tcBorders>
              <w:top w:val="nil"/>
              <w:left w:val="nil"/>
              <w:bottom w:val="single" w:sz="4" w:space="0" w:color="auto"/>
              <w:right w:val="single" w:sz="4" w:space="0" w:color="auto"/>
            </w:tcBorders>
            <w:shd w:val="clear" w:color="auto" w:fill="auto"/>
            <w:noWrap/>
            <w:vAlign w:val="bottom"/>
            <w:hideMark/>
          </w:tcPr>
          <w:p w14:paraId="445BD965"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11</w:t>
            </w:r>
          </w:p>
        </w:tc>
        <w:tc>
          <w:tcPr>
            <w:tcW w:w="960" w:type="dxa"/>
            <w:tcBorders>
              <w:top w:val="nil"/>
              <w:left w:val="nil"/>
              <w:bottom w:val="single" w:sz="4" w:space="0" w:color="auto"/>
              <w:right w:val="single" w:sz="8" w:space="0" w:color="auto"/>
            </w:tcBorders>
            <w:shd w:val="clear" w:color="auto" w:fill="auto"/>
            <w:noWrap/>
            <w:vAlign w:val="bottom"/>
            <w:hideMark/>
          </w:tcPr>
          <w:p w14:paraId="12AFD009"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3</w:t>
            </w:r>
          </w:p>
        </w:tc>
      </w:tr>
      <w:tr w:rsidR="00781FBE" w:rsidRPr="00781FBE" w14:paraId="00B9FFAD" w14:textId="77777777" w:rsidTr="00781FBE">
        <w:trPr>
          <w:trHeight w:val="300"/>
        </w:trPr>
        <w:tc>
          <w:tcPr>
            <w:tcW w:w="1300" w:type="dxa"/>
            <w:vMerge/>
            <w:tcBorders>
              <w:top w:val="nil"/>
              <w:left w:val="single" w:sz="8" w:space="0" w:color="auto"/>
              <w:bottom w:val="single" w:sz="8" w:space="0" w:color="000000"/>
              <w:right w:val="single" w:sz="4" w:space="0" w:color="auto"/>
            </w:tcBorders>
            <w:vAlign w:val="center"/>
            <w:hideMark/>
          </w:tcPr>
          <w:p w14:paraId="2E8932D8" w14:textId="77777777" w:rsidR="00781FBE" w:rsidRPr="00781FBE" w:rsidRDefault="00781FBE" w:rsidP="00781FBE">
            <w:pPr>
              <w:spacing w:line="240" w:lineRule="auto"/>
              <w:ind w:left="0"/>
              <w:jc w:val="left"/>
              <w:rPr>
                <w:rFonts w:ascii="Calibri" w:hAnsi="Calibri" w:cs="Calibri"/>
                <w:color w:val="000000"/>
                <w:sz w:val="22"/>
                <w:szCs w:val="22"/>
              </w:rPr>
            </w:pPr>
          </w:p>
        </w:tc>
        <w:tc>
          <w:tcPr>
            <w:tcW w:w="754" w:type="dxa"/>
            <w:tcBorders>
              <w:top w:val="nil"/>
              <w:left w:val="nil"/>
              <w:bottom w:val="single" w:sz="8" w:space="0" w:color="auto"/>
              <w:right w:val="single" w:sz="4" w:space="0" w:color="auto"/>
            </w:tcBorders>
            <w:shd w:val="clear" w:color="auto" w:fill="auto"/>
            <w:noWrap/>
            <w:vAlign w:val="bottom"/>
            <w:hideMark/>
          </w:tcPr>
          <w:p w14:paraId="60704F46"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12</w:t>
            </w:r>
          </w:p>
        </w:tc>
        <w:tc>
          <w:tcPr>
            <w:tcW w:w="960" w:type="dxa"/>
            <w:tcBorders>
              <w:top w:val="nil"/>
              <w:left w:val="nil"/>
              <w:bottom w:val="single" w:sz="8" w:space="0" w:color="auto"/>
              <w:right w:val="single" w:sz="8" w:space="0" w:color="auto"/>
            </w:tcBorders>
            <w:shd w:val="clear" w:color="auto" w:fill="auto"/>
            <w:noWrap/>
            <w:vAlign w:val="bottom"/>
            <w:hideMark/>
          </w:tcPr>
          <w:p w14:paraId="4F9E2338"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3</w:t>
            </w:r>
          </w:p>
        </w:tc>
      </w:tr>
    </w:tbl>
    <w:p w14:paraId="7A924BA3" w14:textId="77777777" w:rsidR="00102B23" w:rsidRDefault="00102B23" w:rsidP="00102B23">
      <w:pPr>
        <w:rPr>
          <w:b/>
        </w:rPr>
      </w:pPr>
    </w:p>
    <w:tbl>
      <w:tblPr>
        <w:tblW w:w="2900" w:type="dxa"/>
        <w:tblInd w:w="80" w:type="dxa"/>
        <w:tblCellMar>
          <w:left w:w="70" w:type="dxa"/>
          <w:right w:w="70" w:type="dxa"/>
        </w:tblCellMar>
        <w:tblLook w:val="04A0" w:firstRow="1" w:lastRow="0" w:firstColumn="1" w:lastColumn="0" w:noHBand="0" w:noVBand="1"/>
      </w:tblPr>
      <w:tblGrid>
        <w:gridCol w:w="1186"/>
        <w:gridCol w:w="754"/>
        <w:gridCol w:w="960"/>
      </w:tblGrid>
      <w:tr w:rsidR="00781FBE" w:rsidRPr="00781FBE" w14:paraId="0B132979" w14:textId="77777777" w:rsidTr="00781FBE">
        <w:trPr>
          <w:trHeight w:val="288"/>
        </w:trPr>
        <w:tc>
          <w:tcPr>
            <w:tcW w:w="129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596CAA78" w14:textId="77777777" w:rsidR="00781FBE" w:rsidRPr="00781FBE" w:rsidRDefault="00781FBE" w:rsidP="00781FBE">
            <w:pPr>
              <w:spacing w:line="240" w:lineRule="auto"/>
              <w:ind w:left="0"/>
              <w:jc w:val="center"/>
              <w:rPr>
                <w:rFonts w:ascii="Calibri" w:hAnsi="Calibri" w:cs="Calibri"/>
                <w:color w:val="000000"/>
                <w:sz w:val="22"/>
                <w:szCs w:val="22"/>
              </w:rPr>
            </w:pPr>
            <w:r w:rsidRPr="00781FBE">
              <w:rPr>
                <w:rFonts w:ascii="Calibri" w:hAnsi="Calibri" w:cs="Calibri"/>
                <w:color w:val="000000"/>
                <w:sz w:val="22"/>
                <w:szCs w:val="22"/>
              </w:rPr>
              <w:t> </w:t>
            </w:r>
          </w:p>
        </w:tc>
        <w:tc>
          <w:tcPr>
            <w:tcW w:w="644" w:type="dxa"/>
            <w:tcBorders>
              <w:top w:val="single" w:sz="8" w:space="0" w:color="auto"/>
              <w:left w:val="nil"/>
              <w:bottom w:val="single" w:sz="4" w:space="0" w:color="auto"/>
              <w:right w:val="single" w:sz="4" w:space="0" w:color="auto"/>
            </w:tcBorders>
            <w:shd w:val="clear" w:color="auto" w:fill="auto"/>
            <w:noWrap/>
            <w:vAlign w:val="bottom"/>
            <w:hideMark/>
          </w:tcPr>
          <w:p w14:paraId="38D4A585" w14:textId="77777777" w:rsidR="00781FBE" w:rsidRPr="00781FBE" w:rsidRDefault="00781FBE" w:rsidP="00781FBE">
            <w:pPr>
              <w:spacing w:line="240" w:lineRule="auto"/>
              <w:ind w:left="0"/>
              <w:jc w:val="left"/>
              <w:rPr>
                <w:rFonts w:ascii="Calibri" w:hAnsi="Calibri" w:cs="Calibri"/>
                <w:color w:val="000000"/>
                <w:sz w:val="22"/>
                <w:szCs w:val="22"/>
              </w:rPr>
            </w:pPr>
            <w:r w:rsidRPr="00781FBE">
              <w:rPr>
                <w:rFonts w:ascii="Calibri" w:hAnsi="Calibri" w:cs="Calibri"/>
                <w:color w:val="000000"/>
                <w:sz w:val="22"/>
                <w:szCs w:val="22"/>
              </w:rPr>
              <w:t>Quant.</w:t>
            </w:r>
          </w:p>
        </w:tc>
        <w:tc>
          <w:tcPr>
            <w:tcW w:w="960" w:type="dxa"/>
            <w:tcBorders>
              <w:top w:val="single" w:sz="8" w:space="0" w:color="auto"/>
              <w:left w:val="nil"/>
              <w:bottom w:val="single" w:sz="4" w:space="0" w:color="auto"/>
              <w:right w:val="single" w:sz="8" w:space="0" w:color="auto"/>
            </w:tcBorders>
            <w:shd w:val="clear" w:color="auto" w:fill="auto"/>
            <w:noWrap/>
            <w:vAlign w:val="bottom"/>
            <w:hideMark/>
          </w:tcPr>
          <w:p w14:paraId="50DEB6AF" w14:textId="77777777" w:rsidR="00781FBE" w:rsidRPr="00781FBE" w:rsidRDefault="00781FBE" w:rsidP="00781FBE">
            <w:pPr>
              <w:spacing w:line="240" w:lineRule="auto"/>
              <w:ind w:left="0"/>
              <w:jc w:val="left"/>
              <w:rPr>
                <w:rFonts w:ascii="Calibri" w:hAnsi="Calibri" w:cs="Calibri"/>
                <w:color w:val="000000"/>
                <w:sz w:val="22"/>
                <w:szCs w:val="22"/>
              </w:rPr>
            </w:pPr>
            <w:r w:rsidRPr="00781FBE">
              <w:rPr>
                <w:rFonts w:ascii="Calibri" w:hAnsi="Calibri" w:cs="Calibri"/>
                <w:color w:val="000000"/>
                <w:sz w:val="22"/>
                <w:szCs w:val="22"/>
              </w:rPr>
              <w:t>UHC</w:t>
            </w:r>
          </w:p>
        </w:tc>
      </w:tr>
      <w:tr w:rsidR="00781FBE" w:rsidRPr="00781FBE" w14:paraId="778AFF11" w14:textId="77777777" w:rsidTr="00781FBE">
        <w:trPr>
          <w:trHeight w:val="288"/>
        </w:trPr>
        <w:tc>
          <w:tcPr>
            <w:tcW w:w="1296" w:type="dxa"/>
            <w:vMerge w:val="restart"/>
            <w:tcBorders>
              <w:top w:val="nil"/>
              <w:left w:val="single" w:sz="8" w:space="0" w:color="auto"/>
              <w:bottom w:val="single" w:sz="8" w:space="0" w:color="000000"/>
              <w:right w:val="single" w:sz="4" w:space="0" w:color="auto"/>
            </w:tcBorders>
            <w:shd w:val="clear" w:color="auto" w:fill="auto"/>
            <w:vAlign w:val="center"/>
            <w:hideMark/>
          </w:tcPr>
          <w:p w14:paraId="792ACEE3" w14:textId="77777777" w:rsidR="00781FBE" w:rsidRPr="00781FBE" w:rsidRDefault="00781FBE" w:rsidP="00781FBE">
            <w:pPr>
              <w:spacing w:line="240" w:lineRule="auto"/>
              <w:ind w:left="0"/>
              <w:jc w:val="center"/>
              <w:rPr>
                <w:rFonts w:ascii="Calibri" w:hAnsi="Calibri" w:cs="Calibri"/>
                <w:color w:val="000000"/>
                <w:sz w:val="22"/>
                <w:szCs w:val="22"/>
              </w:rPr>
            </w:pPr>
            <w:r w:rsidRPr="00781FBE">
              <w:rPr>
                <w:rFonts w:ascii="Calibri" w:hAnsi="Calibri" w:cs="Calibri"/>
                <w:color w:val="000000"/>
                <w:sz w:val="22"/>
                <w:szCs w:val="22"/>
              </w:rPr>
              <w:t>CAIXA DE GORDURA</w:t>
            </w:r>
          </w:p>
        </w:tc>
        <w:tc>
          <w:tcPr>
            <w:tcW w:w="644" w:type="dxa"/>
            <w:tcBorders>
              <w:top w:val="nil"/>
              <w:left w:val="nil"/>
              <w:bottom w:val="single" w:sz="4" w:space="0" w:color="auto"/>
              <w:right w:val="single" w:sz="4" w:space="0" w:color="auto"/>
            </w:tcBorders>
            <w:shd w:val="clear" w:color="auto" w:fill="auto"/>
            <w:noWrap/>
            <w:vAlign w:val="bottom"/>
            <w:hideMark/>
          </w:tcPr>
          <w:p w14:paraId="7A4FC2B0"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1</w:t>
            </w:r>
          </w:p>
        </w:tc>
        <w:tc>
          <w:tcPr>
            <w:tcW w:w="960" w:type="dxa"/>
            <w:tcBorders>
              <w:top w:val="nil"/>
              <w:left w:val="nil"/>
              <w:bottom w:val="single" w:sz="4" w:space="0" w:color="auto"/>
              <w:right w:val="single" w:sz="8" w:space="0" w:color="auto"/>
            </w:tcBorders>
            <w:shd w:val="clear" w:color="auto" w:fill="auto"/>
            <w:noWrap/>
            <w:vAlign w:val="bottom"/>
            <w:hideMark/>
          </w:tcPr>
          <w:p w14:paraId="60ECCD40"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6</w:t>
            </w:r>
          </w:p>
        </w:tc>
      </w:tr>
      <w:tr w:rsidR="00781FBE" w:rsidRPr="00781FBE" w14:paraId="2FC50FBA"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2A6821D1"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77E62577"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2</w:t>
            </w:r>
          </w:p>
        </w:tc>
        <w:tc>
          <w:tcPr>
            <w:tcW w:w="960" w:type="dxa"/>
            <w:tcBorders>
              <w:top w:val="nil"/>
              <w:left w:val="nil"/>
              <w:bottom w:val="single" w:sz="4" w:space="0" w:color="auto"/>
              <w:right w:val="single" w:sz="8" w:space="0" w:color="auto"/>
            </w:tcBorders>
            <w:shd w:val="clear" w:color="auto" w:fill="auto"/>
            <w:noWrap/>
            <w:vAlign w:val="bottom"/>
            <w:hideMark/>
          </w:tcPr>
          <w:p w14:paraId="53383E91"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3</w:t>
            </w:r>
          </w:p>
        </w:tc>
      </w:tr>
      <w:tr w:rsidR="00781FBE" w:rsidRPr="00781FBE" w14:paraId="25F0EB54"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35F91E40"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310A4243"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3</w:t>
            </w:r>
          </w:p>
        </w:tc>
        <w:tc>
          <w:tcPr>
            <w:tcW w:w="960" w:type="dxa"/>
            <w:tcBorders>
              <w:top w:val="nil"/>
              <w:left w:val="nil"/>
              <w:bottom w:val="single" w:sz="4" w:space="0" w:color="auto"/>
              <w:right w:val="single" w:sz="8" w:space="0" w:color="auto"/>
            </w:tcBorders>
            <w:shd w:val="clear" w:color="auto" w:fill="auto"/>
            <w:noWrap/>
            <w:vAlign w:val="bottom"/>
            <w:hideMark/>
          </w:tcPr>
          <w:p w14:paraId="719CC2FA"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3</w:t>
            </w:r>
          </w:p>
        </w:tc>
      </w:tr>
      <w:tr w:rsidR="00781FBE" w:rsidRPr="00781FBE" w14:paraId="4A4EDEC1"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2680CEC2"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3688A8C4"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4</w:t>
            </w:r>
          </w:p>
        </w:tc>
        <w:tc>
          <w:tcPr>
            <w:tcW w:w="960" w:type="dxa"/>
            <w:tcBorders>
              <w:top w:val="nil"/>
              <w:left w:val="nil"/>
              <w:bottom w:val="single" w:sz="4" w:space="0" w:color="auto"/>
              <w:right w:val="single" w:sz="8" w:space="0" w:color="auto"/>
            </w:tcBorders>
            <w:shd w:val="clear" w:color="auto" w:fill="auto"/>
            <w:noWrap/>
            <w:vAlign w:val="bottom"/>
            <w:hideMark/>
          </w:tcPr>
          <w:p w14:paraId="33BF3B33"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3</w:t>
            </w:r>
          </w:p>
        </w:tc>
      </w:tr>
      <w:tr w:rsidR="00781FBE" w:rsidRPr="00781FBE" w14:paraId="2A80DD7D"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4EC47A0A"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628AA8FF"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5</w:t>
            </w:r>
          </w:p>
        </w:tc>
        <w:tc>
          <w:tcPr>
            <w:tcW w:w="960" w:type="dxa"/>
            <w:tcBorders>
              <w:top w:val="nil"/>
              <w:left w:val="nil"/>
              <w:bottom w:val="single" w:sz="4" w:space="0" w:color="auto"/>
              <w:right w:val="single" w:sz="8" w:space="0" w:color="auto"/>
            </w:tcBorders>
            <w:shd w:val="clear" w:color="auto" w:fill="auto"/>
            <w:noWrap/>
            <w:vAlign w:val="bottom"/>
            <w:hideMark/>
          </w:tcPr>
          <w:p w14:paraId="7C8236E5"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6</w:t>
            </w:r>
          </w:p>
        </w:tc>
      </w:tr>
      <w:tr w:rsidR="00781FBE" w:rsidRPr="00781FBE" w14:paraId="1AE051F8"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2CBDC646"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076C384F"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6</w:t>
            </w:r>
          </w:p>
        </w:tc>
        <w:tc>
          <w:tcPr>
            <w:tcW w:w="960" w:type="dxa"/>
            <w:tcBorders>
              <w:top w:val="nil"/>
              <w:left w:val="nil"/>
              <w:bottom w:val="single" w:sz="4" w:space="0" w:color="auto"/>
              <w:right w:val="single" w:sz="8" w:space="0" w:color="auto"/>
            </w:tcBorders>
            <w:shd w:val="clear" w:color="auto" w:fill="auto"/>
            <w:noWrap/>
            <w:vAlign w:val="bottom"/>
            <w:hideMark/>
          </w:tcPr>
          <w:p w14:paraId="5DB8F01C"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6</w:t>
            </w:r>
          </w:p>
        </w:tc>
      </w:tr>
      <w:tr w:rsidR="00781FBE" w:rsidRPr="00781FBE" w14:paraId="29810144"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2AB54ADF"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08061433"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7</w:t>
            </w:r>
          </w:p>
        </w:tc>
        <w:tc>
          <w:tcPr>
            <w:tcW w:w="960" w:type="dxa"/>
            <w:tcBorders>
              <w:top w:val="nil"/>
              <w:left w:val="nil"/>
              <w:bottom w:val="single" w:sz="4" w:space="0" w:color="auto"/>
              <w:right w:val="single" w:sz="8" w:space="0" w:color="auto"/>
            </w:tcBorders>
            <w:shd w:val="clear" w:color="auto" w:fill="auto"/>
            <w:noWrap/>
            <w:vAlign w:val="bottom"/>
            <w:hideMark/>
          </w:tcPr>
          <w:p w14:paraId="6C418B11"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6</w:t>
            </w:r>
          </w:p>
        </w:tc>
      </w:tr>
      <w:tr w:rsidR="00781FBE" w:rsidRPr="00781FBE" w14:paraId="24110D27"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551A4B5E"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6CCA41CB"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8</w:t>
            </w:r>
          </w:p>
        </w:tc>
        <w:tc>
          <w:tcPr>
            <w:tcW w:w="960" w:type="dxa"/>
            <w:tcBorders>
              <w:top w:val="nil"/>
              <w:left w:val="nil"/>
              <w:bottom w:val="single" w:sz="4" w:space="0" w:color="auto"/>
              <w:right w:val="single" w:sz="8" w:space="0" w:color="auto"/>
            </w:tcBorders>
            <w:shd w:val="clear" w:color="auto" w:fill="auto"/>
            <w:noWrap/>
            <w:vAlign w:val="bottom"/>
            <w:hideMark/>
          </w:tcPr>
          <w:p w14:paraId="264AF120"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3</w:t>
            </w:r>
          </w:p>
        </w:tc>
      </w:tr>
      <w:tr w:rsidR="00781FBE" w:rsidRPr="00781FBE" w14:paraId="4B296D17"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3D32514F"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4E6609C2"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9</w:t>
            </w:r>
          </w:p>
        </w:tc>
        <w:tc>
          <w:tcPr>
            <w:tcW w:w="960" w:type="dxa"/>
            <w:tcBorders>
              <w:top w:val="nil"/>
              <w:left w:val="nil"/>
              <w:bottom w:val="single" w:sz="4" w:space="0" w:color="auto"/>
              <w:right w:val="single" w:sz="8" w:space="0" w:color="auto"/>
            </w:tcBorders>
            <w:shd w:val="clear" w:color="auto" w:fill="auto"/>
            <w:noWrap/>
            <w:vAlign w:val="bottom"/>
            <w:hideMark/>
          </w:tcPr>
          <w:p w14:paraId="3B912AF3"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3</w:t>
            </w:r>
          </w:p>
        </w:tc>
      </w:tr>
      <w:tr w:rsidR="00781FBE" w:rsidRPr="00781FBE" w14:paraId="2F17E1F2" w14:textId="77777777" w:rsidTr="00781FBE">
        <w:trPr>
          <w:trHeight w:val="300"/>
        </w:trPr>
        <w:tc>
          <w:tcPr>
            <w:tcW w:w="1296" w:type="dxa"/>
            <w:vMerge/>
            <w:tcBorders>
              <w:top w:val="nil"/>
              <w:left w:val="single" w:sz="8" w:space="0" w:color="auto"/>
              <w:bottom w:val="single" w:sz="8" w:space="0" w:color="000000"/>
              <w:right w:val="single" w:sz="4" w:space="0" w:color="auto"/>
            </w:tcBorders>
            <w:vAlign w:val="center"/>
            <w:hideMark/>
          </w:tcPr>
          <w:p w14:paraId="0F4AE9C5"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8" w:space="0" w:color="auto"/>
              <w:right w:val="single" w:sz="4" w:space="0" w:color="auto"/>
            </w:tcBorders>
            <w:shd w:val="clear" w:color="auto" w:fill="auto"/>
            <w:noWrap/>
            <w:vAlign w:val="bottom"/>
            <w:hideMark/>
          </w:tcPr>
          <w:p w14:paraId="47F6D8F2"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10</w:t>
            </w:r>
          </w:p>
        </w:tc>
        <w:tc>
          <w:tcPr>
            <w:tcW w:w="960" w:type="dxa"/>
            <w:tcBorders>
              <w:top w:val="nil"/>
              <w:left w:val="nil"/>
              <w:bottom w:val="single" w:sz="8" w:space="0" w:color="auto"/>
              <w:right w:val="single" w:sz="8" w:space="0" w:color="auto"/>
            </w:tcBorders>
            <w:shd w:val="clear" w:color="auto" w:fill="auto"/>
            <w:noWrap/>
            <w:vAlign w:val="bottom"/>
            <w:hideMark/>
          </w:tcPr>
          <w:p w14:paraId="63EDA676"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3</w:t>
            </w:r>
          </w:p>
        </w:tc>
      </w:tr>
    </w:tbl>
    <w:p w14:paraId="4243DC07" w14:textId="77777777" w:rsidR="00781FBE" w:rsidRDefault="00781FBE" w:rsidP="00102B23">
      <w:pPr>
        <w:rPr>
          <w:b/>
        </w:rPr>
      </w:pPr>
    </w:p>
    <w:tbl>
      <w:tblPr>
        <w:tblW w:w="2900" w:type="dxa"/>
        <w:tblInd w:w="80" w:type="dxa"/>
        <w:tblCellMar>
          <w:left w:w="70" w:type="dxa"/>
          <w:right w:w="70" w:type="dxa"/>
        </w:tblCellMar>
        <w:tblLook w:val="04A0" w:firstRow="1" w:lastRow="0" w:firstColumn="1" w:lastColumn="0" w:noHBand="0" w:noVBand="1"/>
      </w:tblPr>
      <w:tblGrid>
        <w:gridCol w:w="1186"/>
        <w:gridCol w:w="754"/>
        <w:gridCol w:w="960"/>
      </w:tblGrid>
      <w:tr w:rsidR="00781FBE" w:rsidRPr="00781FBE" w14:paraId="480BDA89" w14:textId="77777777" w:rsidTr="00781FBE">
        <w:trPr>
          <w:trHeight w:val="288"/>
        </w:trPr>
        <w:tc>
          <w:tcPr>
            <w:tcW w:w="129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405CCD96" w14:textId="77777777" w:rsidR="00781FBE" w:rsidRPr="00781FBE" w:rsidRDefault="00781FBE" w:rsidP="00781FBE">
            <w:pPr>
              <w:spacing w:line="240" w:lineRule="auto"/>
              <w:ind w:left="0"/>
              <w:jc w:val="center"/>
              <w:rPr>
                <w:rFonts w:ascii="Calibri" w:hAnsi="Calibri" w:cs="Calibri"/>
                <w:color w:val="000000"/>
                <w:sz w:val="22"/>
                <w:szCs w:val="22"/>
              </w:rPr>
            </w:pPr>
            <w:r w:rsidRPr="00781FBE">
              <w:rPr>
                <w:rFonts w:ascii="Calibri" w:hAnsi="Calibri" w:cs="Calibri"/>
                <w:color w:val="000000"/>
                <w:sz w:val="22"/>
                <w:szCs w:val="22"/>
              </w:rPr>
              <w:t> </w:t>
            </w:r>
          </w:p>
        </w:tc>
        <w:tc>
          <w:tcPr>
            <w:tcW w:w="644" w:type="dxa"/>
            <w:tcBorders>
              <w:top w:val="single" w:sz="8" w:space="0" w:color="auto"/>
              <w:left w:val="nil"/>
              <w:bottom w:val="single" w:sz="4" w:space="0" w:color="auto"/>
              <w:right w:val="single" w:sz="4" w:space="0" w:color="auto"/>
            </w:tcBorders>
            <w:shd w:val="clear" w:color="auto" w:fill="auto"/>
            <w:noWrap/>
            <w:vAlign w:val="bottom"/>
            <w:hideMark/>
          </w:tcPr>
          <w:p w14:paraId="4347D38D" w14:textId="77777777" w:rsidR="00781FBE" w:rsidRPr="00781FBE" w:rsidRDefault="00781FBE" w:rsidP="00781FBE">
            <w:pPr>
              <w:spacing w:line="240" w:lineRule="auto"/>
              <w:ind w:left="0"/>
              <w:jc w:val="left"/>
              <w:rPr>
                <w:rFonts w:ascii="Calibri" w:hAnsi="Calibri" w:cs="Calibri"/>
                <w:color w:val="000000"/>
                <w:sz w:val="22"/>
                <w:szCs w:val="22"/>
              </w:rPr>
            </w:pPr>
            <w:r w:rsidRPr="00781FBE">
              <w:rPr>
                <w:rFonts w:ascii="Calibri" w:hAnsi="Calibri" w:cs="Calibri"/>
                <w:color w:val="000000"/>
                <w:sz w:val="22"/>
                <w:szCs w:val="22"/>
              </w:rPr>
              <w:t>Quant.</w:t>
            </w:r>
          </w:p>
        </w:tc>
        <w:tc>
          <w:tcPr>
            <w:tcW w:w="960" w:type="dxa"/>
            <w:tcBorders>
              <w:top w:val="single" w:sz="8" w:space="0" w:color="auto"/>
              <w:left w:val="nil"/>
              <w:bottom w:val="single" w:sz="4" w:space="0" w:color="auto"/>
              <w:right w:val="single" w:sz="8" w:space="0" w:color="auto"/>
            </w:tcBorders>
            <w:shd w:val="clear" w:color="auto" w:fill="auto"/>
            <w:noWrap/>
            <w:vAlign w:val="bottom"/>
            <w:hideMark/>
          </w:tcPr>
          <w:p w14:paraId="358B9CD1" w14:textId="77777777" w:rsidR="00781FBE" w:rsidRPr="00781FBE" w:rsidRDefault="00781FBE" w:rsidP="00781FBE">
            <w:pPr>
              <w:spacing w:line="240" w:lineRule="auto"/>
              <w:ind w:left="0"/>
              <w:jc w:val="left"/>
              <w:rPr>
                <w:rFonts w:ascii="Calibri" w:hAnsi="Calibri" w:cs="Calibri"/>
                <w:color w:val="000000"/>
                <w:sz w:val="22"/>
                <w:szCs w:val="22"/>
              </w:rPr>
            </w:pPr>
            <w:r w:rsidRPr="00781FBE">
              <w:rPr>
                <w:rFonts w:ascii="Calibri" w:hAnsi="Calibri" w:cs="Calibri"/>
                <w:color w:val="000000"/>
                <w:sz w:val="22"/>
                <w:szCs w:val="22"/>
              </w:rPr>
              <w:t>UHC</w:t>
            </w:r>
          </w:p>
        </w:tc>
      </w:tr>
      <w:tr w:rsidR="00781FBE" w:rsidRPr="00781FBE" w14:paraId="658E725D" w14:textId="77777777" w:rsidTr="00781FBE">
        <w:trPr>
          <w:trHeight w:val="288"/>
        </w:trPr>
        <w:tc>
          <w:tcPr>
            <w:tcW w:w="1296" w:type="dxa"/>
            <w:vMerge w:val="restart"/>
            <w:tcBorders>
              <w:top w:val="nil"/>
              <w:left w:val="single" w:sz="8" w:space="0" w:color="auto"/>
              <w:bottom w:val="single" w:sz="8" w:space="0" w:color="000000"/>
              <w:right w:val="single" w:sz="4" w:space="0" w:color="auto"/>
            </w:tcBorders>
            <w:shd w:val="clear" w:color="auto" w:fill="auto"/>
            <w:vAlign w:val="center"/>
            <w:hideMark/>
          </w:tcPr>
          <w:p w14:paraId="09CBA718" w14:textId="77777777" w:rsidR="00781FBE" w:rsidRPr="00781FBE" w:rsidRDefault="00781FBE" w:rsidP="00781FBE">
            <w:pPr>
              <w:spacing w:line="240" w:lineRule="auto"/>
              <w:ind w:left="0"/>
              <w:jc w:val="center"/>
              <w:rPr>
                <w:rFonts w:ascii="Calibri" w:hAnsi="Calibri" w:cs="Calibri"/>
                <w:color w:val="000000"/>
                <w:sz w:val="22"/>
                <w:szCs w:val="22"/>
              </w:rPr>
            </w:pPr>
            <w:r w:rsidRPr="00781FBE">
              <w:rPr>
                <w:rFonts w:ascii="Calibri" w:hAnsi="Calibri" w:cs="Calibri"/>
                <w:color w:val="000000"/>
                <w:sz w:val="22"/>
                <w:szCs w:val="22"/>
              </w:rPr>
              <w:t>CAIXA DE INSPEÇÃO</w:t>
            </w:r>
          </w:p>
        </w:tc>
        <w:tc>
          <w:tcPr>
            <w:tcW w:w="644" w:type="dxa"/>
            <w:tcBorders>
              <w:top w:val="nil"/>
              <w:left w:val="nil"/>
              <w:bottom w:val="single" w:sz="4" w:space="0" w:color="auto"/>
              <w:right w:val="single" w:sz="4" w:space="0" w:color="auto"/>
            </w:tcBorders>
            <w:shd w:val="clear" w:color="auto" w:fill="auto"/>
            <w:noWrap/>
            <w:vAlign w:val="bottom"/>
            <w:hideMark/>
          </w:tcPr>
          <w:p w14:paraId="64D5F7B8"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1</w:t>
            </w:r>
          </w:p>
        </w:tc>
        <w:tc>
          <w:tcPr>
            <w:tcW w:w="960" w:type="dxa"/>
            <w:tcBorders>
              <w:top w:val="nil"/>
              <w:left w:val="nil"/>
              <w:bottom w:val="single" w:sz="4" w:space="0" w:color="auto"/>
              <w:right w:val="single" w:sz="8" w:space="0" w:color="auto"/>
            </w:tcBorders>
            <w:shd w:val="clear" w:color="auto" w:fill="auto"/>
            <w:noWrap/>
            <w:vAlign w:val="bottom"/>
            <w:hideMark/>
          </w:tcPr>
          <w:p w14:paraId="7F8D29ED"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47</w:t>
            </w:r>
          </w:p>
        </w:tc>
      </w:tr>
      <w:tr w:rsidR="00781FBE" w:rsidRPr="00781FBE" w14:paraId="001C0D37"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24C65100"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671E2019"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2</w:t>
            </w:r>
          </w:p>
        </w:tc>
        <w:tc>
          <w:tcPr>
            <w:tcW w:w="960" w:type="dxa"/>
            <w:tcBorders>
              <w:top w:val="nil"/>
              <w:left w:val="nil"/>
              <w:bottom w:val="single" w:sz="4" w:space="0" w:color="auto"/>
              <w:right w:val="single" w:sz="8" w:space="0" w:color="auto"/>
            </w:tcBorders>
            <w:shd w:val="clear" w:color="auto" w:fill="auto"/>
            <w:noWrap/>
            <w:vAlign w:val="bottom"/>
            <w:hideMark/>
          </w:tcPr>
          <w:p w14:paraId="09C25AA4"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34</w:t>
            </w:r>
          </w:p>
        </w:tc>
      </w:tr>
      <w:tr w:rsidR="00781FBE" w:rsidRPr="00781FBE" w14:paraId="6A497A8E"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4F339CF8"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0A19B376"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3</w:t>
            </w:r>
          </w:p>
        </w:tc>
        <w:tc>
          <w:tcPr>
            <w:tcW w:w="960" w:type="dxa"/>
            <w:tcBorders>
              <w:top w:val="nil"/>
              <w:left w:val="nil"/>
              <w:bottom w:val="single" w:sz="4" w:space="0" w:color="auto"/>
              <w:right w:val="single" w:sz="8" w:space="0" w:color="auto"/>
            </w:tcBorders>
            <w:shd w:val="clear" w:color="auto" w:fill="auto"/>
            <w:noWrap/>
            <w:vAlign w:val="bottom"/>
            <w:hideMark/>
          </w:tcPr>
          <w:p w14:paraId="17065DCF"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89</w:t>
            </w:r>
          </w:p>
        </w:tc>
      </w:tr>
      <w:tr w:rsidR="00781FBE" w:rsidRPr="00781FBE" w14:paraId="47F3DBE2"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1FEF87CF"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4339CB18"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4</w:t>
            </w:r>
          </w:p>
        </w:tc>
        <w:tc>
          <w:tcPr>
            <w:tcW w:w="960" w:type="dxa"/>
            <w:tcBorders>
              <w:top w:val="nil"/>
              <w:left w:val="nil"/>
              <w:bottom w:val="single" w:sz="4" w:space="0" w:color="auto"/>
              <w:right w:val="single" w:sz="8" w:space="0" w:color="auto"/>
            </w:tcBorders>
            <w:shd w:val="clear" w:color="auto" w:fill="auto"/>
            <w:noWrap/>
            <w:vAlign w:val="bottom"/>
            <w:hideMark/>
          </w:tcPr>
          <w:p w14:paraId="1B3128B8"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95</w:t>
            </w:r>
          </w:p>
        </w:tc>
      </w:tr>
      <w:tr w:rsidR="00781FBE" w:rsidRPr="00781FBE" w14:paraId="4960C32C"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71473A0D"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548AF377"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5</w:t>
            </w:r>
          </w:p>
        </w:tc>
        <w:tc>
          <w:tcPr>
            <w:tcW w:w="960" w:type="dxa"/>
            <w:tcBorders>
              <w:top w:val="nil"/>
              <w:left w:val="nil"/>
              <w:bottom w:val="single" w:sz="4" w:space="0" w:color="auto"/>
              <w:right w:val="single" w:sz="8" w:space="0" w:color="auto"/>
            </w:tcBorders>
            <w:shd w:val="clear" w:color="auto" w:fill="auto"/>
            <w:noWrap/>
            <w:vAlign w:val="bottom"/>
            <w:hideMark/>
          </w:tcPr>
          <w:p w14:paraId="71AB080D"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112</w:t>
            </w:r>
          </w:p>
        </w:tc>
      </w:tr>
      <w:tr w:rsidR="00781FBE" w:rsidRPr="00781FBE" w14:paraId="5E0A559E"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202C50EB"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5F290A5B"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6</w:t>
            </w:r>
          </w:p>
        </w:tc>
        <w:tc>
          <w:tcPr>
            <w:tcW w:w="960" w:type="dxa"/>
            <w:tcBorders>
              <w:top w:val="nil"/>
              <w:left w:val="nil"/>
              <w:bottom w:val="single" w:sz="4" w:space="0" w:color="auto"/>
              <w:right w:val="single" w:sz="8" w:space="0" w:color="auto"/>
            </w:tcBorders>
            <w:shd w:val="clear" w:color="auto" w:fill="auto"/>
            <w:noWrap/>
            <w:vAlign w:val="bottom"/>
            <w:hideMark/>
          </w:tcPr>
          <w:p w14:paraId="447F2DBC"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129</w:t>
            </w:r>
          </w:p>
        </w:tc>
      </w:tr>
      <w:tr w:rsidR="00781FBE" w:rsidRPr="00781FBE" w14:paraId="0728376A"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4D8383D0"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49648E3D"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7</w:t>
            </w:r>
          </w:p>
        </w:tc>
        <w:tc>
          <w:tcPr>
            <w:tcW w:w="960" w:type="dxa"/>
            <w:tcBorders>
              <w:top w:val="nil"/>
              <w:left w:val="nil"/>
              <w:bottom w:val="single" w:sz="4" w:space="0" w:color="auto"/>
              <w:right w:val="single" w:sz="8" w:space="0" w:color="auto"/>
            </w:tcBorders>
            <w:shd w:val="clear" w:color="auto" w:fill="auto"/>
            <w:noWrap/>
            <w:vAlign w:val="bottom"/>
            <w:hideMark/>
          </w:tcPr>
          <w:p w14:paraId="31B1A589"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146</w:t>
            </w:r>
          </w:p>
        </w:tc>
      </w:tr>
      <w:tr w:rsidR="00781FBE" w:rsidRPr="00781FBE" w14:paraId="0CEB211D"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2CE28B4A"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0A066F0D"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8</w:t>
            </w:r>
          </w:p>
        </w:tc>
        <w:tc>
          <w:tcPr>
            <w:tcW w:w="960" w:type="dxa"/>
            <w:tcBorders>
              <w:top w:val="nil"/>
              <w:left w:val="nil"/>
              <w:bottom w:val="single" w:sz="4" w:space="0" w:color="auto"/>
              <w:right w:val="single" w:sz="8" w:space="0" w:color="auto"/>
            </w:tcBorders>
            <w:shd w:val="clear" w:color="auto" w:fill="auto"/>
            <w:noWrap/>
            <w:vAlign w:val="bottom"/>
            <w:hideMark/>
          </w:tcPr>
          <w:p w14:paraId="33DEFF0B"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149</w:t>
            </w:r>
          </w:p>
        </w:tc>
      </w:tr>
      <w:tr w:rsidR="00781FBE" w:rsidRPr="00781FBE" w14:paraId="049C7FED"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33622064"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56816169"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9</w:t>
            </w:r>
          </w:p>
        </w:tc>
        <w:tc>
          <w:tcPr>
            <w:tcW w:w="960" w:type="dxa"/>
            <w:tcBorders>
              <w:top w:val="nil"/>
              <w:left w:val="nil"/>
              <w:bottom w:val="single" w:sz="4" w:space="0" w:color="auto"/>
              <w:right w:val="single" w:sz="8" w:space="0" w:color="auto"/>
            </w:tcBorders>
            <w:shd w:val="clear" w:color="auto" w:fill="auto"/>
            <w:noWrap/>
            <w:vAlign w:val="bottom"/>
            <w:hideMark/>
          </w:tcPr>
          <w:p w14:paraId="3C82E51E"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149</w:t>
            </w:r>
          </w:p>
        </w:tc>
      </w:tr>
      <w:tr w:rsidR="00781FBE" w:rsidRPr="00781FBE" w14:paraId="495DAEAA"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02E45A47"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0D680B98"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10</w:t>
            </w:r>
          </w:p>
        </w:tc>
        <w:tc>
          <w:tcPr>
            <w:tcW w:w="960" w:type="dxa"/>
            <w:tcBorders>
              <w:top w:val="nil"/>
              <w:left w:val="nil"/>
              <w:bottom w:val="single" w:sz="4" w:space="0" w:color="auto"/>
              <w:right w:val="single" w:sz="8" w:space="0" w:color="auto"/>
            </w:tcBorders>
            <w:shd w:val="clear" w:color="auto" w:fill="auto"/>
            <w:noWrap/>
            <w:vAlign w:val="bottom"/>
            <w:hideMark/>
          </w:tcPr>
          <w:p w14:paraId="6B9189BB"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300</w:t>
            </w:r>
          </w:p>
        </w:tc>
      </w:tr>
      <w:tr w:rsidR="00781FBE" w:rsidRPr="00781FBE" w14:paraId="2D0EDB42"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2A02809B"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3D0C93C6"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11</w:t>
            </w:r>
          </w:p>
        </w:tc>
        <w:tc>
          <w:tcPr>
            <w:tcW w:w="960" w:type="dxa"/>
            <w:tcBorders>
              <w:top w:val="nil"/>
              <w:left w:val="nil"/>
              <w:bottom w:val="single" w:sz="4" w:space="0" w:color="auto"/>
              <w:right w:val="single" w:sz="8" w:space="0" w:color="auto"/>
            </w:tcBorders>
            <w:shd w:val="clear" w:color="auto" w:fill="auto"/>
            <w:noWrap/>
            <w:vAlign w:val="bottom"/>
            <w:hideMark/>
          </w:tcPr>
          <w:p w14:paraId="268DE820"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142</w:t>
            </w:r>
          </w:p>
        </w:tc>
      </w:tr>
      <w:tr w:rsidR="00781FBE" w:rsidRPr="00781FBE" w14:paraId="32C29F2F"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2DFE3F54"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0DD056E1"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12</w:t>
            </w:r>
          </w:p>
        </w:tc>
        <w:tc>
          <w:tcPr>
            <w:tcW w:w="960" w:type="dxa"/>
            <w:tcBorders>
              <w:top w:val="nil"/>
              <w:left w:val="nil"/>
              <w:bottom w:val="single" w:sz="4" w:space="0" w:color="auto"/>
              <w:right w:val="single" w:sz="8" w:space="0" w:color="auto"/>
            </w:tcBorders>
            <w:shd w:val="clear" w:color="auto" w:fill="auto"/>
            <w:noWrap/>
            <w:vAlign w:val="bottom"/>
            <w:hideMark/>
          </w:tcPr>
          <w:p w14:paraId="0CA1B5A8"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56</w:t>
            </w:r>
          </w:p>
        </w:tc>
      </w:tr>
      <w:tr w:rsidR="00781FBE" w:rsidRPr="00781FBE" w14:paraId="34012322"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6F61ADE8"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11598356"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13</w:t>
            </w:r>
          </w:p>
        </w:tc>
        <w:tc>
          <w:tcPr>
            <w:tcW w:w="960" w:type="dxa"/>
            <w:tcBorders>
              <w:top w:val="nil"/>
              <w:left w:val="nil"/>
              <w:bottom w:val="single" w:sz="4" w:space="0" w:color="auto"/>
              <w:right w:val="single" w:sz="8" w:space="0" w:color="auto"/>
            </w:tcBorders>
            <w:shd w:val="clear" w:color="auto" w:fill="auto"/>
            <w:noWrap/>
            <w:vAlign w:val="bottom"/>
            <w:hideMark/>
          </w:tcPr>
          <w:p w14:paraId="32103D01"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62</w:t>
            </w:r>
          </w:p>
        </w:tc>
      </w:tr>
      <w:tr w:rsidR="00781FBE" w:rsidRPr="00781FBE" w14:paraId="1476B944"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2AADAC0A"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63ADC98E"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14</w:t>
            </w:r>
          </w:p>
        </w:tc>
        <w:tc>
          <w:tcPr>
            <w:tcW w:w="960" w:type="dxa"/>
            <w:tcBorders>
              <w:top w:val="nil"/>
              <w:left w:val="nil"/>
              <w:bottom w:val="single" w:sz="4" w:space="0" w:color="auto"/>
              <w:right w:val="single" w:sz="8" w:space="0" w:color="auto"/>
            </w:tcBorders>
            <w:shd w:val="clear" w:color="auto" w:fill="auto"/>
            <w:noWrap/>
            <w:vAlign w:val="bottom"/>
            <w:hideMark/>
          </w:tcPr>
          <w:p w14:paraId="1D1A4932"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36</w:t>
            </w:r>
          </w:p>
        </w:tc>
      </w:tr>
      <w:tr w:rsidR="00781FBE" w:rsidRPr="00781FBE" w14:paraId="0738D882"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29AE1EBA"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17DD81D1"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15</w:t>
            </w:r>
          </w:p>
        </w:tc>
        <w:tc>
          <w:tcPr>
            <w:tcW w:w="960" w:type="dxa"/>
            <w:tcBorders>
              <w:top w:val="nil"/>
              <w:left w:val="nil"/>
              <w:bottom w:val="single" w:sz="4" w:space="0" w:color="auto"/>
              <w:right w:val="single" w:sz="8" w:space="0" w:color="auto"/>
            </w:tcBorders>
            <w:shd w:val="clear" w:color="auto" w:fill="auto"/>
            <w:noWrap/>
            <w:vAlign w:val="bottom"/>
            <w:hideMark/>
          </w:tcPr>
          <w:p w14:paraId="27C9E3E7"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45</w:t>
            </w:r>
          </w:p>
        </w:tc>
      </w:tr>
      <w:tr w:rsidR="00781FBE" w:rsidRPr="00781FBE" w14:paraId="26856C7E"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2AD6A08F"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06DA63AC"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16</w:t>
            </w:r>
          </w:p>
        </w:tc>
        <w:tc>
          <w:tcPr>
            <w:tcW w:w="960" w:type="dxa"/>
            <w:tcBorders>
              <w:top w:val="nil"/>
              <w:left w:val="nil"/>
              <w:bottom w:val="single" w:sz="4" w:space="0" w:color="auto"/>
              <w:right w:val="single" w:sz="8" w:space="0" w:color="auto"/>
            </w:tcBorders>
            <w:shd w:val="clear" w:color="auto" w:fill="auto"/>
            <w:noWrap/>
            <w:vAlign w:val="bottom"/>
            <w:hideMark/>
          </w:tcPr>
          <w:p w14:paraId="032E692C"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456</w:t>
            </w:r>
          </w:p>
        </w:tc>
      </w:tr>
      <w:tr w:rsidR="00781FBE" w:rsidRPr="00781FBE" w14:paraId="7C68FF0F"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679FD765"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7A172251"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17</w:t>
            </w:r>
          </w:p>
        </w:tc>
        <w:tc>
          <w:tcPr>
            <w:tcW w:w="960" w:type="dxa"/>
            <w:tcBorders>
              <w:top w:val="nil"/>
              <w:left w:val="nil"/>
              <w:bottom w:val="single" w:sz="4" w:space="0" w:color="auto"/>
              <w:right w:val="single" w:sz="8" w:space="0" w:color="auto"/>
            </w:tcBorders>
            <w:shd w:val="clear" w:color="auto" w:fill="auto"/>
            <w:noWrap/>
            <w:vAlign w:val="bottom"/>
            <w:hideMark/>
          </w:tcPr>
          <w:p w14:paraId="648C7B74"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14</w:t>
            </w:r>
          </w:p>
        </w:tc>
      </w:tr>
      <w:tr w:rsidR="00781FBE" w:rsidRPr="00781FBE" w14:paraId="1A556D4A"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630DCE32"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23AC35CC"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18</w:t>
            </w:r>
          </w:p>
        </w:tc>
        <w:tc>
          <w:tcPr>
            <w:tcW w:w="960" w:type="dxa"/>
            <w:tcBorders>
              <w:top w:val="nil"/>
              <w:left w:val="nil"/>
              <w:bottom w:val="single" w:sz="4" w:space="0" w:color="auto"/>
              <w:right w:val="single" w:sz="8" w:space="0" w:color="auto"/>
            </w:tcBorders>
            <w:shd w:val="clear" w:color="auto" w:fill="auto"/>
            <w:noWrap/>
            <w:vAlign w:val="bottom"/>
            <w:hideMark/>
          </w:tcPr>
          <w:p w14:paraId="2098A096"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127</w:t>
            </w:r>
          </w:p>
        </w:tc>
      </w:tr>
      <w:tr w:rsidR="00781FBE" w:rsidRPr="00781FBE" w14:paraId="3FF76668"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5A4E7EB5"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105FC2E5"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19</w:t>
            </w:r>
          </w:p>
        </w:tc>
        <w:tc>
          <w:tcPr>
            <w:tcW w:w="960" w:type="dxa"/>
            <w:tcBorders>
              <w:top w:val="nil"/>
              <w:left w:val="nil"/>
              <w:bottom w:val="single" w:sz="4" w:space="0" w:color="auto"/>
              <w:right w:val="single" w:sz="8" w:space="0" w:color="auto"/>
            </w:tcBorders>
            <w:shd w:val="clear" w:color="auto" w:fill="auto"/>
            <w:noWrap/>
            <w:vAlign w:val="bottom"/>
            <w:hideMark/>
          </w:tcPr>
          <w:p w14:paraId="44C47633"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113</w:t>
            </w:r>
          </w:p>
        </w:tc>
      </w:tr>
      <w:tr w:rsidR="00781FBE" w:rsidRPr="00781FBE" w14:paraId="626144E2"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1120827E"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273AE607"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20</w:t>
            </w:r>
          </w:p>
        </w:tc>
        <w:tc>
          <w:tcPr>
            <w:tcW w:w="960" w:type="dxa"/>
            <w:tcBorders>
              <w:top w:val="nil"/>
              <w:left w:val="nil"/>
              <w:bottom w:val="single" w:sz="4" w:space="0" w:color="auto"/>
              <w:right w:val="single" w:sz="8" w:space="0" w:color="auto"/>
            </w:tcBorders>
            <w:shd w:val="clear" w:color="auto" w:fill="auto"/>
            <w:noWrap/>
            <w:vAlign w:val="bottom"/>
            <w:hideMark/>
          </w:tcPr>
          <w:p w14:paraId="1997749C"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79</w:t>
            </w:r>
          </w:p>
        </w:tc>
      </w:tr>
      <w:tr w:rsidR="00781FBE" w:rsidRPr="00781FBE" w14:paraId="1DD97474"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489C857E"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37BA0220"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21</w:t>
            </w:r>
          </w:p>
        </w:tc>
        <w:tc>
          <w:tcPr>
            <w:tcW w:w="960" w:type="dxa"/>
            <w:tcBorders>
              <w:top w:val="nil"/>
              <w:left w:val="nil"/>
              <w:bottom w:val="single" w:sz="4" w:space="0" w:color="auto"/>
              <w:right w:val="single" w:sz="8" w:space="0" w:color="auto"/>
            </w:tcBorders>
            <w:shd w:val="clear" w:color="auto" w:fill="auto"/>
            <w:noWrap/>
            <w:vAlign w:val="bottom"/>
            <w:hideMark/>
          </w:tcPr>
          <w:p w14:paraId="75F046CF"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21</w:t>
            </w:r>
          </w:p>
        </w:tc>
      </w:tr>
      <w:tr w:rsidR="00781FBE" w:rsidRPr="00781FBE" w14:paraId="24C20E3C"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3A55465B"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7478DE15"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22</w:t>
            </w:r>
          </w:p>
        </w:tc>
        <w:tc>
          <w:tcPr>
            <w:tcW w:w="960" w:type="dxa"/>
            <w:tcBorders>
              <w:top w:val="nil"/>
              <w:left w:val="nil"/>
              <w:bottom w:val="single" w:sz="4" w:space="0" w:color="auto"/>
              <w:right w:val="single" w:sz="8" w:space="0" w:color="auto"/>
            </w:tcBorders>
            <w:shd w:val="clear" w:color="auto" w:fill="auto"/>
            <w:noWrap/>
            <w:vAlign w:val="bottom"/>
            <w:hideMark/>
          </w:tcPr>
          <w:p w14:paraId="5BECC157"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52</w:t>
            </w:r>
          </w:p>
        </w:tc>
      </w:tr>
      <w:tr w:rsidR="00781FBE" w:rsidRPr="00781FBE" w14:paraId="6BBF55A9"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43A8CF4A"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3E252C44"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23</w:t>
            </w:r>
          </w:p>
        </w:tc>
        <w:tc>
          <w:tcPr>
            <w:tcW w:w="960" w:type="dxa"/>
            <w:tcBorders>
              <w:top w:val="nil"/>
              <w:left w:val="nil"/>
              <w:bottom w:val="single" w:sz="4" w:space="0" w:color="auto"/>
              <w:right w:val="single" w:sz="8" w:space="0" w:color="auto"/>
            </w:tcBorders>
            <w:shd w:val="clear" w:color="auto" w:fill="auto"/>
            <w:noWrap/>
            <w:vAlign w:val="bottom"/>
            <w:hideMark/>
          </w:tcPr>
          <w:p w14:paraId="331FF323"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31</w:t>
            </w:r>
          </w:p>
        </w:tc>
      </w:tr>
      <w:tr w:rsidR="00781FBE" w:rsidRPr="00781FBE" w14:paraId="11613ADB"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26462D55"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6D45CFF2"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24</w:t>
            </w:r>
          </w:p>
        </w:tc>
        <w:tc>
          <w:tcPr>
            <w:tcW w:w="960" w:type="dxa"/>
            <w:tcBorders>
              <w:top w:val="nil"/>
              <w:left w:val="nil"/>
              <w:bottom w:val="single" w:sz="4" w:space="0" w:color="auto"/>
              <w:right w:val="single" w:sz="8" w:space="0" w:color="auto"/>
            </w:tcBorders>
            <w:shd w:val="clear" w:color="auto" w:fill="auto"/>
            <w:noWrap/>
            <w:vAlign w:val="bottom"/>
            <w:hideMark/>
          </w:tcPr>
          <w:p w14:paraId="2A476E5A"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525</w:t>
            </w:r>
          </w:p>
        </w:tc>
      </w:tr>
      <w:tr w:rsidR="00781FBE" w:rsidRPr="00781FBE" w14:paraId="07E85E77"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5A1B93F6"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6F082B3E"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25</w:t>
            </w:r>
          </w:p>
        </w:tc>
        <w:tc>
          <w:tcPr>
            <w:tcW w:w="960" w:type="dxa"/>
            <w:tcBorders>
              <w:top w:val="nil"/>
              <w:left w:val="nil"/>
              <w:bottom w:val="single" w:sz="4" w:space="0" w:color="auto"/>
              <w:right w:val="single" w:sz="8" w:space="0" w:color="auto"/>
            </w:tcBorders>
            <w:shd w:val="clear" w:color="auto" w:fill="auto"/>
            <w:noWrap/>
            <w:vAlign w:val="bottom"/>
            <w:hideMark/>
          </w:tcPr>
          <w:p w14:paraId="276FD26D"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63</w:t>
            </w:r>
          </w:p>
        </w:tc>
      </w:tr>
      <w:tr w:rsidR="00781FBE" w:rsidRPr="00781FBE" w14:paraId="31CF862B"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787CBDEA"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648EAD2C"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26</w:t>
            </w:r>
          </w:p>
        </w:tc>
        <w:tc>
          <w:tcPr>
            <w:tcW w:w="960" w:type="dxa"/>
            <w:tcBorders>
              <w:top w:val="nil"/>
              <w:left w:val="nil"/>
              <w:bottom w:val="single" w:sz="4" w:space="0" w:color="auto"/>
              <w:right w:val="single" w:sz="8" w:space="0" w:color="auto"/>
            </w:tcBorders>
            <w:shd w:val="clear" w:color="auto" w:fill="auto"/>
            <w:noWrap/>
            <w:vAlign w:val="bottom"/>
            <w:hideMark/>
          </w:tcPr>
          <w:p w14:paraId="509651DE"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22</w:t>
            </w:r>
          </w:p>
        </w:tc>
      </w:tr>
      <w:tr w:rsidR="00781FBE" w:rsidRPr="00781FBE" w14:paraId="5B68CB0D"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015AF545"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197FFCC9"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27</w:t>
            </w:r>
          </w:p>
        </w:tc>
        <w:tc>
          <w:tcPr>
            <w:tcW w:w="960" w:type="dxa"/>
            <w:tcBorders>
              <w:top w:val="nil"/>
              <w:left w:val="nil"/>
              <w:bottom w:val="single" w:sz="4" w:space="0" w:color="auto"/>
              <w:right w:val="single" w:sz="8" w:space="0" w:color="auto"/>
            </w:tcBorders>
            <w:shd w:val="clear" w:color="auto" w:fill="auto"/>
            <w:noWrap/>
            <w:vAlign w:val="bottom"/>
            <w:hideMark/>
          </w:tcPr>
          <w:p w14:paraId="5E115EA5"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17</w:t>
            </w:r>
          </w:p>
        </w:tc>
      </w:tr>
      <w:tr w:rsidR="00781FBE" w:rsidRPr="00781FBE" w14:paraId="76BF356E"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5E42917B"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3AD3FAC5"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28</w:t>
            </w:r>
          </w:p>
        </w:tc>
        <w:tc>
          <w:tcPr>
            <w:tcW w:w="960" w:type="dxa"/>
            <w:tcBorders>
              <w:top w:val="nil"/>
              <w:left w:val="nil"/>
              <w:bottom w:val="single" w:sz="4" w:space="0" w:color="auto"/>
              <w:right w:val="single" w:sz="8" w:space="0" w:color="auto"/>
            </w:tcBorders>
            <w:shd w:val="clear" w:color="auto" w:fill="auto"/>
            <w:noWrap/>
            <w:vAlign w:val="bottom"/>
            <w:hideMark/>
          </w:tcPr>
          <w:p w14:paraId="71481E4C"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7</w:t>
            </w:r>
          </w:p>
        </w:tc>
      </w:tr>
      <w:tr w:rsidR="00781FBE" w:rsidRPr="00781FBE" w14:paraId="11E0273D"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2071A57D"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42E66EDF"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29</w:t>
            </w:r>
          </w:p>
        </w:tc>
        <w:tc>
          <w:tcPr>
            <w:tcW w:w="960" w:type="dxa"/>
            <w:tcBorders>
              <w:top w:val="nil"/>
              <w:left w:val="nil"/>
              <w:bottom w:val="single" w:sz="4" w:space="0" w:color="auto"/>
              <w:right w:val="single" w:sz="8" w:space="0" w:color="auto"/>
            </w:tcBorders>
            <w:shd w:val="clear" w:color="auto" w:fill="auto"/>
            <w:noWrap/>
            <w:vAlign w:val="bottom"/>
            <w:hideMark/>
          </w:tcPr>
          <w:p w14:paraId="1D383F46"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525</w:t>
            </w:r>
          </w:p>
        </w:tc>
      </w:tr>
      <w:tr w:rsidR="00781FBE" w:rsidRPr="00781FBE" w14:paraId="3F5FF44E"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5F4E1B96"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52852DD2"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30</w:t>
            </w:r>
          </w:p>
        </w:tc>
        <w:tc>
          <w:tcPr>
            <w:tcW w:w="960" w:type="dxa"/>
            <w:tcBorders>
              <w:top w:val="nil"/>
              <w:left w:val="nil"/>
              <w:bottom w:val="single" w:sz="4" w:space="0" w:color="auto"/>
              <w:right w:val="single" w:sz="8" w:space="0" w:color="auto"/>
            </w:tcBorders>
            <w:shd w:val="clear" w:color="auto" w:fill="auto"/>
            <w:noWrap/>
            <w:vAlign w:val="bottom"/>
            <w:hideMark/>
          </w:tcPr>
          <w:p w14:paraId="5A3BB372"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549</w:t>
            </w:r>
          </w:p>
        </w:tc>
      </w:tr>
      <w:tr w:rsidR="00781FBE" w:rsidRPr="00781FBE" w14:paraId="4E0AA12B"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5F2C30A5"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3D5321C1"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31</w:t>
            </w:r>
          </w:p>
        </w:tc>
        <w:tc>
          <w:tcPr>
            <w:tcW w:w="960" w:type="dxa"/>
            <w:tcBorders>
              <w:top w:val="nil"/>
              <w:left w:val="nil"/>
              <w:bottom w:val="single" w:sz="4" w:space="0" w:color="auto"/>
              <w:right w:val="single" w:sz="8" w:space="0" w:color="auto"/>
            </w:tcBorders>
            <w:shd w:val="clear" w:color="auto" w:fill="auto"/>
            <w:noWrap/>
            <w:vAlign w:val="bottom"/>
            <w:hideMark/>
          </w:tcPr>
          <w:p w14:paraId="3942AD99"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878</w:t>
            </w:r>
          </w:p>
        </w:tc>
      </w:tr>
      <w:tr w:rsidR="00781FBE" w:rsidRPr="00781FBE" w14:paraId="4355248F"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08D5DF9E"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0FF06095"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32</w:t>
            </w:r>
          </w:p>
        </w:tc>
        <w:tc>
          <w:tcPr>
            <w:tcW w:w="960" w:type="dxa"/>
            <w:tcBorders>
              <w:top w:val="nil"/>
              <w:left w:val="nil"/>
              <w:bottom w:val="single" w:sz="4" w:space="0" w:color="auto"/>
              <w:right w:val="single" w:sz="8" w:space="0" w:color="auto"/>
            </w:tcBorders>
            <w:shd w:val="clear" w:color="auto" w:fill="auto"/>
            <w:noWrap/>
            <w:vAlign w:val="bottom"/>
            <w:hideMark/>
          </w:tcPr>
          <w:p w14:paraId="13B5DFBD"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318</w:t>
            </w:r>
          </w:p>
        </w:tc>
      </w:tr>
      <w:tr w:rsidR="00781FBE" w:rsidRPr="00781FBE" w14:paraId="4741C253"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3468660E"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241FF457"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33</w:t>
            </w:r>
          </w:p>
        </w:tc>
        <w:tc>
          <w:tcPr>
            <w:tcW w:w="960" w:type="dxa"/>
            <w:tcBorders>
              <w:top w:val="nil"/>
              <w:left w:val="nil"/>
              <w:bottom w:val="single" w:sz="4" w:space="0" w:color="auto"/>
              <w:right w:val="single" w:sz="8" w:space="0" w:color="auto"/>
            </w:tcBorders>
            <w:shd w:val="clear" w:color="auto" w:fill="auto"/>
            <w:noWrap/>
            <w:vAlign w:val="bottom"/>
            <w:hideMark/>
          </w:tcPr>
          <w:p w14:paraId="78ED6B7E"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287</w:t>
            </w:r>
          </w:p>
        </w:tc>
      </w:tr>
      <w:tr w:rsidR="00781FBE" w:rsidRPr="00781FBE" w14:paraId="4882E5B8"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40C8C63D"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7169F510"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34</w:t>
            </w:r>
          </w:p>
        </w:tc>
        <w:tc>
          <w:tcPr>
            <w:tcW w:w="960" w:type="dxa"/>
            <w:tcBorders>
              <w:top w:val="nil"/>
              <w:left w:val="nil"/>
              <w:bottom w:val="single" w:sz="4" w:space="0" w:color="auto"/>
              <w:right w:val="single" w:sz="8" w:space="0" w:color="auto"/>
            </w:tcBorders>
            <w:shd w:val="clear" w:color="auto" w:fill="auto"/>
            <w:noWrap/>
            <w:vAlign w:val="bottom"/>
            <w:hideMark/>
          </w:tcPr>
          <w:p w14:paraId="08EB5E07"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40</w:t>
            </w:r>
          </w:p>
        </w:tc>
      </w:tr>
      <w:tr w:rsidR="00781FBE" w:rsidRPr="00781FBE" w14:paraId="1E5ABE4E"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60B3A001"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660E303C"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35</w:t>
            </w:r>
          </w:p>
        </w:tc>
        <w:tc>
          <w:tcPr>
            <w:tcW w:w="960" w:type="dxa"/>
            <w:tcBorders>
              <w:top w:val="nil"/>
              <w:left w:val="nil"/>
              <w:bottom w:val="single" w:sz="4" w:space="0" w:color="auto"/>
              <w:right w:val="single" w:sz="8" w:space="0" w:color="auto"/>
            </w:tcBorders>
            <w:shd w:val="clear" w:color="auto" w:fill="auto"/>
            <w:noWrap/>
            <w:vAlign w:val="bottom"/>
            <w:hideMark/>
          </w:tcPr>
          <w:p w14:paraId="495D60E3"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247</w:t>
            </w:r>
          </w:p>
        </w:tc>
      </w:tr>
      <w:tr w:rsidR="00781FBE" w:rsidRPr="00781FBE" w14:paraId="2BBB0E61"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1A438803"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2BC58E1E"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36</w:t>
            </w:r>
          </w:p>
        </w:tc>
        <w:tc>
          <w:tcPr>
            <w:tcW w:w="960" w:type="dxa"/>
            <w:tcBorders>
              <w:top w:val="nil"/>
              <w:left w:val="nil"/>
              <w:bottom w:val="single" w:sz="4" w:space="0" w:color="auto"/>
              <w:right w:val="single" w:sz="8" w:space="0" w:color="auto"/>
            </w:tcBorders>
            <w:shd w:val="clear" w:color="auto" w:fill="auto"/>
            <w:noWrap/>
            <w:vAlign w:val="bottom"/>
            <w:hideMark/>
          </w:tcPr>
          <w:p w14:paraId="54E9E31F"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79</w:t>
            </w:r>
          </w:p>
        </w:tc>
      </w:tr>
      <w:tr w:rsidR="00781FBE" w:rsidRPr="00781FBE" w14:paraId="30CC437B"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42236B37"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63D4FDDC"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37</w:t>
            </w:r>
          </w:p>
        </w:tc>
        <w:tc>
          <w:tcPr>
            <w:tcW w:w="960" w:type="dxa"/>
            <w:tcBorders>
              <w:top w:val="nil"/>
              <w:left w:val="nil"/>
              <w:bottom w:val="single" w:sz="4" w:space="0" w:color="auto"/>
              <w:right w:val="single" w:sz="8" w:space="0" w:color="auto"/>
            </w:tcBorders>
            <w:shd w:val="clear" w:color="auto" w:fill="auto"/>
            <w:noWrap/>
            <w:vAlign w:val="bottom"/>
            <w:hideMark/>
          </w:tcPr>
          <w:p w14:paraId="7D1BDBCD"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35</w:t>
            </w:r>
          </w:p>
        </w:tc>
      </w:tr>
      <w:tr w:rsidR="00781FBE" w:rsidRPr="00781FBE" w14:paraId="3C2EA17A"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274590D7"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32D242B3"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38</w:t>
            </w:r>
          </w:p>
        </w:tc>
        <w:tc>
          <w:tcPr>
            <w:tcW w:w="960" w:type="dxa"/>
            <w:tcBorders>
              <w:top w:val="nil"/>
              <w:left w:val="nil"/>
              <w:bottom w:val="single" w:sz="4" w:space="0" w:color="auto"/>
              <w:right w:val="single" w:sz="8" w:space="0" w:color="auto"/>
            </w:tcBorders>
            <w:shd w:val="clear" w:color="auto" w:fill="auto"/>
            <w:noWrap/>
            <w:vAlign w:val="bottom"/>
            <w:hideMark/>
          </w:tcPr>
          <w:p w14:paraId="4755A884"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8</w:t>
            </w:r>
          </w:p>
        </w:tc>
      </w:tr>
      <w:tr w:rsidR="00781FBE" w:rsidRPr="00781FBE" w14:paraId="4FE03878"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63F590C5"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5EBFD265"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39</w:t>
            </w:r>
          </w:p>
        </w:tc>
        <w:tc>
          <w:tcPr>
            <w:tcW w:w="960" w:type="dxa"/>
            <w:tcBorders>
              <w:top w:val="nil"/>
              <w:left w:val="nil"/>
              <w:bottom w:val="single" w:sz="4" w:space="0" w:color="auto"/>
              <w:right w:val="single" w:sz="8" w:space="0" w:color="auto"/>
            </w:tcBorders>
            <w:shd w:val="clear" w:color="auto" w:fill="auto"/>
            <w:noWrap/>
            <w:vAlign w:val="bottom"/>
            <w:hideMark/>
          </w:tcPr>
          <w:p w14:paraId="7FF75E0E"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128</w:t>
            </w:r>
          </w:p>
        </w:tc>
      </w:tr>
      <w:tr w:rsidR="00781FBE" w:rsidRPr="00781FBE" w14:paraId="32F23189"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67E33752"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12CE3BEE"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40</w:t>
            </w:r>
          </w:p>
        </w:tc>
        <w:tc>
          <w:tcPr>
            <w:tcW w:w="960" w:type="dxa"/>
            <w:tcBorders>
              <w:top w:val="nil"/>
              <w:left w:val="nil"/>
              <w:bottom w:val="single" w:sz="4" w:space="0" w:color="auto"/>
              <w:right w:val="single" w:sz="8" w:space="0" w:color="auto"/>
            </w:tcBorders>
            <w:shd w:val="clear" w:color="auto" w:fill="auto"/>
            <w:noWrap/>
            <w:vAlign w:val="bottom"/>
            <w:hideMark/>
          </w:tcPr>
          <w:p w14:paraId="0CDDC599"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59</w:t>
            </w:r>
          </w:p>
        </w:tc>
      </w:tr>
      <w:tr w:rsidR="00781FBE" w:rsidRPr="00781FBE" w14:paraId="2D2D525D" w14:textId="77777777" w:rsidTr="00781FBE">
        <w:trPr>
          <w:trHeight w:val="288"/>
        </w:trPr>
        <w:tc>
          <w:tcPr>
            <w:tcW w:w="1296" w:type="dxa"/>
            <w:vMerge/>
            <w:tcBorders>
              <w:top w:val="nil"/>
              <w:left w:val="single" w:sz="8" w:space="0" w:color="auto"/>
              <w:bottom w:val="single" w:sz="8" w:space="0" w:color="000000"/>
              <w:right w:val="single" w:sz="4" w:space="0" w:color="auto"/>
            </w:tcBorders>
            <w:vAlign w:val="center"/>
            <w:hideMark/>
          </w:tcPr>
          <w:p w14:paraId="10631C08"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4" w:space="0" w:color="auto"/>
              <w:right w:val="single" w:sz="4" w:space="0" w:color="auto"/>
            </w:tcBorders>
            <w:shd w:val="clear" w:color="auto" w:fill="auto"/>
            <w:noWrap/>
            <w:vAlign w:val="bottom"/>
            <w:hideMark/>
          </w:tcPr>
          <w:p w14:paraId="4537086B"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41</w:t>
            </w:r>
          </w:p>
        </w:tc>
        <w:tc>
          <w:tcPr>
            <w:tcW w:w="960" w:type="dxa"/>
            <w:tcBorders>
              <w:top w:val="nil"/>
              <w:left w:val="nil"/>
              <w:bottom w:val="single" w:sz="4" w:space="0" w:color="auto"/>
              <w:right w:val="single" w:sz="8" w:space="0" w:color="auto"/>
            </w:tcBorders>
            <w:shd w:val="clear" w:color="auto" w:fill="auto"/>
            <w:noWrap/>
            <w:vAlign w:val="bottom"/>
            <w:hideMark/>
          </w:tcPr>
          <w:p w14:paraId="6B4ABC79"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51</w:t>
            </w:r>
          </w:p>
        </w:tc>
      </w:tr>
      <w:tr w:rsidR="00781FBE" w:rsidRPr="00781FBE" w14:paraId="60459F45" w14:textId="77777777" w:rsidTr="00781FBE">
        <w:trPr>
          <w:trHeight w:val="300"/>
        </w:trPr>
        <w:tc>
          <w:tcPr>
            <w:tcW w:w="1296" w:type="dxa"/>
            <w:vMerge/>
            <w:tcBorders>
              <w:top w:val="nil"/>
              <w:left w:val="single" w:sz="8" w:space="0" w:color="auto"/>
              <w:bottom w:val="single" w:sz="8" w:space="0" w:color="000000"/>
              <w:right w:val="single" w:sz="4" w:space="0" w:color="auto"/>
            </w:tcBorders>
            <w:vAlign w:val="center"/>
            <w:hideMark/>
          </w:tcPr>
          <w:p w14:paraId="3EBD7C8C" w14:textId="77777777" w:rsidR="00781FBE" w:rsidRPr="00781FBE" w:rsidRDefault="00781FBE" w:rsidP="00781FBE">
            <w:pPr>
              <w:spacing w:line="240" w:lineRule="auto"/>
              <w:ind w:left="0"/>
              <w:jc w:val="left"/>
              <w:rPr>
                <w:rFonts w:ascii="Calibri" w:hAnsi="Calibri" w:cs="Calibri"/>
                <w:color w:val="000000"/>
                <w:sz w:val="22"/>
                <w:szCs w:val="22"/>
              </w:rPr>
            </w:pPr>
          </w:p>
        </w:tc>
        <w:tc>
          <w:tcPr>
            <w:tcW w:w="644" w:type="dxa"/>
            <w:tcBorders>
              <w:top w:val="nil"/>
              <w:left w:val="nil"/>
              <w:bottom w:val="single" w:sz="8" w:space="0" w:color="auto"/>
              <w:right w:val="single" w:sz="4" w:space="0" w:color="auto"/>
            </w:tcBorders>
            <w:shd w:val="clear" w:color="auto" w:fill="auto"/>
            <w:noWrap/>
            <w:vAlign w:val="bottom"/>
            <w:hideMark/>
          </w:tcPr>
          <w:p w14:paraId="065FDAA2"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42</w:t>
            </w:r>
          </w:p>
        </w:tc>
        <w:tc>
          <w:tcPr>
            <w:tcW w:w="960" w:type="dxa"/>
            <w:tcBorders>
              <w:top w:val="nil"/>
              <w:left w:val="nil"/>
              <w:bottom w:val="single" w:sz="8" w:space="0" w:color="auto"/>
              <w:right w:val="single" w:sz="8" w:space="0" w:color="auto"/>
            </w:tcBorders>
            <w:shd w:val="clear" w:color="auto" w:fill="auto"/>
            <w:noWrap/>
            <w:vAlign w:val="bottom"/>
            <w:hideMark/>
          </w:tcPr>
          <w:p w14:paraId="26532F2D" w14:textId="77777777" w:rsidR="00781FBE" w:rsidRPr="00781FBE" w:rsidRDefault="00781FBE" w:rsidP="00781FBE">
            <w:pPr>
              <w:spacing w:line="240" w:lineRule="auto"/>
              <w:ind w:left="0"/>
              <w:jc w:val="right"/>
              <w:rPr>
                <w:rFonts w:ascii="Calibri" w:hAnsi="Calibri" w:cs="Calibri"/>
                <w:color w:val="000000"/>
                <w:sz w:val="22"/>
                <w:szCs w:val="22"/>
              </w:rPr>
            </w:pPr>
            <w:r w:rsidRPr="00781FBE">
              <w:rPr>
                <w:rFonts w:ascii="Calibri" w:hAnsi="Calibri" w:cs="Calibri"/>
                <w:color w:val="000000"/>
                <w:sz w:val="22"/>
                <w:szCs w:val="22"/>
              </w:rPr>
              <w:t>23</w:t>
            </w:r>
          </w:p>
        </w:tc>
      </w:tr>
    </w:tbl>
    <w:p w14:paraId="69FC16AB" w14:textId="77777777" w:rsidR="00781FBE" w:rsidRDefault="00781FBE" w:rsidP="00102B23">
      <w:pPr>
        <w:rPr>
          <w:b/>
        </w:rPr>
      </w:pPr>
    </w:p>
    <w:p w14:paraId="06FEA0F3" w14:textId="77777777" w:rsidR="00102B23" w:rsidRDefault="00102B23" w:rsidP="00102B23">
      <w:pPr>
        <w:rPr>
          <w:b/>
        </w:rPr>
      </w:pPr>
      <w:r>
        <w:rPr>
          <w:b/>
        </w:rPr>
        <w:t>Águas Pluviais</w:t>
      </w:r>
    </w:p>
    <w:p w14:paraId="7171434C" w14:textId="77777777" w:rsidR="00102B23" w:rsidRDefault="00102B23" w:rsidP="00102B23"/>
    <w:p w14:paraId="212F9D38" w14:textId="77777777" w:rsidR="00102B23" w:rsidRDefault="00102B23" w:rsidP="00102B23">
      <w:pPr>
        <w:rPr>
          <w:rFonts w:cs="Arial"/>
          <w:szCs w:val="24"/>
        </w:rPr>
      </w:pPr>
      <w:r>
        <w:rPr>
          <w:rFonts w:cs="Arial"/>
          <w:szCs w:val="24"/>
        </w:rPr>
        <w:t xml:space="preserve">O dimensionamento das galerias foi feito adotando-se um índice pluviométrico do município do Rio de Janeiro (considerando-se um período de retorno de 25 anos) e a fórmula de </w:t>
      </w:r>
      <w:proofErr w:type="spellStart"/>
      <w:r>
        <w:rPr>
          <w:rFonts w:cs="Arial"/>
          <w:szCs w:val="24"/>
        </w:rPr>
        <w:t>Ganguillet</w:t>
      </w:r>
      <w:proofErr w:type="spellEnd"/>
      <w:r>
        <w:rPr>
          <w:rFonts w:cs="Arial"/>
          <w:szCs w:val="24"/>
        </w:rPr>
        <w:t xml:space="preserve"> </w:t>
      </w:r>
      <w:proofErr w:type="spellStart"/>
      <w:r>
        <w:rPr>
          <w:rFonts w:cs="Arial"/>
          <w:szCs w:val="24"/>
        </w:rPr>
        <w:t>Kutter</w:t>
      </w:r>
      <w:proofErr w:type="spellEnd"/>
      <w:r>
        <w:rPr>
          <w:rFonts w:cs="Arial"/>
          <w:szCs w:val="24"/>
        </w:rPr>
        <w:t xml:space="preserve"> com o coeficiente de rugosidade n = 0.013. Para os condutos verticais, adotou-se critérios específicos da norma ABNT </w:t>
      </w:r>
      <w:r>
        <w:rPr>
          <w:rFonts w:cs="Arial"/>
          <w:b/>
          <w:szCs w:val="24"/>
        </w:rPr>
        <w:t>NBR 10844</w:t>
      </w:r>
      <w:r>
        <w:rPr>
          <w:rFonts w:cs="Arial"/>
          <w:szCs w:val="24"/>
        </w:rPr>
        <w:t>.</w:t>
      </w:r>
    </w:p>
    <w:p w14:paraId="3AAF2252" w14:textId="77777777" w:rsidR="00643C60" w:rsidRDefault="00643C60" w:rsidP="00102B23">
      <w:pPr>
        <w:rPr>
          <w:rFonts w:cs="Arial"/>
          <w:szCs w:val="24"/>
        </w:rPr>
      </w:pPr>
    </w:p>
    <w:p w14:paraId="6BC4675F" w14:textId="77777777" w:rsidR="00643C60" w:rsidRDefault="00643C60" w:rsidP="00643C60">
      <w:r>
        <w:rPr>
          <w:szCs w:val="24"/>
        </w:rPr>
        <w:t xml:space="preserve">Foram </w:t>
      </w:r>
      <w:proofErr w:type="gramStart"/>
      <w:r>
        <w:rPr>
          <w:szCs w:val="24"/>
        </w:rPr>
        <w:t>calculados</w:t>
      </w:r>
      <w:proofErr w:type="gramEnd"/>
      <w:r>
        <w:rPr>
          <w:szCs w:val="24"/>
        </w:rPr>
        <w:t xml:space="preserve"> as vazões para as caixas que recolheram a água pluvial, </w:t>
      </w:r>
      <w:r>
        <w:rPr>
          <w:rFonts w:cs="Arial"/>
          <w:szCs w:val="24"/>
        </w:rPr>
        <w:t>com</w:t>
      </w:r>
      <w:r>
        <w:rPr>
          <w:rStyle w:val="highlight"/>
          <w:rFonts w:cs="Arial"/>
          <w:szCs w:val="24"/>
        </w:rPr>
        <w:t xml:space="preserve"> </w:t>
      </w:r>
      <w:r>
        <w:t>os seguintes valores:</w:t>
      </w:r>
    </w:p>
    <w:p w14:paraId="68BEA191" w14:textId="77777777" w:rsidR="00643C60" w:rsidRDefault="00643C60" w:rsidP="00102B23">
      <w:pPr>
        <w:rPr>
          <w:rFonts w:cs="Arial"/>
          <w:szCs w:val="24"/>
        </w:rPr>
      </w:pPr>
    </w:p>
    <w:tbl>
      <w:tblPr>
        <w:tblW w:w="3220" w:type="dxa"/>
        <w:tblInd w:w="80" w:type="dxa"/>
        <w:tblCellMar>
          <w:left w:w="70" w:type="dxa"/>
          <w:right w:w="70" w:type="dxa"/>
        </w:tblCellMar>
        <w:tblLook w:val="04A0" w:firstRow="1" w:lastRow="0" w:firstColumn="1" w:lastColumn="0" w:noHBand="0" w:noVBand="1"/>
      </w:tblPr>
      <w:tblGrid>
        <w:gridCol w:w="1050"/>
        <w:gridCol w:w="960"/>
        <w:gridCol w:w="1280"/>
      </w:tblGrid>
      <w:tr w:rsidR="00643C60" w:rsidRPr="00643C60" w14:paraId="379D300C" w14:textId="77777777" w:rsidTr="00643C60">
        <w:trPr>
          <w:trHeight w:val="288"/>
        </w:trPr>
        <w:tc>
          <w:tcPr>
            <w:tcW w:w="98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744933D4" w14:textId="77777777" w:rsidR="00643C60" w:rsidRPr="00643C60" w:rsidRDefault="00643C60" w:rsidP="00643C60">
            <w:pPr>
              <w:spacing w:line="240" w:lineRule="auto"/>
              <w:ind w:left="0"/>
              <w:jc w:val="left"/>
              <w:rPr>
                <w:rFonts w:ascii="Calibri" w:hAnsi="Calibri" w:cs="Calibri"/>
                <w:color w:val="000000"/>
                <w:sz w:val="22"/>
                <w:szCs w:val="22"/>
              </w:rPr>
            </w:pPr>
            <w:r w:rsidRPr="00643C60">
              <w:rPr>
                <w:rFonts w:ascii="Calibri" w:hAnsi="Calibri" w:cs="Calibri"/>
                <w:color w:val="000000"/>
                <w:sz w:val="22"/>
                <w:szCs w:val="22"/>
              </w:rPr>
              <w:t> </w:t>
            </w:r>
          </w:p>
        </w:tc>
        <w:tc>
          <w:tcPr>
            <w:tcW w:w="960" w:type="dxa"/>
            <w:tcBorders>
              <w:top w:val="single" w:sz="8" w:space="0" w:color="auto"/>
              <w:left w:val="nil"/>
              <w:bottom w:val="single" w:sz="4" w:space="0" w:color="auto"/>
              <w:right w:val="single" w:sz="4" w:space="0" w:color="auto"/>
            </w:tcBorders>
            <w:shd w:val="clear" w:color="auto" w:fill="auto"/>
            <w:noWrap/>
            <w:vAlign w:val="bottom"/>
            <w:hideMark/>
          </w:tcPr>
          <w:p w14:paraId="37564B65" w14:textId="77777777" w:rsidR="00643C60" w:rsidRPr="00643C60" w:rsidRDefault="00643C60" w:rsidP="00643C60">
            <w:pPr>
              <w:spacing w:line="240" w:lineRule="auto"/>
              <w:ind w:left="0"/>
              <w:jc w:val="left"/>
              <w:rPr>
                <w:rFonts w:ascii="Calibri" w:hAnsi="Calibri" w:cs="Calibri"/>
                <w:color w:val="000000"/>
                <w:sz w:val="22"/>
                <w:szCs w:val="22"/>
              </w:rPr>
            </w:pPr>
            <w:r w:rsidRPr="00643C60">
              <w:rPr>
                <w:rFonts w:ascii="Calibri" w:hAnsi="Calibri" w:cs="Calibri"/>
                <w:color w:val="000000"/>
                <w:sz w:val="22"/>
                <w:szCs w:val="22"/>
              </w:rPr>
              <w:t>Quant.</w:t>
            </w:r>
          </w:p>
        </w:tc>
        <w:tc>
          <w:tcPr>
            <w:tcW w:w="1280" w:type="dxa"/>
            <w:tcBorders>
              <w:top w:val="single" w:sz="8" w:space="0" w:color="auto"/>
              <w:left w:val="nil"/>
              <w:bottom w:val="single" w:sz="4" w:space="0" w:color="auto"/>
              <w:right w:val="single" w:sz="8" w:space="0" w:color="auto"/>
            </w:tcBorders>
            <w:shd w:val="clear" w:color="auto" w:fill="auto"/>
            <w:noWrap/>
            <w:vAlign w:val="bottom"/>
            <w:hideMark/>
          </w:tcPr>
          <w:p w14:paraId="04973371" w14:textId="77777777" w:rsidR="00643C60" w:rsidRPr="00643C60" w:rsidRDefault="00643C60" w:rsidP="00643C60">
            <w:pPr>
              <w:spacing w:line="240" w:lineRule="auto"/>
              <w:ind w:left="0"/>
              <w:jc w:val="left"/>
              <w:rPr>
                <w:rFonts w:ascii="Calibri" w:hAnsi="Calibri" w:cs="Calibri"/>
                <w:color w:val="000000"/>
                <w:sz w:val="22"/>
                <w:szCs w:val="22"/>
              </w:rPr>
            </w:pPr>
            <w:r w:rsidRPr="00643C60">
              <w:rPr>
                <w:rFonts w:ascii="Calibri" w:hAnsi="Calibri" w:cs="Calibri"/>
                <w:color w:val="000000"/>
                <w:sz w:val="22"/>
                <w:szCs w:val="22"/>
              </w:rPr>
              <w:t>Vazão (l/min)</w:t>
            </w:r>
          </w:p>
        </w:tc>
      </w:tr>
      <w:tr w:rsidR="00643C60" w:rsidRPr="00643C60" w14:paraId="2061B804" w14:textId="77777777" w:rsidTr="00643C60">
        <w:trPr>
          <w:trHeight w:val="288"/>
        </w:trPr>
        <w:tc>
          <w:tcPr>
            <w:tcW w:w="980" w:type="dxa"/>
            <w:vMerge w:val="restart"/>
            <w:tcBorders>
              <w:top w:val="nil"/>
              <w:left w:val="single" w:sz="8" w:space="0" w:color="auto"/>
              <w:bottom w:val="single" w:sz="8" w:space="0" w:color="000000"/>
              <w:right w:val="single" w:sz="4" w:space="0" w:color="auto"/>
            </w:tcBorders>
            <w:shd w:val="clear" w:color="auto" w:fill="auto"/>
            <w:vAlign w:val="center"/>
            <w:hideMark/>
          </w:tcPr>
          <w:p w14:paraId="24490677" w14:textId="77777777" w:rsidR="00643C60" w:rsidRPr="00643C60" w:rsidRDefault="00643C60" w:rsidP="00643C60">
            <w:pPr>
              <w:spacing w:line="240" w:lineRule="auto"/>
              <w:ind w:left="0"/>
              <w:jc w:val="center"/>
              <w:rPr>
                <w:rFonts w:ascii="Calibri" w:hAnsi="Calibri" w:cs="Calibri"/>
                <w:color w:val="000000"/>
                <w:sz w:val="22"/>
                <w:szCs w:val="22"/>
              </w:rPr>
            </w:pPr>
            <w:r w:rsidRPr="00643C60">
              <w:rPr>
                <w:rFonts w:ascii="Calibri" w:hAnsi="Calibri" w:cs="Calibri"/>
                <w:color w:val="000000"/>
                <w:sz w:val="22"/>
                <w:szCs w:val="22"/>
              </w:rPr>
              <w:t>CAIXA DE INSPEÇÃO</w:t>
            </w:r>
          </w:p>
        </w:tc>
        <w:tc>
          <w:tcPr>
            <w:tcW w:w="960" w:type="dxa"/>
            <w:tcBorders>
              <w:top w:val="nil"/>
              <w:left w:val="nil"/>
              <w:bottom w:val="single" w:sz="4" w:space="0" w:color="auto"/>
              <w:right w:val="single" w:sz="4" w:space="0" w:color="auto"/>
            </w:tcBorders>
            <w:shd w:val="clear" w:color="auto" w:fill="auto"/>
            <w:noWrap/>
            <w:vAlign w:val="bottom"/>
            <w:hideMark/>
          </w:tcPr>
          <w:p w14:paraId="2089CF5C"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1</w:t>
            </w:r>
          </w:p>
        </w:tc>
        <w:tc>
          <w:tcPr>
            <w:tcW w:w="1280" w:type="dxa"/>
            <w:tcBorders>
              <w:top w:val="nil"/>
              <w:left w:val="nil"/>
              <w:bottom w:val="single" w:sz="4" w:space="0" w:color="auto"/>
              <w:right w:val="single" w:sz="8" w:space="0" w:color="auto"/>
            </w:tcBorders>
            <w:shd w:val="clear" w:color="auto" w:fill="auto"/>
            <w:noWrap/>
            <w:vAlign w:val="bottom"/>
            <w:hideMark/>
          </w:tcPr>
          <w:p w14:paraId="61E4C4E0"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424</w:t>
            </w:r>
          </w:p>
        </w:tc>
      </w:tr>
      <w:tr w:rsidR="00643C60" w:rsidRPr="00643C60" w14:paraId="136CE2BE" w14:textId="77777777" w:rsidTr="00643C60">
        <w:trPr>
          <w:trHeight w:val="288"/>
        </w:trPr>
        <w:tc>
          <w:tcPr>
            <w:tcW w:w="980" w:type="dxa"/>
            <w:vMerge/>
            <w:tcBorders>
              <w:top w:val="nil"/>
              <w:left w:val="single" w:sz="8" w:space="0" w:color="auto"/>
              <w:bottom w:val="single" w:sz="8" w:space="0" w:color="000000"/>
              <w:right w:val="single" w:sz="4" w:space="0" w:color="auto"/>
            </w:tcBorders>
            <w:vAlign w:val="center"/>
            <w:hideMark/>
          </w:tcPr>
          <w:p w14:paraId="5FDD47D8" w14:textId="77777777" w:rsidR="00643C60" w:rsidRPr="00643C60" w:rsidRDefault="00643C60" w:rsidP="00643C60">
            <w:pPr>
              <w:spacing w:line="240" w:lineRule="auto"/>
              <w:ind w:left="0"/>
              <w:jc w:val="left"/>
              <w:rPr>
                <w:rFonts w:ascii="Calibri" w:hAnsi="Calibri" w:cs="Calibri"/>
                <w:color w:val="000000"/>
                <w:sz w:val="22"/>
                <w:szCs w:val="22"/>
              </w:rPr>
            </w:pPr>
          </w:p>
        </w:tc>
        <w:tc>
          <w:tcPr>
            <w:tcW w:w="960" w:type="dxa"/>
            <w:tcBorders>
              <w:top w:val="nil"/>
              <w:left w:val="nil"/>
              <w:bottom w:val="single" w:sz="4" w:space="0" w:color="auto"/>
              <w:right w:val="single" w:sz="4" w:space="0" w:color="auto"/>
            </w:tcBorders>
            <w:shd w:val="clear" w:color="auto" w:fill="auto"/>
            <w:noWrap/>
            <w:vAlign w:val="bottom"/>
            <w:hideMark/>
          </w:tcPr>
          <w:p w14:paraId="471A13DE"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2</w:t>
            </w:r>
          </w:p>
        </w:tc>
        <w:tc>
          <w:tcPr>
            <w:tcW w:w="1280" w:type="dxa"/>
            <w:tcBorders>
              <w:top w:val="nil"/>
              <w:left w:val="nil"/>
              <w:bottom w:val="single" w:sz="4" w:space="0" w:color="auto"/>
              <w:right w:val="single" w:sz="8" w:space="0" w:color="auto"/>
            </w:tcBorders>
            <w:shd w:val="clear" w:color="auto" w:fill="auto"/>
            <w:noWrap/>
            <w:vAlign w:val="bottom"/>
            <w:hideMark/>
          </w:tcPr>
          <w:p w14:paraId="4E7902CA"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719</w:t>
            </w:r>
          </w:p>
        </w:tc>
      </w:tr>
      <w:tr w:rsidR="00643C60" w:rsidRPr="00643C60" w14:paraId="2D026D19" w14:textId="77777777" w:rsidTr="00643C60">
        <w:trPr>
          <w:trHeight w:val="288"/>
        </w:trPr>
        <w:tc>
          <w:tcPr>
            <w:tcW w:w="980" w:type="dxa"/>
            <w:vMerge/>
            <w:tcBorders>
              <w:top w:val="nil"/>
              <w:left w:val="single" w:sz="8" w:space="0" w:color="auto"/>
              <w:bottom w:val="single" w:sz="8" w:space="0" w:color="000000"/>
              <w:right w:val="single" w:sz="4" w:space="0" w:color="auto"/>
            </w:tcBorders>
            <w:vAlign w:val="center"/>
            <w:hideMark/>
          </w:tcPr>
          <w:p w14:paraId="534340F4" w14:textId="77777777" w:rsidR="00643C60" w:rsidRPr="00643C60" w:rsidRDefault="00643C60" w:rsidP="00643C60">
            <w:pPr>
              <w:spacing w:line="240" w:lineRule="auto"/>
              <w:ind w:left="0"/>
              <w:jc w:val="left"/>
              <w:rPr>
                <w:rFonts w:ascii="Calibri" w:hAnsi="Calibri" w:cs="Calibri"/>
                <w:color w:val="000000"/>
                <w:sz w:val="22"/>
                <w:szCs w:val="22"/>
              </w:rPr>
            </w:pPr>
          </w:p>
        </w:tc>
        <w:tc>
          <w:tcPr>
            <w:tcW w:w="960" w:type="dxa"/>
            <w:tcBorders>
              <w:top w:val="nil"/>
              <w:left w:val="nil"/>
              <w:bottom w:val="single" w:sz="4" w:space="0" w:color="auto"/>
              <w:right w:val="single" w:sz="4" w:space="0" w:color="auto"/>
            </w:tcBorders>
            <w:shd w:val="clear" w:color="auto" w:fill="auto"/>
            <w:noWrap/>
            <w:vAlign w:val="bottom"/>
            <w:hideMark/>
          </w:tcPr>
          <w:p w14:paraId="561FB7BE"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3</w:t>
            </w:r>
          </w:p>
        </w:tc>
        <w:tc>
          <w:tcPr>
            <w:tcW w:w="1280" w:type="dxa"/>
            <w:tcBorders>
              <w:top w:val="nil"/>
              <w:left w:val="nil"/>
              <w:bottom w:val="single" w:sz="4" w:space="0" w:color="auto"/>
              <w:right w:val="single" w:sz="8" w:space="0" w:color="auto"/>
            </w:tcBorders>
            <w:shd w:val="clear" w:color="auto" w:fill="auto"/>
            <w:noWrap/>
            <w:vAlign w:val="bottom"/>
            <w:hideMark/>
          </w:tcPr>
          <w:p w14:paraId="19D8CB78"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1078</w:t>
            </w:r>
          </w:p>
        </w:tc>
      </w:tr>
      <w:tr w:rsidR="00643C60" w:rsidRPr="00643C60" w14:paraId="7EAE7998" w14:textId="77777777" w:rsidTr="00643C60">
        <w:trPr>
          <w:trHeight w:val="288"/>
        </w:trPr>
        <w:tc>
          <w:tcPr>
            <w:tcW w:w="980" w:type="dxa"/>
            <w:vMerge/>
            <w:tcBorders>
              <w:top w:val="nil"/>
              <w:left w:val="single" w:sz="8" w:space="0" w:color="auto"/>
              <w:bottom w:val="single" w:sz="8" w:space="0" w:color="000000"/>
              <w:right w:val="single" w:sz="4" w:space="0" w:color="auto"/>
            </w:tcBorders>
            <w:vAlign w:val="center"/>
            <w:hideMark/>
          </w:tcPr>
          <w:p w14:paraId="51201BE4" w14:textId="77777777" w:rsidR="00643C60" w:rsidRPr="00643C60" w:rsidRDefault="00643C60" w:rsidP="00643C60">
            <w:pPr>
              <w:spacing w:line="240" w:lineRule="auto"/>
              <w:ind w:left="0"/>
              <w:jc w:val="left"/>
              <w:rPr>
                <w:rFonts w:ascii="Calibri" w:hAnsi="Calibri" w:cs="Calibri"/>
                <w:color w:val="000000"/>
                <w:sz w:val="22"/>
                <w:szCs w:val="22"/>
              </w:rPr>
            </w:pPr>
          </w:p>
        </w:tc>
        <w:tc>
          <w:tcPr>
            <w:tcW w:w="960" w:type="dxa"/>
            <w:tcBorders>
              <w:top w:val="nil"/>
              <w:left w:val="nil"/>
              <w:bottom w:val="single" w:sz="4" w:space="0" w:color="auto"/>
              <w:right w:val="single" w:sz="4" w:space="0" w:color="auto"/>
            </w:tcBorders>
            <w:shd w:val="clear" w:color="auto" w:fill="auto"/>
            <w:noWrap/>
            <w:vAlign w:val="bottom"/>
            <w:hideMark/>
          </w:tcPr>
          <w:p w14:paraId="57DAE26D"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4</w:t>
            </w:r>
          </w:p>
        </w:tc>
        <w:tc>
          <w:tcPr>
            <w:tcW w:w="1280" w:type="dxa"/>
            <w:tcBorders>
              <w:top w:val="nil"/>
              <w:left w:val="nil"/>
              <w:bottom w:val="single" w:sz="4" w:space="0" w:color="auto"/>
              <w:right w:val="single" w:sz="8" w:space="0" w:color="auto"/>
            </w:tcBorders>
            <w:shd w:val="clear" w:color="auto" w:fill="auto"/>
            <w:noWrap/>
            <w:vAlign w:val="bottom"/>
            <w:hideMark/>
          </w:tcPr>
          <w:p w14:paraId="032D5F52"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2062</w:t>
            </w:r>
          </w:p>
        </w:tc>
      </w:tr>
      <w:tr w:rsidR="00643C60" w:rsidRPr="00643C60" w14:paraId="3D6C7ECF" w14:textId="77777777" w:rsidTr="00643C60">
        <w:trPr>
          <w:trHeight w:val="288"/>
        </w:trPr>
        <w:tc>
          <w:tcPr>
            <w:tcW w:w="980" w:type="dxa"/>
            <w:vMerge/>
            <w:tcBorders>
              <w:top w:val="nil"/>
              <w:left w:val="single" w:sz="8" w:space="0" w:color="auto"/>
              <w:bottom w:val="single" w:sz="8" w:space="0" w:color="000000"/>
              <w:right w:val="single" w:sz="4" w:space="0" w:color="auto"/>
            </w:tcBorders>
            <w:vAlign w:val="center"/>
            <w:hideMark/>
          </w:tcPr>
          <w:p w14:paraId="067BADE4" w14:textId="77777777" w:rsidR="00643C60" w:rsidRPr="00643C60" w:rsidRDefault="00643C60" w:rsidP="00643C60">
            <w:pPr>
              <w:spacing w:line="240" w:lineRule="auto"/>
              <w:ind w:left="0"/>
              <w:jc w:val="left"/>
              <w:rPr>
                <w:rFonts w:ascii="Calibri" w:hAnsi="Calibri" w:cs="Calibri"/>
                <w:color w:val="000000"/>
                <w:sz w:val="22"/>
                <w:szCs w:val="22"/>
              </w:rPr>
            </w:pPr>
          </w:p>
        </w:tc>
        <w:tc>
          <w:tcPr>
            <w:tcW w:w="960" w:type="dxa"/>
            <w:tcBorders>
              <w:top w:val="nil"/>
              <w:left w:val="nil"/>
              <w:bottom w:val="single" w:sz="4" w:space="0" w:color="auto"/>
              <w:right w:val="single" w:sz="4" w:space="0" w:color="auto"/>
            </w:tcBorders>
            <w:shd w:val="clear" w:color="auto" w:fill="auto"/>
            <w:noWrap/>
            <w:vAlign w:val="bottom"/>
            <w:hideMark/>
          </w:tcPr>
          <w:p w14:paraId="51CABCFF"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5</w:t>
            </w:r>
          </w:p>
        </w:tc>
        <w:tc>
          <w:tcPr>
            <w:tcW w:w="1280" w:type="dxa"/>
            <w:tcBorders>
              <w:top w:val="nil"/>
              <w:left w:val="nil"/>
              <w:bottom w:val="single" w:sz="4" w:space="0" w:color="auto"/>
              <w:right w:val="single" w:sz="8" w:space="0" w:color="auto"/>
            </w:tcBorders>
            <w:shd w:val="clear" w:color="auto" w:fill="auto"/>
            <w:noWrap/>
            <w:vAlign w:val="bottom"/>
            <w:hideMark/>
          </w:tcPr>
          <w:p w14:paraId="69C1732D"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2749</w:t>
            </w:r>
          </w:p>
        </w:tc>
      </w:tr>
      <w:tr w:rsidR="00643C60" w:rsidRPr="00643C60" w14:paraId="4B3D5A9A" w14:textId="77777777" w:rsidTr="00643C60">
        <w:trPr>
          <w:trHeight w:val="288"/>
        </w:trPr>
        <w:tc>
          <w:tcPr>
            <w:tcW w:w="980" w:type="dxa"/>
            <w:vMerge/>
            <w:tcBorders>
              <w:top w:val="nil"/>
              <w:left w:val="single" w:sz="8" w:space="0" w:color="auto"/>
              <w:bottom w:val="single" w:sz="8" w:space="0" w:color="000000"/>
              <w:right w:val="single" w:sz="4" w:space="0" w:color="auto"/>
            </w:tcBorders>
            <w:vAlign w:val="center"/>
            <w:hideMark/>
          </w:tcPr>
          <w:p w14:paraId="06498F8A" w14:textId="77777777" w:rsidR="00643C60" w:rsidRPr="00643C60" w:rsidRDefault="00643C60" w:rsidP="00643C60">
            <w:pPr>
              <w:spacing w:line="240" w:lineRule="auto"/>
              <w:ind w:left="0"/>
              <w:jc w:val="left"/>
              <w:rPr>
                <w:rFonts w:ascii="Calibri" w:hAnsi="Calibri" w:cs="Calibri"/>
                <w:color w:val="000000"/>
                <w:sz w:val="22"/>
                <w:szCs w:val="22"/>
              </w:rPr>
            </w:pPr>
          </w:p>
        </w:tc>
        <w:tc>
          <w:tcPr>
            <w:tcW w:w="960" w:type="dxa"/>
            <w:tcBorders>
              <w:top w:val="nil"/>
              <w:left w:val="nil"/>
              <w:bottom w:val="single" w:sz="4" w:space="0" w:color="auto"/>
              <w:right w:val="single" w:sz="4" w:space="0" w:color="auto"/>
            </w:tcBorders>
            <w:shd w:val="clear" w:color="auto" w:fill="auto"/>
            <w:noWrap/>
            <w:vAlign w:val="bottom"/>
            <w:hideMark/>
          </w:tcPr>
          <w:p w14:paraId="4F14476C"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6</w:t>
            </w:r>
          </w:p>
        </w:tc>
        <w:tc>
          <w:tcPr>
            <w:tcW w:w="1280" w:type="dxa"/>
            <w:tcBorders>
              <w:top w:val="nil"/>
              <w:left w:val="nil"/>
              <w:bottom w:val="single" w:sz="4" w:space="0" w:color="auto"/>
              <w:right w:val="single" w:sz="8" w:space="0" w:color="auto"/>
            </w:tcBorders>
            <w:shd w:val="clear" w:color="auto" w:fill="auto"/>
            <w:noWrap/>
            <w:vAlign w:val="bottom"/>
            <w:hideMark/>
          </w:tcPr>
          <w:p w14:paraId="5804CD1B"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2787</w:t>
            </w:r>
          </w:p>
        </w:tc>
      </w:tr>
      <w:tr w:rsidR="00643C60" w:rsidRPr="00643C60" w14:paraId="1055F04C" w14:textId="77777777" w:rsidTr="00643C60">
        <w:trPr>
          <w:trHeight w:val="288"/>
        </w:trPr>
        <w:tc>
          <w:tcPr>
            <w:tcW w:w="980" w:type="dxa"/>
            <w:vMerge/>
            <w:tcBorders>
              <w:top w:val="nil"/>
              <w:left w:val="single" w:sz="8" w:space="0" w:color="auto"/>
              <w:bottom w:val="single" w:sz="8" w:space="0" w:color="000000"/>
              <w:right w:val="single" w:sz="4" w:space="0" w:color="auto"/>
            </w:tcBorders>
            <w:vAlign w:val="center"/>
            <w:hideMark/>
          </w:tcPr>
          <w:p w14:paraId="0BC99EF7" w14:textId="77777777" w:rsidR="00643C60" w:rsidRPr="00643C60" w:rsidRDefault="00643C60" w:rsidP="00643C60">
            <w:pPr>
              <w:spacing w:line="240" w:lineRule="auto"/>
              <w:ind w:left="0"/>
              <w:jc w:val="left"/>
              <w:rPr>
                <w:rFonts w:ascii="Calibri" w:hAnsi="Calibri" w:cs="Calibri"/>
                <w:color w:val="000000"/>
                <w:sz w:val="22"/>
                <w:szCs w:val="22"/>
              </w:rPr>
            </w:pPr>
          </w:p>
        </w:tc>
        <w:tc>
          <w:tcPr>
            <w:tcW w:w="960" w:type="dxa"/>
            <w:tcBorders>
              <w:top w:val="nil"/>
              <w:left w:val="nil"/>
              <w:bottom w:val="single" w:sz="4" w:space="0" w:color="auto"/>
              <w:right w:val="single" w:sz="4" w:space="0" w:color="auto"/>
            </w:tcBorders>
            <w:shd w:val="clear" w:color="auto" w:fill="auto"/>
            <w:noWrap/>
            <w:vAlign w:val="bottom"/>
            <w:hideMark/>
          </w:tcPr>
          <w:p w14:paraId="50E4151D"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7</w:t>
            </w:r>
          </w:p>
        </w:tc>
        <w:tc>
          <w:tcPr>
            <w:tcW w:w="1280" w:type="dxa"/>
            <w:tcBorders>
              <w:top w:val="nil"/>
              <w:left w:val="nil"/>
              <w:bottom w:val="single" w:sz="4" w:space="0" w:color="auto"/>
              <w:right w:val="single" w:sz="8" w:space="0" w:color="auto"/>
            </w:tcBorders>
            <w:shd w:val="clear" w:color="auto" w:fill="auto"/>
            <w:noWrap/>
            <w:vAlign w:val="bottom"/>
            <w:hideMark/>
          </w:tcPr>
          <w:p w14:paraId="590AD9E4"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2934</w:t>
            </w:r>
          </w:p>
        </w:tc>
      </w:tr>
      <w:tr w:rsidR="00643C60" w:rsidRPr="00643C60" w14:paraId="659CE1BD" w14:textId="77777777" w:rsidTr="00643C60">
        <w:trPr>
          <w:trHeight w:val="288"/>
        </w:trPr>
        <w:tc>
          <w:tcPr>
            <w:tcW w:w="980" w:type="dxa"/>
            <w:vMerge/>
            <w:tcBorders>
              <w:top w:val="nil"/>
              <w:left w:val="single" w:sz="8" w:space="0" w:color="auto"/>
              <w:bottom w:val="single" w:sz="8" w:space="0" w:color="000000"/>
              <w:right w:val="single" w:sz="4" w:space="0" w:color="auto"/>
            </w:tcBorders>
            <w:vAlign w:val="center"/>
            <w:hideMark/>
          </w:tcPr>
          <w:p w14:paraId="4BF05FBC" w14:textId="77777777" w:rsidR="00643C60" w:rsidRPr="00643C60" w:rsidRDefault="00643C60" w:rsidP="00643C60">
            <w:pPr>
              <w:spacing w:line="240" w:lineRule="auto"/>
              <w:ind w:left="0"/>
              <w:jc w:val="left"/>
              <w:rPr>
                <w:rFonts w:ascii="Calibri" w:hAnsi="Calibri" w:cs="Calibri"/>
                <w:color w:val="000000"/>
                <w:sz w:val="22"/>
                <w:szCs w:val="22"/>
              </w:rPr>
            </w:pPr>
          </w:p>
        </w:tc>
        <w:tc>
          <w:tcPr>
            <w:tcW w:w="960" w:type="dxa"/>
            <w:tcBorders>
              <w:top w:val="nil"/>
              <w:left w:val="nil"/>
              <w:bottom w:val="single" w:sz="4" w:space="0" w:color="auto"/>
              <w:right w:val="single" w:sz="4" w:space="0" w:color="auto"/>
            </w:tcBorders>
            <w:shd w:val="clear" w:color="auto" w:fill="auto"/>
            <w:noWrap/>
            <w:vAlign w:val="bottom"/>
            <w:hideMark/>
          </w:tcPr>
          <w:p w14:paraId="5F959E1D"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8</w:t>
            </w:r>
          </w:p>
        </w:tc>
        <w:tc>
          <w:tcPr>
            <w:tcW w:w="1280" w:type="dxa"/>
            <w:tcBorders>
              <w:top w:val="nil"/>
              <w:left w:val="nil"/>
              <w:bottom w:val="single" w:sz="4" w:space="0" w:color="auto"/>
              <w:right w:val="single" w:sz="8" w:space="0" w:color="auto"/>
            </w:tcBorders>
            <w:shd w:val="clear" w:color="auto" w:fill="auto"/>
            <w:noWrap/>
            <w:vAlign w:val="bottom"/>
            <w:hideMark/>
          </w:tcPr>
          <w:p w14:paraId="09DFB12E"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216</w:t>
            </w:r>
          </w:p>
        </w:tc>
      </w:tr>
      <w:tr w:rsidR="00643C60" w:rsidRPr="00643C60" w14:paraId="42BB07E9" w14:textId="77777777" w:rsidTr="00643C60">
        <w:trPr>
          <w:trHeight w:val="288"/>
        </w:trPr>
        <w:tc>
          <w:tcPr>
            <w:tcW w:w="980" w:type="dxa"/>
            <w:vMerge/>
            <w:tcBorders>
              <w:top w:val="nil"/>
              <w:left w:val="single" w:sz="8" w:space="0" w:color="auto"/>
              <w:bottom w:val="single" w:sz="8" w:space="0" w:color="000000"/>
              <w:right w:val="single" w:sz="4" w:space="0" w:color="auto"/>
            </w:tcBorders>
            <w:vAlign w:val="center"/>
            <w:hideMark/>
          </w:tcPr>
          <w:p w14:paraId="4E8CFA0F" w14:textId="77777777" w:rsidR="00643C60" w:rsidRPr="00643C60" w:rsidRDefault="00643C60" w:rsidP="00643C60">
            <w:pPr>
              <w:spacing w:line="240" w:lineRule="auto"/>
              <w:ind w:left="0"/>
              <w:jc w:val="left"/>
              <w:rPr>
                <w:rFonts w:ascii="Calibri" w:hAnsi="Calibri" w:cs="Calibri"/>
                <w:color w:val="000000"/>
                <w:sz w:val="22"/>
                <w:szCs w:val="22"/>
              </w:rPr>
            </w:pPr>
          </w:p>
        </w:tc>
        <w:tc>
          <w:tcPr>
            <w:tcW w:w="960" w:type="dxa"/>
            <w:tcBorders>
              <w:top w:val="nil"/>
              <w:left w:val="nil"/>
              <w:bottom w:val="single" w:sz="4" w:space="0" w:color="auto"/>
              <w:right w:val="single" w:sz="4" w:space="0" w:color="auto"/>
            </w:tcBorders>
            <w:shd w:val="clear" w:color="auto" w:fill="auto"/>
            <w:noWrap/>
            <w:vAlign w:val="bottom"/>
            <w:hideMark/>
          </w:tcPr>
          <w:p w14:paraId="1161E898"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9</w:t>
            </w:r>
          </w:p>
        </w:tc>
        <w:tc>
          <w:tcPr>
            <w:tcW w:w="1280" w:type="dxa"/>
            <w:tcBorders>
              <w:top w:val="nil"/>
              <w:left w:val="nil"/>
              <w:bottom w:val="single" w:sz="4" w:space="0" w:color="auto"/>
              <w:right w:val="single" w:sz="8" w:space="0" w:color="auto"/>
            </w:tcBorders>
            <w:shd w:val="clear" w:color="auto" w:fill="auto"/>
            <w:noWrap/>
            <w:vAlign w:val="bottom"/>
            <w:hideMark/>
          </w:tcPr>
          <w:p w14:paraId="7424CC35"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1377</w:t>
            </w:r>
          </w:p>
        </w:tc>
      </w:tr>
      <w:tr w:rsidR="00643C60" w:rsidRPr="00643C60" w14:paraId="57626D1D" w14:textId="77777777" w:rsidTr="00643C60">
        <w:trPr>
          <w:trHeight w:val="288"/>
        </w:trPr>
        <w:tc>
          <w:tcPr>
            <w:tcW w:w="980" w:type="dxa"/>
            <w:vMerge/>
            <w:tcBorders>
              <w:top w:val="nil"/>
              <w:left w:val="single" w:sz="8" w:space="0" w:color="auto"/>
              <w:bottom w:val="single" w:sz="8" w:space="0" w:color="000000"/>
              <w:right w:val="single" w:sz="4" w:space="0" w:color="auto"/>
            </w:tcBorders>
            <w:vAlign w:val="center"/>
            <w:hideMark/>
          </w:tcPr>
          <w:p w14:paraId="1C2B5CD3" w14:textId="77777777" w:rsidR="00643C60" w:rsidRPr="00643C60" w:rsidRDefault="00643C60" w:rsidP="00643C60">
            <w:pPr>
              <w:spacing w:line="240" w:lineRule="auto"/>
              <w:ind w:left="0"/>
              <w:jc w:val="left"/>
              <w:rPr>
                <w:rFonts w:ascii="Calibri" w:hAnsi="Calibri" w:cs="Calibri"/>
                <w:color w:val="000000"/>
                <w:sz w:val="22"/>
                <w:szCs w:val="22"/>
              </w:rPr>
            </w:pPr>
          </w:p>
        </w:tc>
        <w:tc>
          <w:tcPr>
            <w:tcW w:w="960" w:type="dxa"/>
            <w:tcBorders>
              <w:top w:val="nil"/>
              <w:left w:val="nil"/>
              <w:bottom w:val="single" w:sz="4" w:space="0" w:color="auto"/>
              <w:right w:val="single" w:sz="4" w:space="0" w:color="auto"/>
            </w:tcBorders>
            <w:shd w:val="clear" w:color="auto" w:fill="auto"/>
            <w:noWrap/>
            <w:vAlign w:val="bottom"/>
            <w:hideMark/>
          </w:tcPr>
          <w:p w14:paraId="4694C2B3"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10</w:t>
            </w:r>
          </w:p>
        </w:tc>
        <w:tc>
          <w:tcPr>
            <w:tcW w:w="1280" w:type="dxa"/>
            <w:tcBorders>
              <w:top w:val="nil"/>
              <w:left w:val="nil"/>
              <w:bottom w:val="single" w:sz="4" w:space="0" w:color="auto"/>
              <w:right w:val="single" w:sz="8" w:space="0" w:color="auto"/>
            </w:tcBorders>
            <w:shd w:val="clear" w:color="auto" w:fill="auto"/>
            <w:noWrap/>
            <w:vAlign w:val="bottom"/>
            <w:hideMark/>
          </w:tcPr>
          <w:p w14:paraId="53FE21C5"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718</w:t>
            </w:r>
          </w:p>
        </w:tc>
      </w:tr>
      <w:tr w:rsidR="00643C60" w:rsidRPr="00643C60" w14:paraId="51EB32E4" w14:textId="77777777" w:rsidTr="00643C60">
        <w:trPr>
          <w:trHeight w:val="288"/>
        </w:trPr>
        <w:tc>
          <w:tcPr>
            <w:tcW w:w="980" w:type="dxa"/>
            <w:vMerge/>
            <w:tcBorders>
              <w:top w:val="nil"/>
              <w:left w:val="single" w:sz="8" w:space="0" w:color="auto"/>
              <w:bottom w:val="single" w:sz="8" w:space="0" w:color="000000"/>
              <w:right w:val="single" w:sz="4" w:space="0" w:color="auto"/>
            </w:tcBorders>
            <w:vAlign w:val="center"/>
            <w:hideMark/>
          </w:tcPr>
          <w:p w14:paraId="7600D69C" w14:textId="77777777" w:rsidR="00643C60" w:rsidRPr="00643C60" w:rsidRDefault="00643C60" w:rsidP="00643C60">
            <w:pPr>
              <w:spacing w:line="240" w:lineRule="auto"/>
              <w:ind w:left="0"/>
              <w:jc w:val="left"/>
              <w:rPr>
                <w:rFonts w:ascii="Calibri" w:hAnsi="Calibri" w:cs="Calibri"/>
                <w:color w:val="000000"/>
                <w:sz w:val="22"/>
                <w:szCs w:val="22"/>
              </w:rPr>
            </w:pPr>
          </w:p>
        </w:tc>
        <w:tc>
          <w:tcPr>
            <w:tcW w:w="960" w:type="dxa"/>
            <w:tcBorders>
              <w:top w:val="nil"/>
              <w:left w:val="nil"/>
              <w:bottom w:val="single" w:sz="4" w:space="0" w:color="auto"/>
              <w:right w:val="single" w:sz="4" w:space="0" w:color="auto"/>
            </w:tcBorders>
            <w:shd w:val="clear" w:color="auto" w:fill="auto"/>
            <w:noWrap/>
            <w:vAlign w:val="bottom"/>
            <w:hideMark/>
          </w:tcPr>
          <w:p w14:paraId="19362027"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11</w:t>
            </w:r>
          </w:p>
        </w:tc>
        <w:tc>
          <w:tcPr>
            <w:tcW w:w="1280" w:type="dxa"/>
            <w:tcBorders>
              <w:top w:val="nil"/>
              <w:left w:val="nil"/>
              <w:bottom w:val="single" w:sz="4" w:space="0" w:color="auto"/>
              <w:right w:val="single" w:sz="8" w:space="0" w:color="auto"/>
            </w:tcBorders>
            <w:shd w:val="clear" w:color="auto" w:fill="auto"/>
            <w:noWrap/>
            <w:vAlign w:val="bottom"/>
            <w:hideMark/>
          </w:tcPr>
          <w:p w14:paraId="4C7C26D9"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974</w:t>
            </w:r>
          </w:p>
        </w:tc>
      </w:tr>
      <w:tr w:rsidR="00643C60" w:rsidRPr="00643C60" w14:paraId="51F2CEBF" w14:textId="77777777" w:rsidTr="00643C60">
        <w:trPr>
          <w:trHeight w:val="300"/>
        </w:trPr>
        <w:tc>
          <w:tcPr>
            <w:tcW w:w="980" w:type="dxa"/>
            <w:vMerge/>
            <w:tcBorders>
              <w:top w:val="nil"/>
              <w:left w:val="single" w:sz="8" w:space="0" w:color="auto"/>
              <w:bottom w:val="single" w:sz="8" w:space="0" w:color="000000"/>
              <w:right w:val="single" w:sz="4" w:space="0" w:color="auto"/>
            </w:tcBorders>
            <w:vAlign w:val="center"/>
            <w:hideMark/>
          </w:tcPr>
          <w:p w14:paraId="470C296C" w14:textId="77777777" w:rsidR="00643C60" w:rsidRPr="00643C60" w:rsidRDefault="00643C60" w:rsidP="00643C60">
            <w:pPr>
              <w:spacing w:line="240" w:lineRule="auto"/>
              <w:ind w:left="0"/>
              <w:jc w:val="left"/>
              <w:rPr>
                <w:rFonts w:ascii="Calibri" w:hAnsi="Calibri" w:cs="Calibri"/>
                <w:color w:val="000000"/>
                <w:sz w:val="22"/>
                <w:szCs w:val="22"/>
              </w:rPr>
            </w:pPr>
          </w:p>
        </w:tc>
        <w:tc>
          <w:tcPr>
            <w:tcW w:w="960" w:type="dxa"/>
            <w:tcBorders>
              <w:top w:val="nil"/>
              <w:left w:val="nil"/>
              <w:bottom w:val="single" w:sz="4" w:space="0" w:color="auto"/>
              <w:right w:val="single" w:sz="4" w:space="0" w:color="auto"/>
            </w:tcBorders>
            <w:shd w:val="clear" w:color="auto" w:fill="auto"/>
            <w:noWrap/>
            <w:vAlign w:val="bottom"/>
            <w:hideMark/>
          </w:tcPr>
          <w:p w14:paraId="389DF0D9"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12</w:t>
            </w:r>
          </w:p>
        </w:tc>
        <w:tc>
          <w:tcPr>
            <w:tcW w:w="1280" w:type="dxa"/>
            <w:tcBorders>
              <w:top w:val="nil"/>
              <w:left w:val="nil"/>
              <w:bottom w:val="single" w:sz="4" w:space="0" w:color="auto"/>
              <w:right w:val="single" w:sz="8" w:space="0" w:color="auto"/>
            </w:tcBorders>
            <w:shd w:val="clear" w:color="auto" w:fill="auto"/>
            <w:noWrap/>
            <w:vAlign w:val="bottom"/>
            <w:hideMark/>
          </w:tcPr>
          <w:p w14:paraId="1E2D7BCB"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1466</w:t>
            </w:r>
          </w:p>
        </w:tc>
      </w:tr>
      <w:tr w:rsidR="00643C60" w:rsidRPr="00643C60" w14:paraId="228D7DE5" w14:textId="77777777" w:rsidTr="00643C60">
        <w:trPr>
          <w:trHeight w:val="288"/>
        </w:trPr>
        <w:tc>
          <w:tcPr>
            <w:tcW w:w="980" w:type="dxa"/>
            <w:vMerge/>
            <w:tcBorders>
              <w:top w:val="nil"/>
              <w:left w:val="single" w:sz="8" w:space="0" w:color="auto"/>
              <w:bottom w:val="single" w:sz="8" w:space="0" w:color="000000"/>
              <w:right w:val="single" w:sz="4" w:space="0" w:color="auto"/>
            </w:tcBorders>
            <w:vAlign w:val="center"/>
            <w:hideMark/>
          </w:tcPr>
          <w:p w14:paraId="6AF25179" w14:textId="77777777" w:rsidR="00643C60" w:rsidRPr="00643C60" w:rsidRDefault="00643C60" w:rsidP="00643C60">
            <w:pPr>
              <w:spacing w:line="240" w:lineRule="auto"/>
              <w:ind w:left="0"/>
              <w:jc w:val="left"/>
              <w:rPr>
                <w:rFonts w:ascii="Calibri" w:hAnsi="Calibri" w:cs="Calibri"/>
                <w:color w:val="000000"/>
                <w:sz w:val="22"/>
                <w:szCs w:val="22"/>
              </w:rPr>
            </w:pPr>
          </w:p>
        </w:tc>
        <w:tc>
          <w:tcPr>
            <w:tcW w:w="960" w:type="dxa"/>
            <w:tcBorders>
              <w:top w:val="nil"/>
              <w:left w:val="nil"/>
              <w:bottom w:val="single" w:sz="4" w:space="0" w:color="auto"/>
              <w:right w:val="single" w:sz="4" w:space="0" w:color="auto"/>
            </w:tcBorders>
            <w:shd w:val="clear" w:color="auto" w:fill="auto"/>
            <w:noWrap/>
            <w:vAlign w:val="bottom"/>
            <w:hideMark/>
          </w:tcPr>
          <w:p w14:paraId="6D2C71DC"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13</w:t>
            </w:r>
          </w:p>
        </w:tc>
        <w:tc>
          <w:tcPr>
            <w:tcW w:w="1280" w:type="dxa"/>
            <w:tcBorders>
              <w:top w:val="nil"/>
              <w:left w:val="nil"/>
              <w:bottom w:val="single" w:sz="4" w:space="0" w:color="auto"/>
              <w:right w:val="single" w:sz="8" w:space="0" w:color="auto"/>
            </w:tcBorders>
            <w:shd w:val="clear" w:color="auto" w:fill="auto"/>
            <w:noWrap/>
            <w:vAlign w:val="bottom"/>
            <w:hideMark/>
          </w:tcPr>
          <w:p w14:paraId="5D18FC22"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2182</w:t>
            </w:r>
          </w:p>
        </w:tc>
      </w:tr>
      <w:tr w:rsidR="00643C60" w:rsidRPr="00643C60" w14:paraId="1FBAAE3A" w14:textId="77777777" w:rsidTr="00643C60">
        <w:trPr>
          <w:trHeight w:val="288"/>
        </w:trPr>
        <w:tc>
          <w:tcPr>
            <w:tcW w:w="980" w:type="dxa"/>
            <w:vMerge/>
            <w:tcBorders>
              <w:top w:val="nil"/>
              <w:left w:val="single" w:sz="8" w:space="0" w:color="auto"/>
              <w:bottom w:val="single" w:sz="8" w:space="0" w:color="000000"/>
              <w:right w:val="single" w:sz="4" w:space="0" w:color="auto"/>
            </w:tcBorders>
            <w:vAlign w:val="center"/>
            <w:hideMark/>
          </w:tcPr>
          <w:p w14:paraId="29236FFE" w14:textId="77777777" w:rsidR="00643C60" w:rsidRPr="00643C60" w:rsidRDefault="00643C60" w:rsidP="00643C60">
            <w:pPr>
              <w:spacing w:line="240" w:lineRule="auto"/>
              <w:ind w:left="0"/>
              <w:jc w:val="left"/>
              <w:rPr>
                <w:rFonts w:ascii="Calibri" w:hAnsi="Calibri" w:cs="Calibri"/>
                <w:color w:val="000000"/>
                <w:sz w:val="22"/>
                <w:szCs w:val="22"/>
              </w:rPr>
            </w:pPr>
          </w:p>
        </w:tc>
        <w:tc>
          <w:tcPr>
            <w:tcW w:w="960" w:type="dxa"/>
            <w:tcBorders>
              <w:top w:val="nil"/>
              <w:left w:val="nil"/>
              <w:bottom w:val="single" w:sz="4" w:space="0" w:color="auto"/>
              <w:right w:val="single" w:sz="4" w:space="0" w:color="auto"/>
            </w:tcBorders>
            <w:shd w:val="clear" w:color="auto" w:fill="auto"/>
            <w:noWrap/>
            <w:vAlign w:val="bottom"/>
            <w:hideMark/>
          </w:tcPr>
          <w:p w14:paraId="4F8C26C9"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14</w:t>
            </w:r>
          </w:p>
        </w:tc>
        <w:tc>
          <w:tcPr>
            <w:tcW w:w="1280" w:type="dxa"/>
            <w:tcBorders>
              <w:top w:val="nil"/>
              <w:left w:val="nil"/>
              <w:bottom w:val="single" w:sz="4" w:space="0" w:color="auto"/>
              <w:right w:val="single" w:sz="8" w:space="0" w:color="auto"/>
            </w:tcBorders>
            <w:shd w:val="clear" w:color="auto" w:fill="auto"/>
            <w:noWrap/>
            <w:vAlign w:val="bottom"/>
            <w:hideMark/>
          </w:tcPr>
          <w:p w14:paraId="4EB8B9BF"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376</w:t>
            </w:r>
          </w:p>
        </w:tc>
      </w:tr>
      <w:tr w:rsidR="00643C60" w:rsidRPr="00643C60" w14:paraId="7815E20C" w14:textId="77777777" w:rsidTr="00643C60">
        <w:trPr>
          <w:trHeight w:val="288"/>
        </w:trPr>
        <w:tc>
          <w:tcPr>
            <w:tcW w:w="980" w:type="dxa"/>
            <w:vMerge/>
            <w:tcBorders>
              <w:top w:val="nil"/>
              <w:left w:val="single" w:sz="8" w:space="0" w:color="auto"/>
              <w:bottom w:val="single" w:sz="8" w:space="0" w:color="000000"/>
              <w:right w:val="single" w:sz="4" w:space="0" w:color="auto"/>
            </w:tcBorders>
            <w:vAlign w:val="center"/>
            <w:hideMark/>
          </w:tcPr>
          <w:p w14:paraId="57BAB8BE" w14:textId="77777777" w:rsidR="00643C60" w:rsidRPr="00643C60" w:rsidRDefault="00643C60" w:rsidP="00643C60">
            <w:pPr>
              <w:spacing w:line="240" w:lineRule="auto"/>
              <w:ind w:left="0"/>
              <w:jc w:val="left"/>
              <w:rPr>
                <w:rFonts w:ascii="Calibri" w:hAnsi="Calibri" w:cs="Calibri"/>
                <w:color w:val="000000"/>
                <w:sz w:val="22"/>
                <w:szCs w:val="22"/>
              </w:rPr>
            </w:pPr>
          </w:p>
        </w:tc>
        <w:tc>
          <w:tcPr>
            <w:tcW w:w="960" w:type="dxa"/>
            <w:tcBorders>
              <w:top w:val="nil"/>
              <w:left w:val="nil"/>
              <w:bottom w:val="single" w:sz="4" w:space="0" w:color="auto"/>
              <w:right w:val="single" w:sz="4" w:space="0" w:color="auto"/>
            </w:tcBorders>
            <w:shd w:val="clear" w:color="auto" w:fill="auto"/>
            <w:noWrap/>
            <w:vAlign w:val="bottom"/>
            <w:hideMark/>
          </w:tcPr>
          <w:p w14:paraId="314E2A6A"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15</w:t>
            </w:r>
          </w:p>
        </w:tc>
        <w:tc>
          <w:tcPr>
            <w:tcW w:w="1280" w:type="dxa"/>
            <w:tcBorders>
              <w:top w:val="nil"/>
              <w:left w:val="nil"/>
              <w:bottom w:val="single" w:sz="4" w:space="0" w:color="auto"/>
              <w:right w:val="single" w:sz="8" w:space="0" w:color="auto"/>
            </w:tcBorders>
            <w:shd w:val="clear" w:color="auto" w:fill="auto"/>
            <w:noWrap/>
            <w:vAlign w:val="bottom"/>
            <w:hideMark/>
          </w:tcPr>
          <w:p w14:paraId="1EBDF2BC"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543</w:t>
            </w:r>
          </w:p>
        </w:tc>
      </w:tr>
      <w:tr w:rsidR="00643C60" w:rsidRPr="00643C60" w14:paraId="5A2CFA8D" w14:textId="77777777" w:rsidTr="00643C60">
        <w:trPr>
          <w:trHeight w:val="288"/>
        </w:trPr>
        <w:tc>
          <w:tcPr>
            <w:tcW w:w="980" w:type="dxa"/>
            <w:vMerge/>
            <w:tcBorders>
              <w:top w:val="nil"/>
              <w:left w:val="single" w:sz="8" w:space="0" w:color="auto"/>
              <w:bottom w:val="single" w:sz="8" w:space="0" w:color="000000"/>
              <w:right w:val="single" w:sz="4" w:space="0" w:color="auto"/>
            </w:tcBorders>
            <w:vAlign w:val="center"/>
            <w:hideMark/>
          </w:tcPr>
          <w:p w14:paraId="7A8DD8B2" w14:textId="77777777" w:rsidR="00643C60" w:rsidRPr="00643C60" w:rsidRDefault="00643C60" w:rsidP="00643C60">
            <w:pPr>
              <w:spacing w:line="240" w:lineRule="auto"/>
              <w:ind w:left="0"/>
              <w:jc w:val="left"/>
              <w:rPr>
                <w:rFonts w:ascii="Calibri" w:hAnsi="Calibri" w:cs="Calibri"/>
                <w:color w:val="000000"/>
                <w:sz w:val="22"/>
                <w:szCs w:val="22"/>
              </w:rPr>
            </w:pPr>
          </w:p>
        </w:tc>
        <w:tc>
          <w:tcPr>
            <w:tcW w:w="960" w:type="dxa"/>
            <w:tcBorders>
              <w:top w:val="nil"/>
              <w:left w:val="nil"/>
              <w:bottom w:val="single" w:sz="4" w:space="0" w:color="auto"/>
              <w:right w:val="single" w:sz="4" w:space="0" w:color="auto"/>
            </w:tcBorders>
            <w:shd w:val="clear" w:color="auto" w:fill="auto"/>
            <w:noWrap/>
            <w:vAlign w:val="bottom"/>
            <w:hideMark/>
          </w:tcPr>
          <w:p w14:paraId="2EBF2C10"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16</w:t>
            </w:r>
          </w:p>
        </w:tc>
        <w:tc>
          <w:tcPr>
            <w:tcW w:w="1280" w:type="dxa"/>
            <w:tcBorders>
              <w:top w:val="nil"/>
              <w:left w:val="nil"/>
              <w:bottom w:val="single" w:sz="4" w:space="0" w:color="auto"/>
              <w:right w:val="single" w:sz="8" w:space="0" w:color="auto"/>
            </w:tcBorders>
            <w:shd w:val="clear" w:color="auto" w:fill="auto"/>
            <w:noWrap/>
            <w:vAlign w:val="bottom"/>
            <w:hideMark/>
          </w:tcPr>
          <w:p w14:paraId="770A1DFA"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663</w:t>
            </w:r>
          </w:p>
        </w:tc>
      </w:tr>
      <w:tr w:rsidR="00643C60" w:rsidRPr="00643C60" w14:paraId="108EF411" w14:textId="77777777" w:rsidTr="00643C60">
        <w:trPr>
          <w:trHeight w:val="288"/>
        </w:trPr>
        <w:tc>
          <w:tcPr>
            <w:tcW w:w="980" w:type="dxa"/>
            <w:vMerge/>
            <w:tcBorders>
              <w:top w:val="nil"/>
              <w:left w:val="single" w:sz="8" w:space="0" w:color="auto"/>
              <w:bottom w:val="single" w:sz="8" w:space="0" w:color="000000"/>
              <w:right w:val="single" w:sz="4" w:space="0" w:color="auto"/>
            </w:tcBorders>
            <w:vAlign w:val="center"/>
            <w:hideMark/>
          </w:tcPr>
          <w:p w14:paraId="0A94E172" w14:textId="77777777" w:rsidR="00643C60" w:rsidRPr="00643C60" w:rsidRDefault="00643C60" w:rsidP="00643C60">
            <w:pPr>
              <w:spacing w:line="240" w:lineRule="auto"/>
              <w:ind w:left="0"/>
              <w:jc w:val="left"/>
              <w:rPr>
                <w:rFonts w:ascii="Calibri" w:hAnsi="Calibri" w:cs="Calibri"/>
                <w:color w:val="000000"/>
                <w:sz w:val="22"/>
                <w:szCs w:val="22"/>
              </w:rPr>
            </w:pPr>
          </w:p>
        </w:tc>
        <w:tc>
          <w:tcPr>
            <w:tcW w:w="960" w:type="dxa"/>
            <w:tcBorders>
              <w:top w:val="nil"/>
              <w:left w:val="nil"/>
              <w:bottom w:val="single" w:sz="4" w:space="0" w:color="auto"/>
              <w:right w:val="single" w:sz="4" w:space="0" w:color="auto"/>
            </w:tcBorders>
            <w:shd w:val="clear" w:color="auto" w:fill="auto"/>
            <w:noWrap/>
            <w:vAlign w:val="bottom"/>
            <w:hideMark/>
          </w:tcPr>
          <w:p w14:paraId="0C998D50"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17</w:t>
            </w:r>
          </w:p>
        </w:tc>
        <w:tc>
          <w:tcPr>
            <w:tcW w:w="1280" w:type="dxa"/>
            <w:tcBorders>
              <w:top w:val="nil"/>
              <w:left w:val="nil"/>
              <w:bottom w:val="single" w:sz="4" w:space="0" w:color="auto"/>
              <w:right w:val="single" w:sz="8" w:space="0" w:color="auto"/>
            </w:tcBorders>
            <w:shd w:val="clear" w:color="auto" w:fill="auto"/>
            <w:noWrap/>
            <w:vAlign w:val="bottom"/>
            <w:hideMark/>
          </w:tcPr>
          <w:p w14:paraId="79CEE0B2"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3065</w:t>
            </w:r>
          </w:p>
        </w:tc>
      </w:tr>
      <w:tr w:rsidR="00643C60" w:rsidRPr="00643C60" w14:paraId="7C14AACD" w14:textId="77777777" w:rsidTr="00643C60">
        <w:trPr>
          <w:trHeight w:val="300"/>
        </w:trPr>
        <w:tc>
          <w:tcPr>
            <w:tcW w:w="980" w:type="dxa"/>
            <w:vMerge/>
            <w:tcBorders>
              <w:top w:val="nil"/>
              <w:left w:val="single" w:sz="8" w:space="0" w:color="auto"/>
              <w:bottom w:val="single" w:sz="8" w:space="0" w:color="000000"/>
              <w:right w:val="single" w:sz="4" w:space="0" w:color="auto"/>
            </w:tcBorders>
            <w:vAlign w:val="center"/>
            <w:hideMark/>
          </w:tcPr>
          <w:p w14:paraId="5735FD20" w14:textId="77777777" w:rsidR="00643C60" w:rsidRPr="00643C60" w:rsidRDefault="00643C60" w:rsidP="00643C60">
            <w:pPr>
              <w:spacing w:line="240" w:lineRule="auto"/>
              <w:ind w:left="0"/>
              <w:jc w:val="left"/>
              <w:rPr>
                <w:rFonts w:ascii="Calibri" w:hAnsi="Calibri" w:cs="Calibri"/>
                <w:color w:val="000000"/>
                <w:sz w:val="22"/>
                <w:szCs w:val="22"/>
              </w:rPr>
            </w:pPr>
          </w:p>
        </w:tc>
        <w:tc>
          <w:tcPr>
            <w:tcW w:w="960" w:type="dxa"/>
            <w:tcBorders>
              <w:top w:val="nil"/>
              <w:left w:val="nil"/>
              <w:bottom w:val="single" w:sz="8" w:space="0" w:color="auto"/>
              <w:right w:val="single" w:sz="4" w:space="0" w:color="auto"/>
            </w:tcBorders>
            <w:shd w:val="clear" w:color="auto" w:fill="auto"/>
            <w:noWrap/>
            <w:vAlign w:val="bottom"/>
            <w:hideMark/>
          </w:tcPr>
          <w:p w14:paraId="4D3CA35E"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18</w:t>
            </w:r>
          </w:p>
        </w:tc>
        <w:tc>
          <w:tcPr>
            <w:tcW w:w="1280" w:type="dxa"/>
            <w:tcBorders>
              <w:top w:val="nil"/>
              <w:left w:val="nil"/>
              <w:bottom w:val="single" w:sz="8" w:space="0" w:color="auto"/>
              <w:right w:val="single" w:sz="8" w:space="0" w:color="auto"/>
            </w:tcBorders>
            <w:shd w:val="clear" w:color="auto" w:fill="auto"/>
            <w:noWrap/>
            <w:vAlign w:val="bottom"/>
            <w:hideMark/>
          </w:tcPr>
          <w:p w14:paraId="2A5438D2" w14:textId="77777777" w:rsidR="00643C60" w:rsidRPr="00643C60" w:rsidRDefault="00643C60" w:rsidP="00643C60">
            <w:pPr>
              <w:spacing w:line="240" w:lineRule="auto"/>
              <w:ind w:left="0"/>
              <w:jc w:val="right"/>
              <w:rPr>
                <w:rFonts w:ascii="Calibri" w:hAnsi="Calibri" w:cs="Calibri"/>
                <w:color w:val="000000"/>
                <w:sz w:val="22"/>
                <w:szCs w:val="22"/>
              </w:rPr>
            </w:pPr>
            <w:r w:rsidRPr="00643C60">
              <w:rPr>
                <w:rFonts w:ascii="Calibri" w:hAnsi="Calibri" w:cs="Calibri"/>
                <w:color w:val="000000"/>
                <w:sz w:val="22"/>
                <w:szCs w:val="22"/>
              </w:rPr>
              <w:t>820</w:t>
            </w:r>
          </w:p>
        </w:tc>
      </w:tr>
    </w:tbl>
    <w:p w14:paraId="3FE9647F" w14:textId="77777777" w:rsidR="00643C60" w:rsidRDefault="00643C60" w:rsidP="00102B23"/>
    <w:p w14:paraId="77C136DF" w14:textId="77777777" w:rsidR="00102B23" w:rsidRDefault="00102B23" w:rsidP="00102B23"/>
    <w:p w14:paraId="4A6307F1" w14:textId="77777777" w:rsidR="00102B23" w:rsidRDefault="00102B23" w:rsidP="00102B23">
      <w:pPr>
        <w:pStyle w:val="Ttulo3"/>
      </w:pPr>
      <w:r>
        <w:rPr>
          <w:b w:val="0"/>
        </w:rPr>
        <w:t xml:space="preserve">    </w:t>
      </w:r>
      <w:bookmarkStart w:id="308" w:name="_Toc71970299"/>
      <w:bookmarkStart w:id="309" w:name="_Toc41495970"/>
      <w:r>
        <w:rPr>
          <w:b w:val="0"/>
        </w:rPr>
        <w:t>ESPECIFICAÇÃO DOS MATERIAIS</w:t>
      </w:r>
      <w:bookmarkEnd w:id="308"/>
      <w:bookmarkEnd w:id="309"/>
    </w:p>
    <w:p w14:paraId="54347700" w14:textId="77777777" w:rsidR="00102B23" w:rsidRDefault="00102B23" w:rsidP="00102B23">
      <w:pPr>
        <w:rPr>
          <w:rFonts w:cs="Arial"/>
          <w:b/>
          <w:szCs w:val="24"/>
        </w:rPr>
      </w:pPr>
    </w:p>
    <w:p w14:paraId="7BC61BA7" w14:textId="77777777" w:rsidR="00102B23" w:rsidRDefault="00102B23" w:rsidP="00102B23">
      <w:pPr>
        <w:rPr>
          <w:rFonts w:cs="Arial"/>
          <w:b/>
          <w:szCs w:val="24"/>
        </w:rPr>
      </w:pPr>
      <w:r>
        <w:rPr>
          <w:rFonts w:cs="Arial"/>
          <w:b/>
          <w:szCs w:val="24"/>
        </w:rPr>
        <w:t>Esgoto Sanitário</w:t>
      </w:r>
    </w:p>
    <w:p w14:paraId="7A1FE201" w14:textId="77777777" w:rsidR="00102B23" w:rsidRDefault="00102B23" w:rsidP="00102B23">
      <w:pPr>
        <w:rPr>
          <w:rFonts w:cs="Arial"/>
          <w:b/>
          <w:szCs w:val="24"/>
          <w:u w:val="single"/>
        </w:rPr>
      </w:pPr>
    </w:p>
    <w:p w14:paraId="342E48CF" w14:textId="77777777" w:rsidR="00102B23" w:rsidRDefault="00102B23" w:rsidP="00102B23">
      <w:pPr>
        <w:rPr>
          <w:rFonts w:cs="Arial"/>
          <w:b/>
          <w:szCs w:val="24"/>
          <w:u w:val="single"/>
        </w:rPr>
      </w:pPr>
      <w:r>
        <w:rPr>
          <w:rFonts w:cs="Arial"/>
          <w:b/>
          <w:szCs w:val="24"/>
          <w:u w:val="single"/>
        </w:rPr>
        <w:t>Tubulação</w:t>
      </w:r>
    </w:p>
    <w:p w14:paraId="6EABFE32" w14:textId="77777777" w:rsidR="00102B23" w:rsidRDefault="00102B23" w:rsidP="00102B23">
      <w:pPr>
        <w:rPr>
          <w:rFonts w:cs="Arial"/>
          <w:szCs w:val="24"/>
        </w:rPr>
      </w:pPr>
    </w:p>
    <w:p w14:paraId="5743AB90" w14:textId="77777777" w:rsidR="00102B23" w:rsidRDefault="00102B23" w:rsidP="00102B23">
      <w:pPr>
        <w:rPr>
          <w:rFonts w:cs="Arial"/>
          <w:szCs w:val="24"/>
        </w:rPr>
      </w:pPr>
      <w:r>
        <w:rPr>
          <w:rFonts w:cs="Arial"/>
          <w:szCs w:val="24"/>
        </w:rPr>
        <w:t xml:space="preserve">Os tubos internos de esgoto primário e secundário, quais sejam, de ventilação, coleta e afastamento até as caixas de inspeção deverão ser em PVC rígido tipo esgoto, junta elástica, ponta e bolsa, conforme norma ABNT – </w:t>
      </w:r>
      <w:r>
        <w:rPr>
          <w:rFonts w:cs="Arial"/>
          <w:b/>
          <w:szCs w:val="24"/>
        </w:rPr>
        <w:t>NBR – 5688</w:t>
      </w:r>
      <w:r>
        <w:rPr>
          <w:rFonts w:cs="Arial"/>
          <w:szCs w:val="24"/>
        </w:rPr>
        <w:t>. Ref.: Tigre ou similar.</w:t>
      </w:r>
    </w:p>
    <w:p w14:paraId="5A19A6A0" w14:textId="77777777" w:rsidR="00102B23" w:rsidRDefault="00102B23" w:rsidP="00102B23">
      <w:pPr>
        <w:rPr>
          <w:rFonts w:cs="Arial"/>
          <w:szCs w:val="24"/>
        </w:rPr>
      </w:pPr>
      <w:r>
        <w:rPr>
          <w:rFonts w:cs="Arial"/>
          <w:szCs w:val="24"/>
        </w:rPr>
        <w:t xml:space="preserve">Os Tubos com diâmetros nominais acima de 100 mm, deverão ser em PVC rígido, junta elástica, ponta e bolsa, tipo </w:t>
      </w:r>
      <w:proofErr w:type="gramStart"/>
      <w:r>
        <w:rPr>
          <w:rFonts w:cs="Arial"/>
          <w:szCs w:val="24"/>
        </w:rPr>
        <w:t>Série  reforçada</w:t>
      </w:r>
      <w:proofErr w:type="gramEnd"/>
      <w:r>
        <w:rPr>
          <w:rFonts w:cs="Arial"/>
          <w:szCs w:val="24"/>
        </w:rPr>
        <w:t xml:space="preserve">– R , conforme norma ABNT NBR – 7362. Ref.: Tigre </w:t>
      </w:r>
      <w:r>
        <w:t>p/ tubulações enterradas e águas pluviais até bitola de 150mm</w:t>
      </w:r>
      <w:r>
        <w:rPr>
          <w:rFonts w:cs="Arial"/>
          <w:szCs w:val="24"/>
        </w:rPr>
        <w:t xml:space="preserve"> ou similar.</w:t>
      </w:r>
    </w:p>
    <w:p w14:paraId="251A36DF" w14:textId="77777777" w:rsidR="00102B23" w:rsidRDefault="00102B23" w:rsidP="00102B23">
      <w:pPr>
        <w:rPr>
          <w:rFonts w:cs="Arial"/>
          <w:b/>
          <w:szCs w:val="24"/>
          <w:u w:val="single"/>
        </w:rPr>
      </w:pPr>
    </w:p>
    <w:p w14:paraId="79B7CE51" w14:textId="77777777" w:rsidR="00102B23" w:rsidRDefault="00102B23" w:rsidP="00102B23">
      <w:pPr>
        <w:rPr>
          <w:rFonts w:cs="Arial"/>
          <w:b/>
          <w:szCs w:val="24"/>
          <w:u w:val="single"/>
        </w:rPr>
      </w:pPr>
      <w:r>
        <w:rPr>
          <w:rFonts w:cs="Arial"/>
          <w:b/>
          <w:szCs w:val="24"/>
          <w:u w:val="single"/>
        </w:rPr>
        <w:t>Declividade</w:t>
      </w:r>
    </w:p>
    <w:p w14:paraId="1B72FA4E" w14:textId="77777777" w:rsidR="00102B23" w:rsidRDefault="00102B23" w:rsidP="00102B23">
      <w:pPr>
        <w:rPr>
          <w:rFonts w:cs="Arial"/>
          <w:b/>
          <w:szCs w:val="24"/>
          <w:u w:val="single"/>
        </w:rPr>
      </w:pPr>
    </w:p>
    <w:p w14:paraId="24F94600" w14:textId="77777777" w:rsidR="00102B23" w:rsidRDefault="00102B23" w:rsidP="00102B23">
      <w:pPr>
        <w:rPr>
          <w:rFonts w:cs="Arial"/>
          <w:szCs w:val="24"/>
        </w:rPr>
      </w:pPr>
      <w:r>
        <w:rPr>
          <w:rFonts w:cs="Arial"/>
          <w:szCs w:val="24"/>
        </w:rPr>
        <w:t xml:space="preserve">Quanto à declividade adotou-se o seguinte: </w:t>
      </w:r>
    </w:p>
    <w:p w14:paraId="09FF224E" w14:textId="77777777" w:rsidR="00102B23" w:rsidRDefault="00102B23" w:rsidP="00102B23">
      <w:pPr>
        <w:rPr>
          <w:rFonts w:cs="Arial"/>
          <w:szCs w:val="24"/>
        </w:rPr>
      </w:pPr>
      <w:r>
        <w:rPr>
          <w:rFonts w:cs="Arial"/>
          <w:szCs w:val="24"/>
        </w:rPr>
        <w:t>- Tubulação</w:t>
      </w:r>
      <w:r>
        <w:rPr>
          <w:rFonts w:cs="Arial"/>
          <w:szCs w:val="24"/>
        </w:rPr>
        <w:tab/>
      </w:r>
      <w:r>
        <w:rPr>
          <w:rFonts w:cs="Arial"/>
          <w:szCs w:val="24"/>
        </w:rPr>
        <w:tab/>
        <w:t xml:space="preserve">                         - Declividade Mínima</w:t>
      </w:r>
    </w:p>
    <w:p w14:paraId="1BD3B592" w14:textId="77777777" w:rsidR="00102B23" w:rsidRDefault="00102B23" w:rsidP="00102B23">
      <w:pPr>
        <w:rPr>
          <w:rFonts w:cs="Arial"/>
          <w:szCs w:val="24"/>
        </w:rPr>
      </w:pPr>
      <w:r>
        <w:rPr>
          <w:rFonts w:cs="Arial"/>
          <w:szCs w:val="24"/>
        </w:rPr>
        <w:t>Até (</w:t>
      </w:r>
      <w:r>
        <w:rPr>
          <w:rFonts w:cs="Arial"/>
          <w:szCs w:val="24"/>
        </w:rPr>
        <w:sym w:font="Symbol" w:char="F0C6"/>
      </w:r>
      <w:r>
        <w:rPr>
          <w:rFonts w:cs="Arial"/>
          <w:szCs w:val="24"/>
        </w:rPr>
        <w:t xml:space="preserve">75 mm) </w:t>
      </w:r>
      <w:r>
        <w:rPr>
          <w:rFonts w:cs="Arial"/>
          <w:szCs w:val="24"/>
        </w:rPr>
        <w:sym w:font="Symbol" w:char="F0C6"/>
      </w:r>
      <w:r>
        <w:rPr>
          <w:rFonts w:cs="Arial"/>
          <w:szCs w:val="24"/>
        </w:rPr>
        <w:t>3”</w:t>
      </w:r>
      <w:r>
        <w:rPr>
          <w:rFonts w:cs="Arial"/>
          <w:szCs w:val="24"/>
        </w:rPr>
        <w:tab/>
        <w:t xml:space="preserve">                        2 %</w:t>
      </w:r>
    </w:p>
    <w:p w14:paraId="23E97476" w14:textId="77777777" w:rsidR="00102B23" w:rsidRDefault="00102B23" w:rsidP="00102B23">
      <w:pPr>
        <w:rPr>
          <w:rFonts w:cs="Arial"/>
          <w:szCs w:val="24"/>
        </w:rPr>
      </w:pPr>
      <w:r>
        <w:rPr>
          <w:rFonts w:cs="Arial"/>
          <w:szCs w:val="24"/>
        </w:rPr>
        <w:t>(</w:t>
      </w:r>
      <w:r>
        <w:rPr>
          <w:rFonts w:cs="Arial"/>
          <w:szCs w:val="24"/>
        </w:rPr>
        <w:sym w:font="Symbol" w:char="F0C6"/>
      </w:r>
      <w:r>
        <w:rPr>
          <w:rFonts w:cs="Arial"/>
          <w:szCs w:val="24"/>
        </w:rPr>
        <w:t xml:space="preserve">100 mm) </w:t>
      </w:r>
      <w:r>
        <w:rPr>
          <w:rFonts w:cs="Arial"/>
          <w:szCs w:val="24"/>
        </w:rPr>
        <w:sym w:font="Symbol" w:char="F0C6"/>
      </w:r>
      <w:r>
        <w:rPr>
          <w:rFonts w:cs="Arial"/>
          <w:szCs w:val="24"/>
        </w:rPr>
        <w:t>4”</w:t>
      </w:r>
      <w:r>
        <w:rPr>
          <w:rFonts w:cs="Arial"/>
          <w:szCs w:val="24"/>
        </w:rPr>
        <w:tab/>
        <w:t xml:space="preserve">                        1 %</w:t>
      </w:r>
    </w:p>
    <w:p w14:paraId="4E25A536" w14:textId="77777777" w:rsidR="00102B23" w:rsidRDefault="00102B23" w:rsidP="00102B23">
      <w:pPr>
        <w:rPr>
          <w:rFonts w:cs="Arial"/>
          <w:szCs w:val="24"/>
        </w:rPr>
      </w:pPr>
      <w:r>
        <w:rPr>
          <w:rFonts w:cs="Arial"/>
          <w:szCs w:val="24"/>
        </w:rPr>
        <w:lastRenderedPageBreak/>
        <w:t xml:space="preserve"> </w:t>
      </w:r>
      <w:r>
        <w:rPr>
          <w:rFonts w:cs="Arial"/>
          <w:szCs w:val="24"/>
        </w:rPr>
        <w:sym w:font="Symbol" w:char="F0B3"/>
      </w:r>
      <w:r>
        <w:rPr>
          <w:rFonts w:cs="Arial"/>
          <w:szCs w:val="24"/>
        </w:rPr>
        <w:t xml:space="preserve"> (</w:t>
      </w:r>
      <w:r>
        <w:rPr>
          <w:rFonts w:cs="Arial"/>
          <w:szCs w:val="24"/>
        </w:rPr>
        <w:sym w:font="Symbol" w:char="F0C6"/>
      </w:r>
      <w:r>
        <w:rPr>
          <w:rFonts w:cs="Arial"/>
          <w:szCs w:val="24"/>
        </w:rPr>
        <w:t xml:space="preserve">150 mm) </w:t>
      </w:r>
      <w:r>
        <w:rPr>
          <w:rFonts w:cs="Arial"/>
          <w:szCs w:val="24"/>
        </w:rPr>
        <w:sym w:font="Symbol" w:char="F0C6"/>
      </w:r>
      <w:r>
        <w:rPr>
          <w:rFonts w:cs="Arial"/>
          <w:szCs w:val="24"/>
        </w:rPr>
        <w:t>6”</w:t>
      </w:r>
      <w:r>
        <w:rPr>
          <w:rFonts w:cs="Arial"/>
          <w:szCs w:val="24"/>
        </w:rPr>
        <w:tab/>
        <w:t xml:space="preserve">                        0,7 %</w:t>
      </w:r>
    </w:p>
    <w:p w14:paraId="153FFA5C" w14:textId="77777777" w:rsidR="00102B23" w:rsidRDefault="00102B23" w:rsidP="00102B23">
      <w:pPr>
        <w:rPr>
          <w:rFonts w:cs="Arial"/>
          <w:szCs w:val="24"/>
        </w:rPr>
      </w:pPr>
      <w:r>
        <w:rPr>
          <w:rFonts w:cs="Arial"/>
          <w:szCs w:val="24"/>
        </w:rPr>
        <w:t>Adotar a declividade mínima, quando não informado outra declividade.</w:t>
      </w:r>
    </w:p>
    <w:p w14:paraId="52746AEC" w14:textId="77777777" w:rsidR="00102B23" w:rsidRDefault="00102B23" w:rsidP="00102B23">
      <w:pPr>
        <w:rPr>
          <w:rFonts w:cs="Arial"/>
          <w:szCs w:val="24"/>
        </w:rPr>
      </w:pPr>
    </w:p>
    <w:p w14:paraId="5736AEDC" w14:textId="77777777" w:rsidR="00102B23" w:rsidRDefault="00102B23" w:rsidP="00102B23">
      <w:pPr>
        <w:rPr>
          <w:rFonts w:cs="Arial"/>
          <w:szCs w:val="24"/>
        </w:rPr>
      </w:pPr>
      <w:r>
        <w:rPr>
          <w:rFonts w:cs="Arial"/>
          <w:b/>
          <w:szCs w:val="24"/>
          <w:u w:val="single"/>
        </w:rPr>
        <w:t>Conexões</w:t>
      </w:r>
    </w:p>
    <w:p w14:paraId="67DF0091" w14:textId="77777777" w:rsidR="00102B23" w:rsidRDefault="00102B23" w:rsidP="00102B23">
      <w:pPr>
        <w:rPr>
          <w:rFonts w:cs="Arial"/>
          <w:szCs w:val="24"/>
        </w:rPr>
      </w:pPr>
    </w:p>
    <w:p w14:paraId="7125A1ED" w14:textId="77777777" w:rsidR="00102B23" w:rsidRDefault="00102B23" w:rsidP="00102B23">
      <w:pPr>
        <w:rPr>
          <w:rFonts w:cs="Arial"/>
          <w:szCs w:val="24"/>
        </w:rPr>
      </w:pPr>
      <w:r>
        <w:rPr>
          <w:rFonts w:cs="Arial"/>
          <w:szCs w:val="24"/>
        </w:rPr>
        <w:t>Atendendo a mesma especificação dos tubos.</w:t>
      </w:r>
    </w:p>
    <w:p w14:paraId="4BC1E67A" w14:textId="77777777" w:rsidR="00102B23" w:rsidRDefault="00102B23" w:rsidP="00102B23">
      <w:pPr>
        <w:rPr>
          <w:rFonts w:cs="Arial"/>
          <w:szCs w:val="24"/>
        </w:rPr>
      </w:pPr>
    </w:p>
    <w:p w14:paraId="68B3A704" w14:textId="77777777" w:rsidR="00102B23" w:rsidRDefault="00102B23" w:rsidP="00102B23">
      <w:pPr>
        <w:rPr>
          <w:rFonts w:cs="Arial"/>
          <w:szCs w:val="24"/>
        </w:rPr>
      </w:pPr>
      <w:r>
        <w:rPr>
          <w:rFonts w:cs="Arial"/>
          <w:b/>
          <w:szCs w:val="24"/>
          <w:u w:val="single"/>
        </w:rPr>
        <w:t>Ralos e Caixas de Passagem</w:t>
      </w:r>
    </w:p>
    <w:p w14:paraId="4F1B3658" w14:textId="77777777" w:rsidR="00102B23" w:rsidRDefault="00102B23" w:rsidP="00102B23">
      <w:pPr>
        <w:rPr>
          <w:rFonts w:cs="Arial"/>
          <w:szCs w:val="24"/>
        </w:rPr>
      </w:pPr>
    </w:p>
    <w:p w14:paraId="6200AB67" w14:textId="77777777" w:rsidR="00102B23" w:rsidRDefault="00102B23" w:rsidP="00102B23">
      <w:pPr>
        <w:rPr>
          <w:rFonts w:cs="Arial"/>
          <w:szCs w:val="24"/>
        </w:rPr>
      </w:pPr>
      <w:r>
        <w:rPr>
          <w:rFonts w:cs="Arial"/>
          <w:szCs w:val="24"/>
        </w:rPr>
        <w:t>Deverão atender ao mesmo especificado para as tubulações de esgoto sanitário.</w:t>
      </w:r>
    </w:p>
    <w:p w14:paraId="4EBC7BAA" w14:textId="77777777" w:rsidR="00102B23" w:rsidRDefault="00102B23" w:rsidP="00102B23">
      <w:pPr>
        <w:rPr>
          <w:rFonts w:cs="Arial"/>
          <w:szCs w:val="24"/>
        </w:rPr>
      </w:pPr>
    </w:p>
    <w:p w14:paraId="2FE0FC28" w14:textId="77777777" w:rsidR="00102B23" w:rsidRDefault="00102B23" w:rsidP="00102B23">
      <w:pPr>
        <w:rPr>
          <w:rFonts w:cs="Arial"/>
          <w:b/>
          <w:szCs w:val="24"/>
          <w:u w:val="single"/>
        </w:rPr>
      </w:pPr>
      <w:r>
        <w:rPr>
          <w:rFonts w:cs="Arial"/>
          <w:b/>
          <w:szCs w:val="24"/>
          <w:u w:val="single"/>
        </w:rPr>
        <w:t>Caixas de Inspeção, Secundária e Retentora de Gordura</w:t>
      </w:r>
    </w:p>
    <w:p w14:paraId="65364460" w14:textId="77777777" w:rsidR="00102B23" w:rsidRDefault="00102B23" w:rsidP="00102B23">
      <w:pPr>
        <w:rPr>
          <w:rFonts w:cs="Arial"/>
          <w:b/>
          <w:szCs w:val="24"/>
          <w:u w:val="single"/>
        </w:rPr>
      </w:pPr>
    </w:p>
    <w:p w14:paraId="6DE9F967" w14:textId="77777777" w:rsidR="00102B23" w:rsidRDefault="00102B23" w:rsidP="00102B23">
      <w:pPr>
        <w:rPr>
          <w:rFonts w:cs="Arial"/>
          <w:szCs w:val="24"/>
        </w:rPr>
      </w:pPr>
      <w:r>
        <w:rPr>
          <w:rFonts w:cs="Arial"/>
          <w:szCs w:val="24"/>
        </w:rPr>
        <w:t xml:space="preserve">Deverão ser constituída em anéis de concreto armado e/ou em alvenaria de tijolos cerâmicos maciços, com diâmetro mínimo de </w:t>
      </w:r>
      <w:r>
        <w:rPr>
          <w:rFonts w:cs="Arial"/>
          <w:szCs w:val="24"/>
        </w:rPr>
        <w:sym w:font="Symbol" w:char="F0C6"/>
      </w:r>
      <w:r>
        <w:rPr>
          <w:rFonts w:cs="Arial"/>
          <w:szCs w:val="24"/>
        </w:rPr>
        <w:t>600 mm ou lado menor de 600 mm, revestida e impermeabilizada internamente, com o fundo em canaletas de argamassa de concreto para o direcionamento dos efluentes, com tampão de ferro fundido (leve, médio e pesado, conforme localização). A profundidade será de acordo com o especificado em projeto. As caixas Secundárias e Retentora de Gordura, deverão possuir fecho hídrico.</w:t>
      </w:r>
    </w:p>
    <w:p w14:paraId="4411DF27" w14:textId="77777777" w:rsidR="00102B23" w:rsidRDefault="00102B23" w:rsidP="00102B23">
      <w:pPr>
        <w:rPr>
          <w:rFonts w:cs="Arial"/>
          <w:szCs w:val="24"/>
        </w:rPr>
      </w:pPr>
    </w:p>
    <w:p w14:paraId="7CAAA305" w14:textId="77777777" w:rsidR="00102B23" w:rsidRDefault="00102B23" w:rsidP="00102B23">
      <w:pPr>
        <w:rPr>
          <w:rFonts w:cs="Arial"/>
          <w:b/>
          <w:szCs w:val="24"/>
          <w:u w:val="single"/>
        </w:rPr>
      </w:pPr>
      <w:r>
        <w:rPr>
          <w:rFonts w:cs="Arial"/>
          <w:b/>
          <w:szCs w:val="24"/>
          <w:u w:val="single"/>
        </w:rPr>
        <w:t>Aparelhos e Equipamentos</w:t>
      </w:r>
    </w:p>
    <w:p w14:paraId="393CFE70" w14:textId="77777777" w:rsidR="00102B23" w:rsidRDefault="00102B23" w:rsidP="00102B23">
      <w:pPr>
        <w:rPr>
          <w:rFonts w:cs="Arial"/>
          <w:b/>
          <w:szCs w:val="24"/>
          <w:u w:val="single"/>
        </w:rPr>
      </w:pPr>
    </w:p>
    <w:p w14:paraId="73F9DFD5" w14:textId="77777777" w:rsidR="00102B23" w:rsidRDefault="00102B23" w:rsidP="00102B23">
      <w:pPr>
        <w:rPr>
          <w:rFonts w:cs="Arial"/>
          <w:szCs w:val="24"/>
        </w:rPr>
      </w:pPr>
      <w:r>
        <w:rPr>
          <w:rFonts w:cs="Arial"/>
          <w:szCs w:val="24"/>
        </w:rPr>
        <w:t>Deverão corresponder as especificações do projeto de arquitetura.</w:t>
      </w:r>
    </w:p>
    <w:p w14:paraId="540CE3B7" w14:textId="77777777" w:rsidR="00102B23" w:rsidRDefault="00102B23" w:rsidP="00102B23">
      <w:pPr>
        <w:pStyle w:val="Ttulo"/>
        <w:tabs>
          <w:tab w:val="num" w:pos="1800"/>
        </w:tabs>
        <w:jc w:val="both"/>
        <w:rPr>
          <w:rFonts w:ascii="Arial" w:hAnsi="Arial"/>
          <w:sz w:val="24"/>
        </w:rPr>
      </w:pPr>
    </w:p>
    <w:p w14:paraId="0D88CEB5" w14:textId="77777777" w:rsidR="00102B23" w:rsidRDefault="00102B23" w:rsidP="00102B23">
      <w:pPr>
        <w:pStyle w:val="Ttulo"/>
        <w:numPr>
          <w:ilvl w:val="0"/>
          <w:numId w:val="89"/>
        </w:numPr>
        <w:tabs>
          <w:tab w:val="num" w:pos="1800"/>
        </w:tabs>
        <w:jc w:val="both"/>
        <w:rPr>
          <w:rFonts w:ascii="Arial" w:hAnsi="Arial"/>
          <w:sz w:val="24"/>
        </w:rPr>
      </w:pPr>
      <w:r>
        <w:rPr>
          <w:rFonts w:ascii="Arial" w:hAnsi="Arial"/>
          <w:sz w:val="24"/>
        </w:rPr>
        <w:t xml:space="preserve">Caixa Sifonada, mod. EG52, saída </w:t>
      </w:r>
      <w:r>
        <w:rPr>
          <w:rFonts w:ascii="Arial" w:hAnsi="Arial"/>
          <w:sz w:val="24"/>
        </w:rPr>
        <w:sym w:font="Symbol" w:char="F0C6"/>
      </w:r>
      <w:r>
        <w:rPr>
          <w:rFonts w:ascii="Arial" w:hAnsi="Arial"/>
          <w:sz w:val="24"/>
        </w:rPr>
        <w:t>75mm, grelha e porta-grelha cromados, fáb. Tigre;</w:t>
      </w:r>
    </w:p>
    <w:p w14:paraId="546EA675" w14:textId="77777777" w:rsidR="00102B23" w:rsidRDefault="00102B23" w:rsidP="00102B23">
      <w:pPr>
        <w:pStyle w:val="Ttulo"/>
        <w:numPr>
          <w:ilvl w:val="0"/>
          <w:numId w:val="89"/>
        </w:numPr>
        <w:tabs>
          <w:tab w:val="num" w:pos="1800"/>
        </w:tabs>
        <w:jc w:val="both"/>
        <w:rPr>
          <w:rFonts w:ascii="Arial" w:hAnsi="Arial"/>
          <w:sz w:val="24"/>
        </w:rPr>
      </w:pPr>
      <w:r>
        <w:rPr>
          <w:rFonts w:ascii="Arial" w:hAnsi="Arial"/>
          <w:sz w:val="24"/>
        </w:rPr>
        <w:t>Ralo seco cônico, mod. EG59, com grelha quadrada cromada;</w:t>
      </w:r>
    </w:p>
    <w:p w14:paraId="33F4B2E4" w14:textId="77777777" w:rsidR="00102B23" w:rsidRDefault="00102B23" w:rsidP="00102B23">
      <w:pPr>
        <w:pStyle w:val="Ttulo"/>
        <w:numPr>
          <w:ilvl w:val="0"/>
          <w:numId w:val="89"/>
        </w:numPr>
        <w:tabs>
          <w:tab w:val="num" w:pos="1800"/>
        </w:tabs>
        <w:jc w:val="both"/>
        <w:rPr>
          <w:rFonts w:ascii="Arial" w:hAnsi="Arial"/>
          <w:sz w:val="24"/>
        </w:rPr>
      </w:pPr>
      <w:r>
        <w:rPr>
          <w:rFonts w:ascii="Arial" w:hAnsi="Arial"/>
          <w:sz w:val="24"/>
        </w:rPr>
        <w:t xml:space="preserve">Fixações serão através de fitas </w:t>
      </w:r>
      <w:proofErr w:type="spellStart"/>
      <w:r>
        <w:rPr>
          <w:rFonts w:ascii="Arial" w:hAnsi="Arial"/>
          <w:sz w:val="24"/>
        </w:rPr>
        <w:t>Walsywa</w:t>
      </w:r>
      <w:proofErr w:type="spellEnd"/>
      <w:r>
        <w:rPr>
          <w:rFonts w:ascii="Arial" w:hAnsi="Arial"/>
          <w:sz w:val="24"/>
        </w:rPr>
        <w:t>;</w:t>
      </w:r>
    </w:p>
    <w:p w14:paraId="4D7FAD3E" w14:textId="77777777" w:rsidR="00102B23" w:rsidRDefault="00102B23" w:rsidP="00102B23">
      <w:pPr>
        <w:pStyle w:val="Ttulo"/>
        <w:numPr>
          <w:ilvl w:val="0"/>
          <w:numId w:val="89"/>
        </w:numPr>
        <w:tabs>
          <w:tab w:val="num" w:pos="1800"/>
        </w:tabs>
        <w:jc w:val="both"/>
        <w:rPr>
          <w:rFonts w:ascii="Arial" w:hAnsi="Arial"/>
          <w:sz w:val="24"/>
        </w:rPr>
      </w:pPr>
      <w:r>
        <w:rPr>
          <w:rFonts w:ascii="Arial" w:hAnsi="Arial"/>
          <w:sz w:val="24"/>
        </w:rPr>
        <w:t xml:space="preserve">Fixações nos desvios serão de braçadeiras com tirantes e pinos </w:t>
      </w:r>
      <w:proofErr w:type="spellStart"/>
      <w:r>
        <w:rPr>
          <w:rFonts w:ascii="Arial" w:hAnsi="Arial"/>
          <w:sz w:val="24"/>
        </w:rPr>
        <w:t>Walsywa</w:t>
      </w:r>
      <w:proofErr w:type="spellEnd"/>
      <w:r>
        <w:rPr>
          <w:rFonts w:ascii="Arial" w:hAnsi="Arial"/>
          <w:sz w:val="24"/>
        </w:rPr>
        <w:t>;</w:t>
      </w:r>
    </w:p>
    <w:p w14:paraId="36260A40" w14:textId="77777777" w:rsidR="00102B23" w:rsidRDefault="00102B23" w:rsidP="00102B23">
      <w:pPr>
        <w:rPr>
          <w:rFonts w:cs="Arial"/>
          <w:szCs w:val="24"/>
        </w:rPr>
      </w:pPr>
    </w:p>
    <w:p w14:paraId="6C641436" w14:textId="77777777" w:rsidR="00102B23" w:rsidRDefault="00102B23" w:rsidP="00102B23">
      <w:pPr>
        <w:rPr>
          <w:b/>
        </w:rPr>
      </w:pPr>
      <w:r>
        <w:rPr>
          <w:b/>
        </w:rPr>
        <w:t>Águas Pluviais</w:t>
      </w:r>
    </w:p>
    <w:p w14:paraId="56684916" w14:textId="77777777" w:rsidR="00102B23" w:rsidRDefault="00102B23" w:rsidP="00102B23">
      <w:pPr>
        <w:rPr>
          <w:rFonts w:cs="Arial"/>
          <w:b/>
          <w:szCs w:val="24"/>
          <w:u w:val="single"/>
        </w:rPr>
      </w:pPr>
    </w:p>
    <w:p w14:paraId="79C8B95D" w14:textId="77777777" w:rsidR="00102B23" w:rsidRDefault="00102B23" w:rsidP="00102B23">
      <w:pPr>
        <w:rPr>
          <w:rFonts w:cs="Arial"/>
          <w:b/>
          <w:szCs w:val="24"/>
          <w:u w:val="single"/>
        </w:rPr>
      </w:pPr>
      <w:r>
        <w:rPr>
          <w:rFonts w:cs="Arial"/>
          <w:b/>
          <w:szCs w:val="24"/>
          <w:u w:val="single"/>
        </w:rPr>
        <w:t>Tubulações</w:t>
      </w:r>
    </w:p>
    <w:p w14:paraId="247C25F7" w14:textId="77777777" w:rsidR="00102B23" w:rsidRDefault="00102B23" w:rsidP="00102B23">
      <w:pPr>
        <w:rPr>
          <w:rFonts w:cs="Arial"/>
          <w:b/>
          <w:szCs w:val="24"/>
          <w:u w:val="single"/>
        </w:rPr>
      </w:pPr>
    </w:p>
    <w:p w14:paraId="49C92DE7" w14:textId="77777777" w:rsidR="00102B23" w:rsidRDefault="00102B23" w:rsidP="00102B23">
      <w:pPr>
        <w:rPr>
          <w:rFonts w:cs="Arial"/>
          <w:szCs w:val="24"/>
        </w:rPr>
      </w:pPr>
      <w:r>
        <w:rPr>
          <w:rFonts w:cs="Arial"/>
          <w:szCs w:val="24"/>
        </w:rPr>
        <w:t xml:space="preserve">Os Tubos com diâmetros nominais até 100 mm, deverão ser em PVC rígido, junta elástica, ponta e bolsa, tipo esgoto, conforme </w:t>
      </w:r>
      <w:r>
        <w:rPr>
          <w:rFonts w:cs="Arial"/>
          <w:b/>
          <w:szCs w:val="24"/>
        </w:rPr>
        <w:t>ABNT NBR – 5688</w:t>
      </w:r>
      <w:r>
        <w:rPr>
          <w:rFonts w:cs="Arial"/>
          <w:szCs w:val="24"/>
        </w:rPr>
        <w:t>. Ref.: Tigre ou similar. Quando os trechos verticais de águas pluviais forem externos a edificação (tangentes as fachadas) o material a ser utilizados nos tubos será em ferro fundido.</w:t>
      </w:r>
    </w:p>
    <w:p w14:paraId="45F2C119" w14:textId="77777777" w:rsidR="00102B23" w:rsidRDefault="00102B23" w:rsidP="00102B23">
      <w:pPr>
        <w:rPr>
          <w:rFonts w:cs="Arial"/>
          <w:szCs w:val="24"/>
        </w:rPr>
      </w:pPr>
      <w:r>
        <w:rPr>
          <w:rFonts w:cs="Arial"/>
          <w:szCs w:val="24"/>
        </w:rPr>
        <w:lastRenderedPageBreak/>
        <w:t xml:space="preserve">Os Tubos com diâmetros nominais acima de 100 mm, deverão ser em PVC rígido, junta elástica, ponta e bolsa, tipo Série reforçada– R, conforme norma ABNT NBR – 7362. Ref.: Tigre </w:t>
      </w:r>
      <w:r>
        <w:t>p/ tubulações enterradas e águas pluviais até bitola de 150mm</w:t>
      </w:r>
      <w:r>
        <w:rPr>
          <w:rFonts w:cs="Arial"/>
          <w:szCs w:val="24"/>
        </w:rPr>
        <w:t xml:space="preserve"> ou similar.</w:t>
      </w:r>
    </w:p>
    <w:p w14:paraId="0CE6AF2E" w14:textId="77777777" w:rsidR="00102B23" w:rsidRDefault="00102B23" w:rsidP="00102B23">
      <w:pPr>
        <w:rPr>
          <w:rFonts w:cs="Arial"/>
          <w:szCs w:val="24"/>
        </w:rPr>
      </w:pPr>
    </w:p>
    <w:p w14:paraId="08DB3C0D" w14:textId="77777777" w:rsidR="00102B23" w:rsidRDefault="00102B23" w:rsidP="00102B23">
      <w:pPr>
        <w:rPr>
          <w:rFonts w:cs="Arial"/>
          <w:b/>
          <w:szCs w:val="24"/>
          <w:u w:val="single"/>
        </w:rPr>
      </w:pPr>
      <w:r>
        <w:rPr>
          <w:rFonts w:cs="Arial"/>
          <w:b/>
          <w:szCs w:val="24"/>
          <w:u w:val="single"/>
        </w:rPr>
        <w:t>Conexões</w:t>
      </w:r>
    </w:p>
    <w:p w14:paraId="5D9B6502" w14:textId="77777777" w:rsidR="00102B23" w:rsidRDefault="00102B23" w:rsidP="00102B23">
      <w:pPr>
        <w:rPr>
          <w:rFonts w:cs="Arial"/>
          <w:b/>
          <w:szCs w:val="24"/>
          <w:u w:val="single"/>
        </w:rPr>
      </w:pPr>
    </w:p>
    <w:p w14:paraId="2D7EF6F6" w14:textId="77777777" w:rsidR="00102B23" w:rsidRDefault="00102B23" w:rsidP="00102B23">
      <w:pPr>
        <w:rPr>
          <w:rFonts w:cs="Arial"/>
          <w:szCs w:val="24"/>
        </w:rPr>
      </w:pPr>
      <w:r>
        <w:rPr>
          <w:rFonts w:cs="Arial"/>
          <w:szCs w:val="24"/>
        </w:rPr>
        <w:t>As conexões deverão atender a mesma especificação dos tubos.</w:t>
      </w:r>
    </w:p>
    <w:p w14:paraId="7AD51128" w14:textId="77777777" w:rsidR="00102B23" w:rsidRDefault="00102B23" w:rsidP="00102B23">
      <w:pPr>
        <w:rPr>
          <w:rFonts w:cs="Arial"/>
          <w:szCs w:val="24"/>
        </w:rPr>
      </w:pPr>
    </w:p>
    <w:p w14:paraId="5B002AE8" w14:textId="77777777" w:rsidR="00102B23" w:rsidRDefault="00102B23" w:rsidP="00102B23">
      <w:pPr>
        <w:rPr>
          <w:rFonts w:cs="Arial"/>
          <w:b/>
          <w:szCs w:val="24"/>
          <w:u w:val="single"/>
        </w:rPr>
      </w:pPr>
      <w:r>
        <w:rPr>
          <w:rFonts w:cs="Arial"/>
          <w:b/>
          <w:szCs w:val="24"/>
          <w:u w:val="single"/>
        </w:rPr>
        <w:t>Ralos e Caixa de Ralo</w:t>
      </w:r>
    </w:p>
    <w:p w14:paraId="307AFE64" w14:textId="77777777" w:rsidR="00102B23" w:rsidRDefault="00102B23" w:rsidP="00102B23">
      <w:pPr>
        <w:rPr>
          <w:rFonts w:cs="Arial"/>
          <w:b/>
          <w:szCs w:val="24"/>
          <w:u w:val="single"/>
        </w:rPr>
      </w:pPr>
    </w:p>
    <w:p w14:paraId="797E22AF" w14:textId="77777777" w:rsidR="00102B23" w:rsidRDefault="00102B23" w:rsidP="00102B23">
      <w:pPr>
        <w:rPr>
          <w:rFonts w:cs="Arial"/>
          <w:szCs w:val="24"/>
        </w:rPr>
      </w:pPr>
      <w:r>
        <w:rPr>
          <w:rFonts w:cs="Arial"/>
          <w:szCs w:val="24"/>
        </w:rPr>
        <w:t>Os ralos de águas pluviais nas calhas, deverão possuir dispositivo (grelha) que impeça a entrada de folhas, etc. nas tubulações de águas pluviais. As caixas de ralo, localizada nas sarjetas das ruas internas, serão em pré-fabricado em concreto armado, possuindo caixa propriamente dita, caixilho, grelha e boca de lobo. Ref.: Premo ou similar.</w:t>
      </w:r>
    </w:p>
    <w:p w14:paraId="7705840A" w14:textId="77777777" w:rsidR="00102B23" w:rsidRDefault="00102B23" w:rsidP="00102B23">
      <w:pPr>
        <w:rPr>
          <w:rFonts w:cs="Arial"/>
          <w:szCs w:val="24"/>
        </w:rPr>
      </w:pPr>
    </w:p>
    <w:p w14:paraId="29A76633" w14:textId="77777777" w:rsidR="00102B23" w:rsidRDefault="00102B23" w:rsidP="00102B23">
      <w:pPr>
        <w:rPr>
          <w:rFonts w:cs="Arial"/>
          <w:b/>
          <w:szCs w:val="24"/>
          <w:u w:val="single"/>
        </w:rPr>
      </w:pPr>
      <w:r>
        <w:rPr>
          <w:rFonts w:cs="Arial"/>
          <w:b/>
          <w:szCs w:val="24"/>
          <w:u w:val="single"/>
        </w:rPr>
        <w:t>Grelhas</w:t>
      </w:r>
    </w:p>
    <w:p w14:paraId="16088207" w14:textId="77777777" w:rsidR="00102B23" w:rsidRDefault="00102B23" w:rsidP="00102B23">
      <w:pPr>
        <w:rPr>
          <w:rFonts w:cs="Arial"/>
          <w:b/>
          <w:szCs w:val="24"/>
          <w:u w:val="single"/>
        </w:rPr>
      </w:pPr>
    </w:p>
    <w:p w14:paraId="5F7115AA" w14:textId="77777777" w:rsidR="00102B23" w:rsidRDefault="00102B23" w:rsidP="00102B23">
      <w:pPr>
        <w:rPr>
          <w:rFonts w:cs="Arial"/>
          <w:szCs w:val="24"/>
        </w:rPr>
      </w:pPr>
      <w:r>
        <w:rPr>
          <w:rFonts w:cs="Arial"/>
          <w:szCs w:val="24"/>
        </w:rPr>
        <w:t>As grelhas deverão seguir o projeto executivo, sendo do tipo: em ferro fundido, plástica e em concreto armado.</w:t>
      </w:r>
    </w:p>
    <w:p w14:paraId="105913C5" w14:textId="77777777" w:rsidR="00102B23" w:rsidRDefault="00102B23" w:rsidP="00102B23">
      <w:pPr>
        <w:spacing w:after="160" w:line="256" w:lineRule="auto"/>
        <w:ind w:left="0"/>
        <w:jc w:val="left"/>
        <w:rPr>
          <w:rFonts w:cs="Arial"/>
          <w:b/>
          <w:szCs w:val="24"/>
          <w:u w:val="single"/>
        </w:rPr>
      </w:pPr>
    </w:p>
    <w:p w14:paraId="44582D74" w14:textId="77777777" w:rsidR="00102B23" w:rsidRDefault="00102B23" w:rsidP="00102B23">
      <w:pPr>
        <w:rPr>
          <w:rFonts w:cs="Arial"/>
          <w:b/>
          <w:szCs w:val="24"/>
          <w:u w:val="single"/>
        </w:rPr>
      </w:pPr>
      <w:r>
        <w:rPr>
          <w:rFonts w:cs="Arial"/>
          <w:b/>
          <w:szCs w:val="24"/>
          <w:u w:val="single"/>
        </w:rPr>
        <w:t>Caixas de Passagem e de Areia</w:t>
      </w:r>
    </w:p>
    <w:p w14:paraId="05D4A086" w14:textId="77777777" w:rsidR="00102B23" w:rsidRDefault="00102B23" w:rsidP="00102B23">
      <w:pPr>
        <w:rPr>
          <w:rFonts w:cs="Arial"/>
          <w:b/>
          <w:szCs w:val="24"/>
          <w:u w:val="single"/>
        </w:rPr>
      </w:pPr>
    </w:p>
    <w:p w14:paraId="491EDEF0" w14:textId="77777777" w:rsidR="00102B23" w:rsidRDefault="00102B23" w:rsidP="00102B23">
      <w:pPr>
        <w:rPr>
          <w:rFonts w:cs="Arial"/>
          <w:szCs w:val="24"/>
        </w:rPr>
      </w:pPr>
      <w:r>
        <w:rPr>
          <w:rFonts w:cs="Arial"/>
          <w:szCs w:val="24"/>
        </w:rPr>
        <w:t xml:space="preserve">Deverão ser constituída em anéis de concreto armado e/ou em alvenaria de tijolos cerâmicos maciços, com diâmetro mínimo de </w:t>
      </w:r>
      <w:r>
        <w:rPr>
          <w:rFonts w:cs="Arial"/>
          <w:szCs w:val="24"/>
        </w:rPr>
        <w:sym w:font="Symbol" w:char="F0C6"/>
      </w:r>
      <w:r>
        <w:rPr>
          <w:rFonts w:cs="Arial"/>
          <w:szCs w:val="24"/>
        </w:rPr>
        <w:t xml:space="preserve">400 mm (mínimo) a </w:t>
      </w:r>
      <w:r>
        <w:rPr>
          <w:rFonts w:cs="Arial"/>
          <w:szCs w:val="24"/>
        </w:rPr>
        <w:sym w:font="Symbol" w:char="F0C6"/>
      </w:r>
      <w:r>
        <w:rPr>
          <w:rFonts w:cs="Arial"/>
          <w:szCs w:val="24"/>
        </w:rPr>
        <w:t xml:space="preserve"> 600 mm ou lado menor de 400 mm (mínimo) a 600 mm, revestida e impermeabilizada internamente, com o fundo em canaletas de argamassa de concreto para o direcionamento dos efluentes, com tampão de ferro fundido (leve, médio e pesado, conforme localização) e/ou de concreto armado. A profundidade será de acordo com o especificado em projeto. </w:t>
      </w:r>
    </w:p>
    <w:p w14:paraId="405B881C" w14:textId="77777777" w:rsidR="00102B23" w:rsidRDefault="00102B23" w:rsidP="00102B23">
      <w:pPr>
        <w:rPr>
          <w:rFonts w:cs="Arial"/>
          <w:szCs w:val="24"/>
        </w:rPr>
      </w:pPr>
    </w:p>
    <w:p w14:paraId="12817BBB" w14:textId="77777777" w:rsidR="00102B23" w:rsidRDefault="00102B23" w:rsidP="00102B23">
      <w:pPr>
        <w:pStyle w:val="Ttulo"/>
        <w:numPr>
          <w:ilvl w:val="0"/>
          <w:numId w:val="89"/>
        </w:numPr>
        <w:tabs>
          <w:tab w:val="num" w:pos="1800"/>
        </w:tabs>
        <w:jc w:val="both"/>
        <w:rPr>
          <w:rFonts w:ascii="Arial" w:hAnsi="Arial"/>
          <w:sz w:val="24"/>
        </w:rPr>
      </w:pPr>
      <w:r>
        <w:rPr>
          <w:rFonts w:ascii="Arial" w:hAnsi="Arial"/>
          <w:sz w:val="24"/>
        </w:rPr>
        <w:t xml:space="preserve">Ralo Abacaxi ou semiesférico em ferro fundido, com saída em </w:t>
      </w:r>
      <w:r>
        <w:rPr>
          <w:rFonts w:ascii="Arial" w:hAnsi="Arial"/>
          <w:sz w:val="24"/>
        </w:rPr>
        <w:sym w:font="Symbol" w:char="F0C6"/>
      </w:r>
      <w:r>
        <w:rPr>
          <w:rFonts w:ascii="Arial" w:hAnsi="Arial"/>
          <w:sz w:val="24"/>
        </w:rPr>
        <w:t xml:space="preserve">4” ou em </w:t>
      </w:r>
      <w:r>
        <w:rPr>
          <w:rFonts w:ascii="Arial" w:hAnsi="Arial"/>
          <w:sz w:val="24"/>
        </w:rPr>
        <w:sym w:font="Symbol" w:char="F0C6"/>
      </w:r>
      <w:r>
        <w:rPr>
          <w:rFonts w:ascii="Arial" w:hAnsi="Arial"/>
          <w:sz w:val="24"/>
        </w:rPr>
        <w:t xml:space="preserve">6”, fáb. </w:t>
      </w:r>
      <w:proofErr w:type="spellStart"/>
      <w:r>
        <w:rPr>
          <w:rFonts w:ascii="Arial" w:hAnsi="Arial"/>
          <w:sz w:val="24"/>
        </w:rPr>
        <w:t>Sorinco</w:t>
      </w:r>
      <w:proofErr w:type="spellEnd"/>
      <w:r>
        <w:rPr>
          <w:rFonts w:ascii="Arial" w:hAnsi="Arial"/>
          <w:sz w:val="24"/>
        </w:rPr>
        <w:t>, para Telhado;</w:t>
      </w:r>
    </w:p>
    <w:p w14:paraId="0C747B72" w14:textId="77777777" w:rsidR="00102B23" w:rsidRDefault="00102B23" w:rsidP="00102B23">
      <w:pPr>
        <w:pStyle w:val="Ttulo"/>
        <w:numPr>
          <w:ilvl w:val="0"/>
          <w:numId w:val="89"/>
        </w:numPr>
        <w:tabs>
          <w:tab w:val="num" w:pos="1800"/>
        </w:tabs>
        <w:jc w:val="both"/>
        <w:rPr>
          <w:rFonts w:ascii="Arial" w:hAnsi="Arial"/>
          <w:sz w:val="24"/>
        </w:rPr>
      </w:pPr>
      <w:r>
        <w:rPr>
          <w:rFonts w:ascii="Arial" w:hAnsi="Arial"/>
          <w:sz w:val="24"/>
        </w:rPr>
        <w:t xml:space="preserve">Fixações serão através de fitas </w:t>
      </w:r>
      <w:proofErr w:type="spellStart"/>
      <w:r>
        <w:rPr>
          <w:rFonts w:ascii="Arial" w:hAnsi="Arial"/>
          <w:sz w:val="24"/>
        </w:rPr>
        <w:t>Walsywa</w:t>
      </w:r>
      <w:proofErr w:type="spellEnd"/>
      <w:r>
        <w:rPr>
          <w:rFonts w:ascii="Arial" w:hAnsi="Arial"/>
          <w:sz w:val="24"/>
        </w:rPr>
        <w:t>;</w:t>
      </w:r>
    </w:p>
    <w:p w14:paraId="6BB074F7" w14:textId="77777777" w:rsidR="00102B23" w:rsidRDefault="00102B23" w:rsidP="00102B23">
      <w:pPr>
        <w:pStyle w:val="Ttulo"/>
        <w:numPr>
          <w:ilvl w:val="0"/>
          <w:numId w:val="89"/>
        </w:numPr>
        <w:tabs>
          <w:tab w:val="num" w:pos="1800"/>
        </w:tabs>
        <w:jc w:val="both"/>
        <w:rPr>
          <w:rFonts w:ascii="Arial" w:hAnsi="Arial"/>
          <w:sz w:val="24"/>
        </w:rPr>
      </w:pPr>
      <w:r>
        <w:rPr>
          <w:rFonts w:ascii="Arial" w:hAnsi="Arial"/>
          <w:sz w:val="24"/>
        </w:rPr>
        <w:t xml:space="preserve">Fixações nos desvios serão de braçadeiras com tirantes e pinos </w:t>
      </w:r>
      <w:proofErr w:type="spellStart"/>
      <w:r>
        <w:rPr>
          <w:rFonts w:ascii="Arial" w:hAnsi="Arial"/>
          <w:sz w:val="24"/>
        </w:rPr>
        <w:t>Walsywa</w:t>
      </w:r>
      <w:proofErr w:type="spellEnd"/>
      <w:r>
        <w:rPr>
          <w:rFonts w:ascii="Arial" w:hAnsi="Arial"/>
          <w:sz w:val="24"/>
        </w:rPr>
        <w:t>;</w:t>
      </w:r>
    </w:p>
    <w:p w14:paraId="6B841C8B" w14:textId="77777777" w:rsidR="00102B23" w:rsidRDefault="00102B23" w:rsidP="00102B23">
      <w:pPr>
        <w:numPr>
          <w:ilvl w:val="0"/>
          <w:numId w:val="90"/>
        </w:numPr>
        <w:tabs>
          <w:tab w:val="clear" w:pos="360"/>
          <w:tab w:val="num" w:pos="870"/>
        </w:tabs>
        <w:ind w:left="870"/>
      </w:pPr>
      <w:r>
        <w:t xml:space="preserve">Tubo Dreno de PVC rígido, corrugado, </w:t>
      </w:r>
      <w:proofErr w:type="spellStart"/>
      <w:r>
        <w:t>hiperfurado</w:t>
      </w:r>
      <w:proofErr w:type="spellEnd"/>
      <w:r>
        <w:t>, para drenagem de fabricação Tigre;</w:t>
      </w:r>
    </w:p>
    <w:p w14:paraId="4647E13A" w14:textId="77777777" w:rsidR="00102B23" w:rsidRDefault="00102B23" w:rsidP="00102B23">
      <w:pPr>
        <w:numPr>
          <w:ilvl w:val="0"/>
          <w:numId w:val="91"/>
        </w:numPr>
        <w:tabs>
          <w:tab w:val="clear" w:pos="360"/>
          <w:tab w:val="num" w:pos="870"/>
        </w:tabs>
        <w:ind w:left="870"/>
      </w:pPr>
      <w:r>
        <w:t>Ralo para a área do Terraço: grelha para ralos externos, grelha quadrada de alumínio de fabricação Tigre</w:t>
      </w:r>
    </w:p>
    <w:p w14:paraId="4E985B17" w14:textId="77777777" w:rsidR="00102B23" w:rsidRPr="00BF1A11" w:rsidRDefault="00102B23" w:rsidP="00102B23">
      <w:pPr>
        <w:numPr>
          <w:ilvl w:val="0"/>
          <w:numId w:val="92"/>
        </w:numPr>
        <w:tabs>
          <w:tab w:val="clear" w:pos="360"/>
          <w:tab w:val="num" w:pos="870"/>
        </w:tabs>
        <w:ind w:left="870"/>
        <w:rPr>
          <w:rFonts w:cs="Arial"/>
          <w:b/>
          <w:szCs w:val="24"/>
        </w:rPr>
      </w:pPr>
      <w:r>
        <w:t xml:space="preserve">Grelha para canaletas: grelha em ferro dúctil, classe 250 km (25 ton.), intertravamento automático por barra elástica em ferro </w:t>
      </w:r>
      <w:r w:rsidR="00BF1A11">
        <w:t xml:space="preserve">dúctil de fabricação da </w:t>
      </w:r>
      <w:proofErr w:type="spellStart"/>
      <w:r w:rsidR="00BF1A11">
        <w:t>Sanegas</w:t>
      </w:r>
      <w:proofErr w:type="spellEnd"/>
      <w:r w:rsidR="00BF1A11">
        <w:t>.</w:t>
      </w:r>
    </w:p>
    <w:p w14:paraId="45EB6635" w14:textId="77777777" w:rsidR="00BF1A11" w:rsidRDefault="00BF1A11" w:rsidP="00BF1A11"/>
    <w:p w14:paraId="72BCEBD2" w14:textId="77777777" w:rsidR="00BF1A11" w:rsidRDefault="00BF1A11" w:rsidP="00BF1A11">
      <w:pPr>
        <w:rPr>
          <w:rFonts w:cs="Arial"/>
          <w:b/>
          <w:szCs w:val="24"/>
        </w:rPr>
      </w:pPr>
    </w:p>
    <w:p w14:paraId="54AFDF0F" w14:textId="77777777" w:rsidR="00D36D79" w:rsidRPr="00A410EA" w:rsidRDefault="00C76B6F" w:rsidP="007D2883">
      <w:pPr>
        <w:pStyle w:val="Ttulo2"/>
      </w:pPr>
      <w:bookmarkStart w:id="310" w:name="_Toc504465297"/>
      <w:bookmarkStart w:id="311" w:name="_Toc18209662"/>
      <w:bookmarkStart w:id="312" w:name="_Toc18209900"/>
      <w:r w:rsidRPr="00A410EA">
        <w:t xml:space="preserve">   </w:t>
      </w:r>
      <w:bookmarkStart w:id="313" w:name="_Toc71970300"/>
      <w:bookmarkStart w:id="314" w:name="_Toc41495971"/>
      <w:r w:rsidRPr="00C246D1">
        <w:rPr>
          <w:highlight w:val="yellow"/>
        </w:rPr>
        <w:t>INSTALAÇÕES ELÉTRICA</w:t>
      </w:r>
      <w:bookmarkEnd w:id="310"/>
      <w:bookmarkEnd w:id="311"/>
      <w:bookmarkEnd w:id="312"/>
      <w:r w:rsidRPr="00C246D1">
        <w:rPr>
          <w:highlight w:val="yellow"/>
        </w:rPr>
        <w:t>S</w:t>
      </w:r>
      <w:bookmarkEnd w:id="313"/>
      <w:bookmarkEnd w:id="314"/>
    </w:p>
    <w:p w14:paraId="7A0D2161" w14:textId="77777777" w:rsidR="00D36D79" w:rsidRDefault="00C76B6F" w:rsidP="007D2883">
      <w:pPr>
        <w:pStyle w:val="Ttulo3"/>
      </w:pPr>
      <w:bookmarkStart w:id="315" w:name="_Toc26260925"/>
      <w:bookmarkStart w:id="316" w:name="_Toc71970301"/>
      <w:bookmarkStart w:id="317" w:name="_Toc41495972"/>
      <w:r w:rsidRPr="00A410EA">
        <w:t>DESCRIÇÕES GERAIS</w:t>
      </w:r>
      <w:bookmarkEnd w:id="315"/>
      <w:bookmarkEnd w:id="316"/>
      <w:bookmarkEnd w:id="317"/>
    </w:p>
    <w:p w14:paraId="64C68BC2" w14:textId="77777777" w:rsidR="00D36D79" w:rsidRPr="00DC63BE" w:rsidRDefault="00D36D79" w:rsidP="00D36D79"/>
    <w:p w14:paraId="2FEC85B1" w14:textId="77777777" w:rsidR="00D36D79" w:rsidRPr="00A410EA" w:rsidRDefault="00D36D79" w:rsidP="00D36D79">
      <w:r w:rsidRPr="00A410EA">
        <w:t xml:space="preserve">A execução dos projetos deverá </w:t>
      </w:r>
      <w:r w:rsidR="00B95CB5" w:rsidRPr="00A410EA">
        <w:t>obedecer rigorosamente às</w:t>
      </w:r>
      <w:r w:rsidRPr="00A410EA">
        <w:t xml:space="preserve"> Normas da ABNT.</w:t>
      </w:r>
    </w:p>
    <w:p w14:paraId="1FD1A694" w14:textId="77777777" w:rsidR="00D36D79" w:rsidRPr="00A410EA" w:rsidRDefault="00D36D79" w:rsidP="00D36D79">
      <w:r w:rsidRPr="00A410EA">
        <w:t>Nos casos de insuficiência das Normas acima, serão utilizadas as seguintes:</w:t>
      </w:r>
    </w:p>
    <w:p w14:paraId="48F035FC" w14:textId="77777777" w:rsidR="00D36D79" w:rsidRDefault="00D36D79" w:rsidP="00D36D79">
      <w:pPr>
        <w:rPr>
          <w:lang w:val="es-ES_tradnl"/>
        </w:rPr>
      </w:pPr>
      <w:r w:rsidRPr="00A410EA">
        <w:rPr>
          <w:lang w:val="es-ES_tradnl"/>
        </w:rPr>
        <w:t xml:space="preserve">NEC – </w:t>
      </w:r>
      <w:proofErr w:type="spellStart"/>
      <w:r w:rsidRPr="00A410EA">
        <w:rPr>
          <w:lang w:val="es-ES_tradnl"/>
        </w:rPr>
        <w:t>National</w:t>
      </w:r>
      <w:proofErr w:type="spellEnd"/>
      <w:r w:rsidRPr="00A410EA">
        <w:rPr>
          <w:lang w:val="es-ES_tradnl"/>
        </w:rPr>
        <w:t xml:space="preserve"> </w:t>
      </w:r>
      <w:proofErr w:type="spellStart"/>
      <w:r w:rsidRPr="00A410EA">
        <w:rPr>
          <w:lang w:val="es-ES_tradnl"/>
        </w:rPr>
        <w:t>Electrical</w:t>
      </w:r>
      <w:proofErr w:type="spellEnd"/>
      <w:r w:rsidRPr="00A410EA">
        <w:rPr>
          <w:lang w:val="es-ES_tradnl"/>
        </w:rPr>
        <w:t xml:space="preserve"> </w:t>
      </w:r>
      <w:proofErr w:type="spellStart"/>
      <w:r w:rsidRPr="00A410EA">
        <w:rPr>
          <w:lang w:val="es-ES_tradnl"/>
        </w:rPr>
        <w:t>Code</w:t>
      </w:r>
      <w:proofErr w:type="spellEnd"/>
      <w:r w:rsidRPr="00A410EA">
        <w:rPr>
          <w:lang w:val="es-ES_tradnl"/>
        </w:rPr>
        <w:t xml:space="preserve"> – USA</w:t>
      </w:r>
      <w:r w:rsidR="007C744E">
        <w:rPr>
          <w:lang w:val="es-ES_tradnl"/>
        </w:rPr>
        <w:t>.</w:t>
      </w:r>
    </w:p>
    <w:p w14:paraId="4253E38E" w14:textId="77777777" w:rsidR="007C744E" w:rsidRDefault="007C744E" w:rsidP="00D36D79">
      <w:pPr>
        <w:rPr>
          <w:lang w:val="es-ES_tradnl"/>
        </w:rPr>
      </w:pPr>
    </w:p>
    <w:p w14:paraId="274DA4B7" w14:textId="77777777" w:rsidR="007C744E" w:rsidRPr="007C744E" w:rsidRDefault="007C744E" w:rsidP="007C744E">
      <w:pPr>
        <w:ind w:left="1134"/>
        <w:rPr>
          <w:rFonts w:cs="Arial"/>
          <w:sz w:val="22"/>
          <w:szCs w:val="22"/>
        </w:rPr>
      </w:pPr>
      <w:r w:rsidRPr="007C744E">
        <w:rPr>
          <w:rFonts w:cs="Arial"/>
          <w:sz w:val="22"/>
          <w:szCs w:val="22"/>
        </w:rPr>
        <w:t>NBR-10878 Sistema de Iluminação de Emergência</w:t>
      </w:r>
    </w:p>
    <w:p w14:paraId="68B4CA0F" w14:textId="77777777" w:rsidR="007C744E" w:rsidRPr="007C744E" w:rsidRDefault="007C744E" w:rsidP="007C744E">
      <w:pPr>
        <w:ind w:left="1134"/>
        <w:rPr>
          <w:rFonts w:cs="Arial"/>
          <w:sz w:val="22"/>
          <w:szCs w:val="22"/>
        </w:rPr>
      </w:pPr>
      <w:r w:rsidRPr="007C744E">
        <w:rPr>
          <w:rFonts w:cs="Arial"/>
          <w:sz w:val="22"/>
          <w:szCs w:val="22"/>
        </w:rPr>
        <w:t>NBR-5419 Proteção de Edificações contra Descargas Elétricas Atmosféricas</w:t>
      </w:r>
    </w:p>
    <w:p w14:paraId="7AB88985" w14:textId="77777777" w:rsidR="007C744E" w:rsidRPr="007C744E" w:rsidRDefault="007C744E" w:rsidP="007C744E">
      <w:pPr>
        <w:ind w:left="1134"/>
        <w:rPr>
          <w:rFonts w:cs="Arial"/>
          <w:sz w:val="22"/>
          <w:szCs w:val="22"/>
        </w:rPr>
      </w:pPr>
      <w:r w:rsidRPr="007C744E">
        <w:rPr>
          <w:rFonts w:cs="Arial"/>
          <w:sz w:val="22"/>
          <w:szCs w:val="22"/>
        </w:rPr>
        <w:t>NBR-5410 Instalações Elétricas de Baixa Tensão - Procedimentos.</w:t>
      </w:r>
    </w:p>
    <w:p w14:paraId="1480BEFC" w14:textId="77777777" w:rsidR="007C744E" w:rsidRPr="007C744E" w:rsidRDefault="007C744E" w:rsidP="007C744E">
      <w:pPr>
        <w:ind w:left="1134"/>
        <w:rPr>
          <w:rFonts w:cs="Arial"/>
          <w:sz w:val="22"/>
          <w:szCs w:val="22"/>
        </w:rPr>
      </w:pPr>
      <w:r w:rsidRPr="007C744E">
        <w:rPr>
          <w:rFonts w:cs="Arial"/>
          <w:sz w:val="22"/>
          <w:szCs w:val="22"/>
        </w:rPr>
        <w:t>NBR-5413 Iluminação de interiores - Especificações.</w:t>
      </w:r>
    </w:p>
    <w:p w14:paraId="2A2B9334" w14:textId="77777777" w:rsidR="007C744E" w:rsidRPr="007C744E" w:rsidRDefault="007C744E" w:rsidP="007C744E">
      <w:pPr>
        <w:ind w:left="1134"/>
        <w:rPr>
          <w:rFonts w:cs="Arial"/>
          <w:sz w:val="22"/>
          <w:szCs w:val="22"/>
        </w:rPr>
      </w:pPr>
      <w:r w:rsidRPr="007C744E">
        <w:rPr>
          <w:rFonts w:cs="Arial"/>
          <w:sz w:val="22"/>
          <w:szCs w:val="22"/>
        </w:rPr>
        <w:t>NBR-5414 Execução de Instalações Elétricas de Alta Tensão.</w:t>
      </w:r>
    </w:p>
    <w:p w14:paraId="64BAFA92" w14:textId="77777777" w:rsidR="007C744E" w:rsidRPr="007C744E" w:rsidRDefault="007C744E" w:rsidP="007C744E">
      <w:pPr>
        <w:ind w:left="1134"/>
        <w:rPr>
          <w:rFonts w:cs="Arial"/>
          <w:sz w:val="22"/>
          <w:szCs w:val="22"/>
        </w:rPr>
      </w:pPr>
      <w:r w:rsidRPr="007C744E">
        <w:rPr>
          <w:rFonts w:cs="Arial"/>
          <w:sz w:val="22"/>
          <w:szCs w:val="22"/>
        </w:rPr>
        <w:t>NBR-6979 Conjuntos de Manobra e Controle de Alta Tensão em invólucro metálico.</w:t>
      </w:r>
    </w:p>
    <w:p w14:paraId="742B9438" w14:textId="77777777" w:rsidR="007C744E" w:rsidRPr="007C744E" w:rsidRDefault="007C744E" w:rsidP="007C744E">
      <w:pPr>
        <w:ind w:left="1134"/>
        <w:rPr>
          <w:rFonts w:cs="Arial"/>
          <w:sz w:val="22"/>
          <w:szCs w:val="22"/>
        </w:rPr>
      </w:pPr>
      <w:r w:rsidRPr="007C744E">
        <w:rPr>
          <w:rFonts w:cs="Arial"/>
          <w:sz w:val="22"/>
          <w:szCs w:val="22"/>
        </w:rPr>
        <w:t>NBR-6808 Conjuntos de Manobra e Controle de Baixa Tensão.</w:t>
      </w:r>
    </w:p>
    <w:p w14:paraId="46E218BC" w14:textId="77777777" w:rsidR="007C744E" w:rsidRPr="007C744E" w:rsidRDefault="007C744E" w:rsidP="007C744E">
      <w:pPr>
        <w:ind w:left="1134"/>
        <w:rPr>
          <w:rFonts w:cs="Arial"/>
          <w:sz w:val="22"/>
          <w:szCs w:val="22"/>
        </w:rPr>
      </w:pPr>
      <w:r w:rsidRPr="007C744E">
        <w:rPr>
          <w:rFonts w:cs="Arial"/>
          <w:sz w:val="22"/>
          <w:szCs w:val="22"/>
        </w:rPr>
        <w:t>NBR-7094 Máquinas Elétricas Girantes, Motores de Indução.</w:t>
      </w:r>
    </w:p>
    <w:p w14:paraId="6ADBCFD1" w14:textId="77777777" w:rsidR="007C744E" w:rsidRPr="00F86A52" w:rsidRDefault="007C744E" w:rsidP="007C744E">
      <w:pPr>
        <w:ind w:left="1134"/>
        <w:rPr>
          <w:rFonts w:cs="Arial"/>
          <w:sz w:val="22"/>
          <w:szCs w:val="22"/>
        </w:rPr>
      </w:pPr>
      <w:r w:rsidRPr="00F86A52">
        <w:rPr>
          <w:rFonts w:cs="Arial"/>
          <w:sz w:val="22"/>
          <w:szCs w:val="22"/>
        </w:rPr>
        <w:t>NBR-5356 Transformadores de Potência.</w:t>
      </w:r>
    </w:p>
    <w:p w14:paraId="0DC077DF" w14:textId="77777777" w:rsidR="007C744E" w:rsidRPr="00A410EA" w:rsidRDefault="007C744E" w:rsidP="00D36D79">
      <w:pPr>
        <w:rPr>
          <w:lang w:val="es-ES_tradnl"/>
        </w:rPr>
      </w:pPr>
    </w:p>
    <w:p w14:paraId="2BC34BB4" w14:textId="77777777" w:rsidR="00D36D79" w:rsidRPr="00A410EA" w:rsidRDefault="00D36D79" w:rsidP="00D36D79">
      <w:r w:rsidRPr="00A410EA">
        <w:t>Todo e qualquer serviço será efetuado por profissionais habilitados.</w:t>
      </w:r>
    </w:p>
    <w:p w14:paraId="7E3BF9E0" w14:textId="77777777" w:rsidR="00D36D79" w:rsidRPr="00A410EA" w:rsidRDefault="00D36D79" w:rsidP="00D36D79">
      <w:r w:rsidRPr="00A410EA">
        <w:t>Os materiais utilizados na obra, deverão ser de qualidade comprovada, preservando-se à fiscalização o direito de recusar aqueles que julgar de má qualidade.</w:t>
      </w:r>
    </w:p>
    <w:p w14:paraId="5DEDFD23" w14:textId="77777777" w:rsidR="00D36D79" w:rsidRPr="00A410EA" w:rsidRDefault="00D36D79" w:rsidP="00D36D79">
      <w:r w:rsidRPr="00A410EA">
        <w:t>As eventuais interrupções de energia deverão ser planejadas e comunicadas diretamente pelo instalador aos usuários atingidos, sempre com o conhecimento da Fiscalização</w:t>
      </w:r>
      <w:r>
        <w:t xml:space="preserve"> da EMUSA</w:t>
      </w:r>
      <w:r w:rsidRPr="00A410EA">
        <w:t>.</w:t>
      </w:r>
    </w:p>
    <w:p w14:paraId="0E14FDD0" w14:textId="77777777" w:rsidR="00D36D79" w:rsidRPr="00A410EA" w:rsidRDefault="00D36D79" w:rsidP="00D36D79">
      <w:r w:rsidRPr="00A410EA">
        <w:t>O local de trabalho deverá ser mantido permanentemente limpo, sem entulhos ou sobras, não aproveitáveis de material.</w:t>
      </w:r>
    </w:p>
    <w:p w14:paraId="5659BCB9" w14:textId="77777777" w:rsidR="00D36D79" w:rsidRPr="00A410EA" w:rsidRDefault="00D36D79" w:rsidP="0089095B">
      <w:pPr>
        <w:pStyle w:val="Ttulo"/>
        <w:numPr>
          <w:ilvl w:val="1"/>
          <w:numId w:val="6"/>
        </w:numPr>
        <w:jc w:val="both"/>
        <w:rPr>
          <w:rFonts w:ascii="Arial" w:hAnsi="Arial"/>
          <w:sz w:val="24"/>
        </w:rPr>
      </w:pPr>
      <w:r w:rsidRPr="00A410EA">
        <w:rPr>
          <w:rFonts w:ascii="Arial" w:hAnsi="Arial"/>
          <w:sz w:val="24"/>
        </w:rPr>
        <w:t>O prédio será alimentado em média tensão, através de uma subestação abaixadora existente, que fornecerá a tensão de 220/127V;</w:t>
      </w:r>
    </w:p>
    <w:p w14:paraId="4BA9ECD5" w14:textId="77777777" w:rsidR="00D36D79" w:rsidRPr="00A410EA" w:rsidRDefault="00D36D79" w:rsidP="0089095B">
      <w:pPr>
        <w:pStyle w:val="Ttulo"/>
        <w:numPr>
          <w:ilvl w:val="0"/>
          <w:numId w:val="10"/>
        </w:numPr>
        <w:tabs>
          <w:tab w:val="num" w:pos="1440"/>
        </w:tabs>
        <w:ind w:left="1440"/>
        <w:jc w:val="both"/>
        <w:rPr>
          <w:rFonts w:ascii="Arial" w:hAnsi="Arial"/>
          <w:sz w:val="24"/>
        </w:rPr>
      </w:pPr>
      <w:r w:rsidRPr="00A410EA">
        <w:rPr>
          <w:rFonts w:ascii="Arial" w:hAnsi="Arial"/>
          <w:sz w:val="24"/>
        </w:rPr>
        <w:t>Todos os pavimentos possuem um quadro essencial, onde os aparelhos dos laboratórios e os demais aparelhos que não podem ser desligados são diretamente alimentados por um transformador que se encontra na subestação.</w:t>
      </w:r>
    </w:p>
    <w:p w14:paraId="50EF893C" w14:textId="77777777" w:rsidR="00D36D79" w:rsidRPr="00A410EA" w:rsidRDefault="00D36D79" w:rsidP="0089095B">
      <w:pPr>
        <w:pStyle w:val="Ttulo"/>
        <w:numPr>
          <w:ilvl w:val="1"/>
          <w:numId w:val="6"/>
        </w:numPr>
        <w:jc w:val="both"/>
        <w:rPr>
          <w:rFonts w:ascii="Arial" w:hAnsi="Arial"/>
          <w:sz w:val="24"/>
        </w:rPr>
      </w:pPr>
      <w:r w:rsidRPr="00A410EA">
        <w:rPr>
          <w:rFonts w:ascii="Arial" w:hAnsi="Arial"/>
          <w:sz w:val="24"/>
        </w:rPr>
        <w:t xml:space="preserve">A distribuição dos alimentadores será feita através de </w:t>
      </w:r>
      <w:r w:rsidR="00B95CB5" w:rsidRPr="00A410EA">
        <w:rPr>
          <w:rFonts w:ascii="Arial" w:hAnsi="Arial"/>
          <w:sz w:val="24"/>
        </w:rPr>
        <w:t>eletro calhas</w:t>
      </w:r>
      <w:r w:rsidRPr="00A410EA">
        <w:rPr>
          <w:rFonts w:ascii="Arial" w:hAnsi="Arial"/>
          <w:sz w:val="24"/>
        </w:rPr>
        <w:t xml:space="preserve"> específicas que passarão embutidas no forro removível;</w:t>
      </w:r>
    </w:p>
    <w:p w14:paraId="1070A52E" w14:textId="77777777" w:rsidR="00D36D79" w:rsidRPr="00A410EA" w:rsidRDefault="00D36D79" w:rsidP="0089095B">
      <w:pPr>
        <w:pStyle w:val="Ttulo"/>
        <w:numPr>
          <w:ilvl w:val="1"/>
          <w:numId w:val="6"/>
        </w:numPr>
        <w:jc w:val="both"/>
        <w:rPr>
          <w:rFonts w:ascii="Arial" w:hAnsi="Arial"/>
          <w:sz w:val="24"/>
        </w:rPr>
      </w:pPr>
      <w:r w:rsidRPr="00A410EA">
        <w:rPr>
          <w:rFonts w:ascii="Arial" w:hAnsi="Arial"/>
          <w:sz w:val="24"/>
        </w:rPr>
        <w:t xml:space="preserve">Os circuitos de alimentação das luminárias e tomadas, serão </w:t>
      </w:r>
      <w:r w:rsidR="00AC3C4D" w:rsidRPr="00A410EA">
        <w:rPr>
          <w:rFonts w:ascii="Arial" w:hAnsi="Arial"/>
          <w:sz w:val="24"/>
        </w:rPr>
        <w:t>distribuídas por meio de eletro calhas específicas embutidas no forro removível</w:t>
      </w:r>
      <w:r w:rsidRPr="00A410EA">
        <w:rPr>
          <w:rFonts w:ascii="Arial" w:hAnsi="Arial"/>
          <w:sz w:val="24"/>
        </w:rPr>
        <w:t xml:space="preserve"> </w:t>
      </w:r>
      <w:r w:rsidR="00B95CB5" w:rsidRPr="00A410EA">
        <w:rPr>
          <w:rFonts w:ascii="Arial" w:hAnsi="Arial"/>
          <w:sz w:val="24"/>
        </w:rPr>
        <w:t>e por</w:t>
      </w:r>
      <w:r w:rsidRPr="00A410EA">
        <w:rPr>
          <w:rFonts w:ascii="Arial" w:hAnsi="Arial"/>
          <w:sz w:val="24"/>
        </w:rPr>
        <w:t xml:space="preserve"> meio de eletrodutos com caixas de passagem e ligação no interior dos ambientes;</w:t>
      </w:r>
    </w:p>
    <w:p w14:paraId="4C7D9C25" w14:textId="77777777" w:rsidR="00D36D79" w:rsidRPr="00A410EA" w:rsidRDefault="00D36D79" w:rsidP="0089095B">
      <w:pPr>
        <w:pStyle w:val="Ttulo"/>
        <w:numPr>
          <w:ilvl w:val="1"/>
          <w:numId w:val="6"/>
        </w:numPr>
        <w:jc w:val="both"/>
        <w:rPr>
          <w:rFonts w:ascii="Arial" w:hAnsi="Arial"/>
          <w:sz w:val="24"/>
        </w:rPr>
      </w:pPr>
      <w:r w:rsidRPr="00A410EA">
        <w:rPr>
          <w:rFonts w:ascii="Arial" w:hAnsi="Arial"/>
          <w:sz w:val="24"/>
        </w:rPr>
        <w:t>Todas as tomadas comuns e luminárias com lâmpadas de descarga serão aterradas pelo sistema de Terra Predial;</w:t>
      </w:r>
    </w:p>
    <w:p w14:paraId="09DC0765" w14:textId="77777777" w:rsidR="00D36D79" w:rsidRPr="00A410EA" w:rsidRDefault="00D36D79" w:rsidP="0089095B">
      <w:pPr>
        <w:pStyle w:val="Ttulo"/>
        <w:numPr>
          <w:ilvl w:val="1"/>
          <w:numId w:val="6"/>
        </w:numPr>
        <w:jc w:val="both"/>
        <w:rPr>
          <w:rFonts w:ascii="Arial" w:hAnsi="Arial"/>
          <w:sz w:val="24"/>
        </w:rPr>
      </w:pPr>
      <w:r w:rsidRPr="00A410EA">
        <w:rPr>
          <w:rFonts w:ascii="Arial" w:hAnsi="Arial"/>
          <w:sz w:val="24"/>
        </w:rPr>
        <w:t xml:space="preserve">Todas as tomadas de equipamentos de informática, eletrônicos ou de comunicação, serão </w:t>
      </w:r>
      <w:r w:rsidR="00AC3C4D" w:rsidRPr="00A410EA">
        <w:rPr>
          <w:rFonts w:ascii="Arial" w:hAnsi="Arial"/>
          <w:sz w:val="24"/>
        </w:rPr>
        <w:t>aterradas</w:t>
      </w:r>
      <w:r w:rsidRPr="00A410EA">
        <w:rPr>
          <w:rFonts w:ascii="Arial" w:hAnsi="Arial"/>
          <w:sz w:val="24"/>
        </w:rPr>
        <w:t xml:space="preserve"> pelo sistema de Terra Eletrônico;</w:t>
      </w:r>
    </w:p>
    <w:p w14:paraId="591459E6" w14:textId="77777777" w:rsidR="00D36D79" w:rsidRPr="00A410EA" w:rsidRDefault="00D36D79" w:rsidP="0089095B">
      <w:pPr>
        <w:pStyle w:val="Ttulo"/>
        <w:numPr>
          <w:ilvl w:val="1"/>
          <w:numId w:val="6"/>
        </w:numPr>
        <w:jc w:val="both"/>
        <w:rPr>
          <w:rFonts w:ascii="Arial" w:hAnsi="Arial"/>
          <w:b/>
          <w:sz w:val="24"/>
        </w:rPr>
      </w:pPr>
      <w:r w:rsidRPr="00A410EA">
        <w:rPr>
          <w:rFonts w:ascii="Arial" w:hAnsi="Arial"/>
          <w:sz w:val="24"/>
        </w:rPr>
        <w:lastRenderedPageBreak/>
        <w:t>No QGBT da edificação, será construído um barramento de equipotencialização para a ligação do aterramento elétrico do SPDA e do aterramento eletrônico;</w:t>
      </w:r>
    </w:p>
    <w:p w14:paraId="7CC9ACD6" w14:textId="77777777" w:rsidR="00D36D79" w:rsidRPr="00A410EA" w:rsidRDefault="00D36D79" w:rsidP="0089095B">
      <w:pPr>
        <w:pStyle w:val="Ttulo"/>
        <w:numPr>
          <w:ilvl w:val="1"/>
          <w:numId w:val="6"/>
        </w:numPr>
        <w:jc w:val="both"/>
        <w:rPr>
          <w:rFonts w:ascii="Arial" w:hAnsi="Arial"/>
          <w:sz w:val="24"/>
        </w:rPr>
      </w:pPr>
      <w:r w:rsidRPr="00A410EA">
        <w:rPr>
          <w:rFonts w:ascii="Arial" w:hAnsi="Arial"/>
          <w:sz w:val="24"/>
        </w:rPr>
        <w:t xml:space="preserve">Para o comando da iluminação do Auditório, </w:t>
      </w:r>
      <w:r w:rsidR="00B95CB5" w:rsidRPr="00A410EA">
        <w:rPr>
          <w:rFonts w:ascii="Arial" w:hAnsi="Arial"/>
          <w:sz w:val="24"/>
        </w:rPr>
        <w:t>foram</w:t>
      </w:r>
      <w:r w:rsidRPr="00A410EA">
        <w:rPr>
          <w:rFonts w:ascii="Arial" w:hAnsi="Arial"/>
          <w:sz w:val="24"/>
        </w:rPr>
        <w:t xml:space="preserve"> utilizados relés de pulso </w:t>
      </w:r>
      <w:proofErr w:type="spellStart"/>
      <w:r w:rsidRPr="00A410EA">
        <w:rPr>
          <w:rFonts w:ascii="Arial" w:hAnsi="Arial"/>
          <w:sz w:val="24"/>
        </w:rPr>
        <w:t>Pial</w:t>
      </w:r>
      <w:proofErr w:type="spellEnd"/>
      <w:r w:rsidRPr="00A410EA">
        <w:rPr>
          <w:rFonts w:ascii="Arial" w:hAnsi="Arial"/>
          <w:sz w:val="24"/>
        </w:rPr>
        <w:t xml:space="preserve"> </w:t>
      </w:r>
      <w:proofErr w:type="spellStart"/>
      <w:r w:rsidRPr="00A410EA">
        <w:rPr>
          <w:rFonts w:ascii="Arial" w:hAnsi="Arial"/>
          <w:sz w:val="24"/>
        </w:rPr>
        <w:t>Legrand</w:t>
      </w:r>
      <w:proofErr w:type="spellEnd"/>
      <w:r w:rsidRPr="00A410EA">
        <w:rPr>
          <w:rFonts w:ascii="Arial" w:hAnsi="Arial"/>
          <w:sz w:val="24"/>
        </w:rPr>
        <w:t xml:space="preserve"> montados no quadro elétrico e interruptores de pulso;</w:t>
      </w:r>
    </w:p>
    <w:p w14:paraId="5FF8773D" w14:textId="77777777" w:rsidR="00D36D79" w:rsidRPr="00A410EA" w:rsidRDefault="00D36D79" w:rsidP="0089095B">
      <w:pPr>
        <w:pStyle w:val="Ttulo"/>
        <w:numPr>
          <w:ilvl w:val="1"/>
          <w:numId w:val="6"/>
        </w:numPr>
        <w:jc w:val="both"/>
      </w:pPr>
      <w:r w:rsidRPr="00A410EA">
        <w:rPr>
          <w:rFonts w:ascii="Arial" w:hAnsi="Arial"/>
          <w:sz w:val="24"/>
        </w:rPr>
        <w:t xml:space="preserve">Para o comando de iluminação da Biblioteca deverão ser </w:t>
      </w:r>
      <w:r w:rsidR="00B95CB5" w:rsidRPr="00A410EA">
        <w:rPr>
          <w:rFonts w:ascii="Arial" w:hAnsi="Arial"/>
          <w:sz w:val="24"/>
        </w:rPr>
        <w:t>instalados</w:t>
      </w:r>
      <w:r w:rsidRPr="00A410EA">
        <w:rPr>
          <w:rFonts w:ascii="Arial" w:hAnsi="Arial"/>
          <w:sz w:val="24"/>
        </w:rPr>
        <w:t xml:space="preserve"> quadros de comando com contatores;</w:t>
      </w:r>
    </w:p>
    <w:p w14:paraId="5A0355C5" w14:textId="77777777" w:rsidR="00D36D79" w:rsidRDefault="00D36D79" w:rsidP="0089095B">
      <w:pPr>
        <w:numPr>
          <w:ilvl w:val="0"/>
          <w:numId w:val="66"/>
        </w:numPr>
        <w:tabs>
          <w:tab w:val="clear" w:pos="360"/>
          <w:tab w:val="num" w:pos="1440"/>
        </w:tabs>
        <w:ind w:left="1440"/>
      </w:pPr>
      <w:r w:rsidRPr="00A410EA">
        <w:t xml:space="preserve">O Sistema de Proteção </w:t>
      </w:r>
      <w:r w:rsidR="00B95CB5" w:rsidRPr="00A410EA">
        <w:t>à Descarga</w:t>
      </w:r>
      <w:r w:rsidRPr="00A410EA">
        <w:t xml:space="preserve"> Atmosférica (</w:t>
      </w:r>
      <w:r w:rsidR="00B95CB5" w:rsidRPr="00A410EA">
        <w:t>SPDA) foi</w:t>
      </w:r>
      <w:r w:rsidRPr="00A410EA">
        <w:t xml:space="preserve"> projetado com a cordoalha que se estende no perímetro da cobertura e atende a recomendação da </w:t>
      </w:r>
      <w:r w:rsidR="00B95CB5" w:rsidRPr="00A410EA">
        <w:t>norma e</w:t>
      </w:r>
      <w:r w:rsidRPr="00A410EA">
        <w:t xml:space="preserve"> </w:t>
      </w:r>
      <w:r w:rsidR="00B95CB5" w:rsidRPr="00A410EA">
        <w:t>aterra o</w:t>
      </w:r>
      <w:r w:rsidRPr="00A410EA">
        <w:t xml:space="preserve"> gradil </w:t>
      </w:r>
      <w:r w:rsidR="00B95CB5" w:rsidRPr="00A410EA">
        <w:t>metálico.</w:t>
      </w:r>
    </w:p>
    <w:p w14:paraId="4CFE5503" w14:textId="77777777" w:rsidR="009C3B54" w:rsidRPr="00A410EA" w:rsidRDefault="009C3B54" w:rsidP="009C3B54">
      <w:pPr>
        <w:ind w:left="1440"/>
      </w:pPr>
    </w:p>
    <w:p w14:paraId="541023E3" w14:textId="77777777" w:rsidR="00D36D79" w:rsidRPr="00A410EA" w:rsidRDefault="00C76B6F" w:rsidP="007D2883">
      <w:pPr>
        <w:pStyle w:val="Ttulo3"/>
      </w:pPr>
      <w:bookmarkStart w:id="318" w:name="_Toc504465301"/>
      <w:bookmarkStart w:id="319" w:name="_Toc26260926"/>
      <w:bookmarkStart w:id="320" w:name="_Toc71970302"/>
      <w:bookmarkStart w:id="321" w:name="_Toc41495973"/>
      <w:r w:rsidRPr="00A410EA">
        <w:t>ESPECIFICAÇÃO DE MATERIAL</w:t>
      </w:r>
      <w:bookmarkEnd w:id="318"/>
      <w:bookmarkEnd w:id="319"/>
      <w:bookmarkEnd w:id="320"/>
      <w:bookmarkEnd w:id="321"/>
    </w:p>
    <w:p w14:paraId="0A3DA677" w14:textId="77777777" w:rsidR="00D36D79" w:rsidRPr="00A410EA" w:rsidRDefault="00D36D79" w:rsidP="00D36D79">
      <w:pPr>
        <w:ind w:right="-149"/>
        <w:rPr>
          <w:b/>
          <w:u w:val="single"/>
        </w:rPr>
      </w:pPr>
    </w:p>
    <w:p w14:paraId="7A27E564" w14:textId="77777777" w:rsidR="00D36D79" w:rsidRDefault="00D36D79" w:rsidP="00D36D79">
      <w:pPr>
        <w:ind w:right="-149"/>
        <w:rPr>
          <w:b/>
          <w:u w:val="single"/>
        </w:rPr>
      </w:pPr>
      <w:r w:rsidRPr="00A410EA">
        <w:rPr>
          <w:b/>
        </w:rPr>
        <w:t xml:space="preserve"> </w:t>
      </w:r>
      <w:r w:rsidR="00B95CB5" w:rsidRPr="00A410EA">
        <w:rPr>
          <w:b/>
          <w:u w:val="single"/>
        </w:rPr>
        <w:t>Eletrodutos, Luvas e Curvas 90o.</w:t>
      </w:r>
    </w:p>
    <w:p w14:paraId="67981613" w14:textId="77777777" w:rsidR="00D36D79" w:rsidRPr="00DC63BE" w:rsidRDefault="00D36D79" w:rsidP="00D36D79">
      <w:pPr>
        <w:ind w:right="-149"/>
        <w:rPr>
          <w:b/>
          <w:u w:val="single"/>
        </w:rPr>
      </w:pPr>
    </w:p>
    <w:p w14:paraId="5093D4B5" w14:textId="77777777" w:rsidR="00D36D79" w:rsidRPr="00A410EA" w:rsidRDefault="00D36D79" w:rsidP="00D36D79">
      <w:pPr>
        <w:ind w:right="-149"/>
      </w:pPr>
      <w:r w:rsidRPr="00A410EA">
        <w:t xml:space="preserve">Em PVC rígido, cor </w:t>
      </w:r>
      <w:r w:rsidR="00B95CB5" w:rsidRPr="00A410EA">
        <w:t>preta,</w:t>
      </w:r>
      <w:r w:rsidRPr="00A410EA">
        <w:t xml:space="preserve"> </w:t>
      </w:r>
      <w:proofErr w:type="spellStart"/>
      <w:r w:rsidR="00B95CB5" w:rsidRPr="00A410EA">
        <w:t>roscável</w:t>
      </w:r>
      <w:proofErr w:type="spellEnd"/>
      <w:r w:rsidR="00B95CB5" w:rsidRPr="00A410EA">
        <w:t>,</w:t>
      </w:r>
      <w:r w:rsidRPr="00A410EA">
        <w:t xml:space="preserve"> </w:t>
      </w:r>
      <w:r w:rsidR="00B95CB5" w:rsidRPr="00A410EA">
        <w:t>dimensões conforme especificadas</w:t>
      </w:r>
      <w:r w:rsidRPr="00A410EA">
        <w:t xml:space="preserve"> nos desenhos do projeto </w:t>
      </w:r>
      <w:r w:rsidR="00B95CB5" w:rsidRPr="00A410EA">
        <w:t>(eletroduto</w:t>
      </w:r>
      <w:r w:rsidRPr="00A410EA">
        <w:t xml:space="preserve"> de menor </w:t>
      </w:r>
      <w:r w:rsidR="00B95CB5" w:rsidRPr="00A410EA">
        <w:t>diâmetro empregado no</w:t>
      </w:r>
      <w:r w:rsidRPr="00A410EA">
        <w:t xml:space="preserve"> projeto é o de </w:t>
      </w:r>
      <w:r w:rsidRPr="00A410EA">
        <w:sym w:font="Symbol" w:char="F0C6"/>
      </w:r>
      <w:r w:rsidRPr="00A410EA">
        <w:t xml:space="preserve"> </w:t>
      </w:r>
      <w:r w:rsidRPr="00A410EA">
        <w:rPr>
          <w:sz w:val="28"/>
        </w:rPr>
        <w:t>¾”</w:t>
      </w:r>
      <w:r w:rsidRPr="00A410EA">
        <w:t>)</w:t>
      </w:r>
    </w:p>
    <w:p w14:paraId="5253FC9E" w14:textId="77777777" w:rsidR="00D36D79" w:rsidRPr="00A410EA" w:rsidRDefault="00D36D79" w:rsidP="00D36D79">
      <w:pPr>
        <w:ind w:right="-149"/>
      </w:pPr>
      <w:r w:rsidRPr="00A410EA">
        <w:t xml:space="preserve">- </w:t>
      </w:r>
      <w:r w:rsidR="00B95CB5" w:rsidRPr="00A410EA">
        <w:t>Fabricante:</w:t>
      </w:r>
      <w:r w:rsidRPr="00A410EA">
        <w:t xml:space="preserve">    </w:t>
      </w:r>
      <w:r w:rsidR="00B95CB5" w:rsidRPr="00A410EA">
        <w:t>Tigre.</w:t>
      </w:r>
    </w:p>
    <w:p w14:paraId="7B0F2392" w14:textId="77777777" w:rsidR="00D36D79" w:rsidRPr="00A410EA" w:rsidRDefault="00D36D79" w:rsidP="00D36D79">
      <w:pPr>
        <w:ind w:right="-149"/>
      </w:pPr>
      <w:r w:rsidRPr="00A410EA">
        <w:t xml:space="preserve">- </w:t>
      </w:r>
      <w:r w:rsidR="00B95CB5" w:rsidRPr="00A410EA">
        <w:t>Aplicação:</w:t>
      </w:r>
      <w:r w:rsidRPr="00A410EA">
        <w:rPr>
          <w:b/>
        </w:rPr>
        <w:t xml:space="preserve">   </w:t>
      </w:r>
      <w:r w:rsidR="00B95CB5" w:rsidRPr="00A410EA">
        <w:t>instalações elétricas e</w:t>
      </w:r>
      <w:r w:rsidRPr="00A410EA">
        <w:t xml:space="preserve"> </w:t>
      </w:r>
      <w:r w:rsidR="00B95CB5" w:rsidRPr="00A410EA">
        <w:t>telefônicas em</w:t>
      </w:r>
      <w:r w:rsidRPr="00A410EA">
        <w:t xml:space="preserve">   geral </w:t>
      </w:r>
    </w:p>
    <w:p w14:paraId="0ED480A4" w14:textId="77777777" w:rsidR="00D36D79" w:rsidRPr="00A410EA" w:rsidRDefault="00D36D79" w:rsidP="00D36D79">
      <w:pPr>
        <w:ind w:right="-149"/>
      </w:pPr>
    </w:p>
    <w:p w14:paraId="0957DCF0" w14:textId="77777777" w:rsidR="00D36D79" w:rsidRPr="00A410EA" w:rsidRDefault="00B95CB5" w:rsidP="00D36D79">
      <w:pPr>
        <w:ind w:right="-149"/>
        <w:rPr>
          <w:b/>
          <w:u w:val="single"/>
        </w:rPr>
      </w:pPr>
      <w:r w:rsidRPr="00A410EA">
        <w:rPr>
          <w:b/>
          <w:u w:val="single"/>
        </w:rPr>
        <w:t>Caixa de passagem</w:t>
      </w:r>
    </w:p>
    <w:p w14:paraId="0AC39000" w14:textId="77777777" w:rsidR="00D36D79" w:rsidRPr="00A410EA" w:rsidRDefault="00D36D79" w:rsidP="00D36D79">
      <w:pPr>
        <w:ind w:right="-149"/>
        <w:rPr>
          <w:u w:val="single"/>
        </w:rPr>
      </w:pPr>
    </w:p>
    <w:p w14:paraId="0B77F4F1" w14:textId="77777777" w:rsidR="00D36D79" w:rsidRPr="00A410EA" w:rsidRDefault="00B95CB5" w:rsidP="00D36D79">
      <w:pPr>
        <w:ind w:right="-149"/>
      </w:pPr>
      <w:r w:rsidRPr="00A410EA">
        <w:t>Em ferro esmaltado,</w:t>
      </w:r>
      <w:r w:rsidR="00D36D79" w:rsidRPr="00A410EA">
        <w:t xml:space="preserve"> 4”x 4” ou 4”x2</w:t>
      </w:r>
      <w:r w:rsidRPr="00A410EA">
        <w:t>”.</w:t>
      </w:r>
    </w:p>
    <w:p w14:paraId="13FC8A16" w14:textId="77777777" w:rsidR="00D36D79" w:rsidRPr="00A410EA" w:rsidRDefault="00D36D79" w:rsidP="00D36D79">
      <w:pPr>
        <w:ind w:right="-149"/>
      </w:pPr>
      <w:r w:rsidRPr="00A410EA">
        <w:t xml:space="preserve">- </w:t>
      </w:r>
      <w:r w:rsidR="00B95CB5" w:rsidRPr="00A410EA">
        <w:t>Fabricante:</w:t>
      </w:r>
      <w:r w:rsidRPr="00A410EA">
        <w:t xml:space="preserve">   Wetzel ou Similar</w:t>
      </w:r>
    </w:p>
    <w:p w14:paraId="5A4A1ADF" w14:textId="77777777" w:rsidR="00D36D79" w:rsidRPr="00A410EA" w:rsidRDefault="00D36D79" w:rsidP="00D36D79">
      <w:pPr>
        <w:ind w:right="-149"/>
      </w:pPr>
      <w:r w:rsidRPr="00A410EA">
        <w:t xml:space="preserve">- </w:t>
      </w:r>
      <w:r w:rsidR="00B95CB5" w:rsidRPr="00A410EA">
        <w:t>Aplicação:</w:t>
      </w:r>
      <w:r w:rsidRPr="00A410EA">
        <w:rPr>
          <w:b/>
        </w:rPr>
        <w:t xml:space="preserve">    </w:t>
      </w:r>
      <w:r w:rsidR="00B95CB5" w:rsidRPr="00A410EA">
        <w:t>instalações elétricas</w:t>
      </w:r>
      <w:r w:rsidRPr="00A410EA">
        <w:t xml:space="preserve"> embutidas na parede.</w:t>
      </w:r>
    </w:p>
    <w:p w14:paraId="67F5D5A5" w14:textId="77777777" w:rsidR="00D36D79" w:rsidRPr="00A410EA" w:rsidRDefault="00D36D79" w:rsidP="00D36D79">
      <w:pPr>
        <w:ind w:left="0"/>
        <w:rPr>
          <w:b/>
        </w:rPr>
      </w:pPr>
    </w:p>
    <w:p w14:paraId="5D1205B6" w14:textId="77777777" w:rsidR="00D36D79" w:rsidRPr="00A410EA" w:rsidRDefault="00D36D79" w:rsidP="00D36D79">
      <w:pPr>
        <w:ind w:right="-149"/>
        <w:rPr>
          <w:u w:val="single"/>
        </w:rPr>
      </w:pPr>
      <w:r w:rsidRPr="00A410EA">
        <w:rPr>
          <w:b/>
        </w:rPr>
        <w:t xml:space="preserve"> </w:t>
      </w:r>
      <w:r w:rsidR="00B95CB5" w:rsidRPr="00A410EA">
        <w:rPr>
          <w:b/>
          <w:u w:val="single"/>
        </w:rPr>
        <w:t>Caixas específicas (telefônicas)</w:t>
      </w:r>
      <w:r w:rsidRPr="00A410EA">
        <w:rPr>
          <w:u w:val="single"/>
        </w:rPr>
        <w:t xml:space="preserve"> </w:t>
      </w:r>
    </w:p>
    <w:p w14:paraId="1772111A" w14:textId="77777777" w:rsidR="00D36D79" w:rsidRPr="00A410EA" w:rsidRDefault="00D36D79" w:rsidP="00D36D79">
      <w:pPr>
        <w:ind w:right="-149"/>
        <w:rPr>
          <w:u w:val="single"/>
        </w:rPr>
      </w:pPr>
    </w:p>
    <w:p w14:paraId="0E06E133" w14:textId="77777777" w:rsidR="00D36D79" w:rsidRPr="00A410EA" w:rsidRDefault="00B95CB5" w:rsidP="00D36D79">
      <w:pPr>
        <w:ind w:right="-149"/>
      </w:pPr>
      <w:r w:rsidRPr="00A410EA">
        <w:t>De metal, com fundo em compensado, com portas e fechos “padrão Telebrás “, dimensões conforme os projetos.</w:t>
      </w:r>
    </w:p>
    <w:p w14:paraId="38FA1155" w14:textId="77777777" w:rsidR="00D36D79" w:rsidRPr="00A410EA" w:rsidRDefault="00D36D79" w:rsidP="00D36D79">
      <w:pPr>
        <w:ind w:right="-149"/>
      </w:pPr>
      <w:r w:rsidRPr="00A410EA">
        <w:t xml:space="preserve"> - </w:t>
      </w:r>
      <w:r w:rsidR="00B95CB5" w:rsidRPr="00A410EA">
        <w:t>Fabricante:</w:t>
      </w:r>
      <w:r w:rsidRPr="00A410EA">
        <w:t xml:space="preserve">    </w:t>
      </w:r>
      <w:r w:rsidR="00B95CB5" w:rsidRPr="00A410EA">
        <w:t xml:space="preserve">Paschoal </w:t>
      </w:r>
      <w:proofErr w:type="spellStart"/>
      <w:r w:rsidR="00B95CB5" w:rsidRPr="00A410EA">
        <w:t>Thomeo</w:t>
      </w:r>
      <w:proofErr w:type="spellEnd"/>
      <w:r w:rsidR="00B95CB5" w:rsidRPr="00A410EA">
        <w:t>.</w:t>
      </w:r>
    </w:p>
    <w:p w14:paraId="6C77BF5F" w14:textId="77777777" w:rsidR="00D36D79" w:rsidRPr="00A410EA" w:rsidRDefault="00D36D79" w:rsidP="00D36D79">
      <w:pPr>
        <w:ind w:right="-149"/>
      </w:pPr>
      <w:r w:rsidRPr="00A410EA">
        <w:t xml:space="preserve"> - </w:t>
      </w:r>
      <w:r w:rsidR="00B95CB5" w:rsidRPr="00A410EA">
        <w:t>Aplicação:</w:t>
      </w:r>
      <w:r w:rsidRPr="00A410EA">
        <w:t xml:space="preserve">    </w:t>
      </w:r>
      <w:r w:rsidR="00B95CB5" w:rsidRPr="00A410EA">
        <w:t>instalações telefônicas.</w:t>
      </w:r>
    </w:p>
    <w:p w14:paraId="48F58304" w14:textId="77777777" w:rsidR="00D36D79" w:rsidRPr="00A410EA" w:rsidRDefault="00D36D79" w:rsidP="00D36D79">
      <w:pPr>
        <w:ind w:right="-149"/>
        <w:rPr>
          <w:b/>
        </w:rPr>
      </w:pPr>
    </w:p>
    <w:p w14:paraId="0DB012B0" w14:textId="77777777" w:rsidR="00D36D79" w:rsidRPr="00A410EA" w:rsidRDefault="00B95CB5" w:rsidP="00D36D79">
      <w:pPr>
        <w:ind w:right="-149"/>
        <w:rPr>
          <w:b/>
          <w:u w:val="single"/>
        </w:rPr>
      </w:pPr>
      <w:r w:rsidRPr="00A410EA">
        <w:rPr>
          <w:b/>
          <w:u w:val="single"/>
        </w:rPr>
        <w:t>Fios e Cabos</w:t>
      </w:r>
      <w:r w:rsidR="00D36D79" w:rsidRPr="00A410EA">
        <w:rPr>
          <w:b/>
          <w:u w:val="single"/>
        </w:rPr>
        <w:t xml:space="preserve"> de Energia</w:t>
      </w:r>
    </w:p>
    <w:p w14:paraId="36C9A26F" w14:textId="77777777" w:rsidR="00D36D79" w:rsidRPr="00A410EA" w:rsidRDefault="00D36D79" w:rsidP="00D36D79">
      <w:pPr>
        <w:ind w:right="-149"/>
        <w:rPr>
          <w:u w:val="single"/>
        </w:rPr>
      </w:pPr>
    </w:p>
    <w:p w14:paraId="70695483" w14:textId="77777777" w:rsidR="00D36D79" w:rsidRPr="00DC63BE" w:rsidRDefault="00D36D79" w:rsidP="00D36D79">
      <w:pPr>
        <w:ind w:right="-149"/>
      </w:pPr>
      <w:r w:rsidRPr="00A410EA">
        <w:rPr>
          <w:b/>
        </w:rPr>
        <w:t>Sistema de Distribuição</w:t>
      </w:r>
      <w:r w:rsidRPr="00A410EA">
        <w:t xml:space="preserve"> - </w:t>
      </w:r>
      <w:r w:rsidR="00B95CB5" w:rsidRPr="00A410EA">
        <w:t>de cobre eletrolítico, com isolamento em p.c.</w:t>
      </w:r>
      <w:r w:rsidRPr="00A410EA">
        <w:t xml:space="preserve">, </w:t>
      </w:r>
      <w:r w:rsidR="00B95CB5" w:rsidRPr="00A410EA">
        <w:t>seção conforme o projeto.</w:t>
      </w:r>
      <w:r w:rsidRPr="00A410EA">
        <w:t xml:space="preserve">  </w:t>
      </w:r>
      <w:r w:rsidR="00B95CB5" w:rsidRPr="00A410EA">
        <w:t>a menor seção empregada no projeto</w:t>
      </w:r>
      <w:r w:rsidRPr="00A410EA">
        <w:t xml:space="preserve">   é   </w:t>
      </w:r>
      <w:r w:rsidR="00B95CB5" w:rsidRPr="00A410EA">
        <w:t>de 2</w:t>
      </w:r>
      <w:r w:rsidRPr="00A410EA">
        <w:t>,5 mm</w:t>
      </w:r>
      <w:r w:rsidR="00B95CB5" w:rsidRPr="00A410EA">
        <w:rPr>
          <w:vertAlign w:val="superscript"/>
        </w:rPr>
        <w:t>2</w:t>
      </w:r>
      <w:r w:rsidR="00B95CB5" w:rsidRPr="00A410EA">
        <w:t>.</w:t>
      </w:r>
    </w:p>
    <w:p w14:paraId="13DC1DC7" w14:textId="77777777" w:rsidR="00D36D79" w:rsidRPr="00A410EA" w:rsidRDefault="00D36D79" w:rsidP="00D36D79">
      <w:pPr>
        <w:ind w:right="-149"/>
      </w:pPr>
      <w:r w:rsidRPr="00A410EA">
        <w:t xml:space="preserve"> - </w:t>
      </w:r>
      <w:r w:rsidR="00B95CB5" w:rsidRPr="00A410EA">
        <w:t>Fabricante:</w:t>
      </w:r>
      <w:r w:rsidRPr="00A410EA">
        <w:t xml:space="preserve">    Pirelli;</w:t>
      </w:r>
    </w:p>
    <w:p w14:paraId="7E6F1C41" w14:textId="77777777" w:rsidR="00D36D79" w:rsidRPr="00A410EA" w:rsidRDefault="00D36D79" w:rsidP="00D36D79">
      <w:pPr>
        <w:ind w:right="-149"/>
      </w:pPr>
      <w:r w:rsidRPr="00A410EA">
        <w:t xml:space="preserve"> - </w:t>
      </w:r>
      <w:r w:rsidR="00B95CB5" w:rsidRPr="00A410EA">
        <w:t>Aplicação:</w:t>
      </w:r>
      <w:r w:rsidRPr="00A410EA">
        <w:rPr>
          <w:b/>
        </w:rPr>
        <w:t xml:space="preserve"> </w:t>
      </w:r>
      <w:r w:rsidRPr="00A410EA">
        <w:t xml:space="preserve">   </w:t>
      </w:r>
      <w:r w:rsidR="00B95CB5" w:rsidRPr="00A410EA">
        <w:t>circuitos elétricos</w:t>
      </w:r>
      <w:r w:rsidRPr="00A410EA">
        <w:t xml:space="preserve"> </w:t>
      </w:r>
      <w:r w:rsidR="00B95CB5" w:rsidRPr="00A410EA">
        <w:t>em geral (exceto nos alimentadores).</w:t>
      </w:r>
    </w:p>
    <w:p w14:paraId="079BD5F7" w14:textId="77777777" w:rsidR="00D36D79" w:rsidRPr="00A410EA" w:rsidRDefault="00D36D79" w:rsidP="00D36D79">
      <w:pPr>
        <w:ind w:left="0" w:right="-149"/>
      </w:pPr>
    </w:p>
    <w:p w14:paraId="006C0B06" w14:textId="77777777" w:rsidR="00D36D79" w:rsidRPr="00A410EA" w:rsidRDefault="00D36D79" w:rsidP="00D36D79">
      <w:pPr>
        <w:ind w:right="-149"/>
      </w:pPr>
      <w:r w:rsidRPr="00A410EA">
        <w:rPr>
          <w:b/>
        </w:rPr>
        <w:lastRenderedPageBreak/>
        <w:t>Alimentadores</w:t>
      </w:r>
      <w:r w:rsidRPr="00A410EA">
        <w:t xml:space="preserve"> - de cobre eletrolítico, com isolamento </w:t>
      </w:r>
      <w:r w:rsidR="00B95CB5" w:rsidRPr="00A410EA">
        <w:t>em p.c.</w:t>
      </w:r>
      <w:r w:rsidRPr="00A410EA">
        <w:t xml:space="preserve">, classe de tensão e seção conforme o projeto. </w:t>
      </w:r>
    </w:p>
    <w:p w14:paraId="4BEF91B0" w14:textId="77777777" w:rsidR="00D36D79" w:rsidRPr="00A410EA" w:rsidRDefault="00D36D79" w:rsidP="00D36D79">
      <w:pPr>
        <w:ind w:right="-149"/>
      </w:pPr>
      <w:r w:rsidRPr="00A410EA">
        <w:t>-</w:t>
      </w:r>
      <w:r w:rsidR="00B95CB5" w:rsidRPr="00A410EA">
        <w:t>Fabricante</w:t>
      </w:r>
      <w:r w:rsidRPr="00A410EA">
        <w:t>:  Pirelli;</w:t>
      </w:r>
    </w:p>
    <w:p w14:paraId="40B4E2BB" w14:textId="77777777" w:rsidR="00D36D79" w:rsidRPr="00A410EA" w:rsidRDefault="00D36D79" w:rsidP="00D36D79">
      <w:pPr>
        <w:ind w:right="-149"/>
      </w:pPr>
      <w:r w:rsidRPr="00A410EA">
        <w:t>-</w:t>
      </w:r>
      <w:r w:rsidR="00B95CB5" w:rsidRPr="00A410EA">
        <w:t>Aplicação:</w:t>
      </w:r>
      <w:r w:rsidRPr="00A410EA">
        <w:rPr>
          <w:b/>
        </w:rPr>
        <w:t xml:space="preserve"> </w:t>
      </w:r>
      <w:r w:rsidRPr="00A410EA">
        <w:t xml:space="preserve"> alimentadores em geral</w:t>
      </w:r>
    </w:p>
    <w:p w14:paraId="766B0469" w14:textId="77777777" w:rsidR="00D36D79" w:rsidRPr="00A410EA" w:rsidRDefault="00D36D79" w:rsidP="00D36D79">
      <w:pPr>
        <w:ind w:right="-149"/>
      </w:pPr>
    </w:p>
    <w:p w14:paraId="0295203E" w14:textId="77777777" w:rsidR="00D36D79" w:rsidRPr="00A410EA" w:rsidRDefault="00D36D79" w:rsidP="00D36D79">
      <w:pPr>
        <w:ind w:right="-149"/>
      </w:pPr>
      <w:r w:rsidRPr="00A410EA">
        <w:rPr>
          <w:b/>
        </w:rPr>
        <w:t xml:space="preserve">Rabichos </w:t>
      </w:r>
      <w:r w:rsidRPr="00A410EA">
        <w:t>- são do tipo “</w:t>
      </w:r>
      <w:proofErr w:type="spellStart"/>
      <w:r w:rsidRPr="00A410EA">
        <w:t>pp”com</w:t>
      </w:r>
      <w:proofErr w:type="spellEnd"/>
      <w:r w:rsidRPr="00A410EA">
        <w:t xml:space="preserve"> isolamento p/ 750V - 3x2,5mm2.</w:t>
      </w:r>
    </w:p>
    <w:p w14:paraId="2E0293CF" w14:textId="77777777" w:rsidR="00D36D79" w:rsidRPr="00A410EA" w:rsidRDefault="00D36D79" w:rsidP="00D36D79">
      <w:pPr>
        <w:ind w:right="-149"/>
      </w:pPr>
      <w:r w:rsidRPr="00A410EA">
        <w:t>-</w:t>
      </w:r>
      <w:r w:rsidR="00B95CB5" w:rsidRPr="00A410EA">
        <w:t>Fabricante</w:t>
      </w:r>
      <w:r w:rsidRPr="00A410EA">
        <w:t>: Pirelli;</w:t>
      </w:r>
    </w:p>
    <w:p w14:paraId="33ED4943" w14:textId="77777777" w:rsidR="00D36D79" w:rsidRPr="00A410EA" w:rsidRDefault="00D36D79" w:rsidP="00D36D79">
      <w:pPr>
        <w:ind w:right="-149"/>
      </w:pPr>
      <w:r w:rsidRPr="00A410EA">
        <w:t>-</w:t>
      </w:r>
      <w:r w:rsidR="00B95CB5" w:rsidRPr="00A410EA">
        <w:t>Aplicação</w:t>
      </w:r>
      <w:r w:rsidRPr="00A410EA">
        <w:t>: Sistema de iluminação</w:t>
      </w:r>
    </w:p>
    <w:p w14:paraId="312070BF" w14:textId="77777777" w:rsidR="00D36D79" w:rsidRPr="00A410EA" w:rsidRDefault="00D36D79" w:rsidP="00D36D79">
      <w:pPr>
        <w:ind w:right="-149"/>
      </w:pPr>
    </w:p>
    <w:p w14:paraId="44922E52" w14:textId="77777777" w:rsidR="00D36D79" w:rsidRPr="00A410EA" w:rsidRDefault="009D2CAF" w:rsidP="00D36D79">
      <w:pPr>
        <w:ind w:right="-149"/>
        <w:rPr>
          <w:b/>
          <w:u w:val="single"/>
        </w:rPr>
      </w:pPr>
      <w:r>
        <w:rPr>
          <w:b/>
          <w:u w:val="single"/>
        </w:rPr>
        <w:t>Q</w:t>
      </w:r>
      <w:r w:rsidRPr="00A410EA">
        <w:rPr>
          <w:b/>
          <w:u w:val="single"/>
        </w:rPr>
        <w:t xml:space="preserve">uadros de distribuição </w:t>
      </w:r>
    </w:p>
    <w:p w14:paraId="3707DEF3" w14:textId="77777777" w:rsidR="00D36D79" w:rsidRDefault="00D36D79" w:rsidP="00FF376E">
      <w:pPr>
        <w:ind w:right="-149"/>
      </w:pPr>
    </w:p>
    <w:p w14:paraId="4400DDFA" w14:textId="77777777" w:rsidR="00FF376E" w:rsidRDefault="00FF376E" w:rsidP="00FF376E">
      <w:pPr>
        <w:ind w:right="-149"/>
      </w:pPr>
      <w:r w:rsidRPr="00FF376E">
        <w:t xml:space="preserve">Os quadros de distribuição serão construídos, projetados e ensaiados de acordo com a norma </w:t>
      </w:r>
      <w:r w:rsidRPr="00FF376E">
        <w:rPr>
          <w:b/>
        </w:rPr>
        <w:t>ABNT NBR 6808</w:t>
      </w:r>
      <w:r w:rsidRPr="00FF376E">
        <w:t>. As partes em que as normas acima forem omissas serão tratadas de acordo com as normas internacionais.</w:t>
      </w:r>
    </w:p>
    <w:p w14:paraId="7050A785" w14:textId="77777777" w:rsidR="009D2CAF" w:rsidRDefault="009D2CAF" w:rsidP="00FF376E">
      <w:pPr>
        <w:ind w:right="-149"/>
      </w:pPr>
    </w:p>
    <w:p w14:paraId="61378224" w14:textId="77777777" w:rsidR="00D36D79" w:rsidRPr="00A410EA" w:rsidRDefault="00D36D79" w:rsidP="00D36D79">
      <w:pPr>
        <w:ind w:right="-149"/>
      </w:pPr>
      <w:r w:rsidRPr="00A410EA">
        <w:rPr>
          <w:b/>
        </w:rPr>
        <w:t>Objetivo:</w:t>
      </w:r>
    </w:p>
    <w:p w14:paraId="29887D6A" w14:textId="77777777" w:rsidR="00D36D79" w:rsidRDefault="00D36D79" w:rsidP="00D36D79">
      <w:pPr>
        <w:ind w:right="-149"/>
      </w:pPr>
      <w:r w:rsidRPr="00A410EA">
        <w:t xml:space="preserve">Esta especificação tem por objetivo definir as características gerais dos quadros </w:t>
      </w:r>
      <w:r w:rsidR="00B95CB5" w:rsidRPr="00A410EA">
        <w:t>parciais</w:t>
      </w:r>
      <w:r w:rsidRPr="00A410EA">
        <w:t xml:space="preserve"> de luz e força. a tensão de serviço é de 220V/127V.</w:t>
      </w:r>
    </w:p>
    <w:p w14:paraId="74401948" w14:textId="77777777" w:rsidR="009D2CAF" w:rsidRDefault="009D2CAF" w:rsidP="00D36D79">
      <w:pPr>
        <w:ind w:right="-149"/>
      </w:pPr>
    </w:p>
    <w:p w14:paraId="5A16CDD3" w14:textId="77777777" w:rsidR="00D36D79" w:rsidRPr="00A410EA" w:rsidRDefault="00D36D79" w:rsidP="00D36D79">
      <w:pPr>
        <w:ind w:right="-149"/>
      </w:pPr>
      <w:r w:rsidRPr="00A410EA">
        <w:rPr>
          <w:b/>
        </w:rPr>
        <w:t>Construção:</w:t>
      </w:r>
    </w:p>
    <w:p w14:paraId="37E2FC6F" w14:textId="77777777" w:rsidR="009D2CAF" w:rsidRDefault="009D2CAF" w:rsidP="009D2CAF">
      <w:pPr>
        <w:ind w:right="-149"/>
      </w:pPr>
      <w:r>
        <w:t>Os quadros de distribuição serão metálicos, para instalação abrigada, autoportantes, constituídos por perfis de aço e fechados com chapas de aço de 2,00 mm (14 MSG) de espessura mínima; será formada por colunas com acomodações de gavetas fixas de dimensões várias, classe 600 V.</w:t>
      </w:r>
    </w:p>
    <w:p w14:paraId="19FAED91" w14:textId="77777777" w:rsidR="009D2CAF" w:rsidRDefault="009D2CAF" w:rsidP="009D2CAF">
      <w:pPr>
        <w:ind w:right="-149"/>
      </w:pPr>
    </w:p>
    <w:p w14:paraId="4A7892D7" w14:textId="77777777" w:rsidR="009D2CAF" w:rsidRDefault="009D2CAF" w:rsidP="009D2CAF">
      <w:pPr>
        <w:ind w:right="-149"/>
      </w:pPr>
      <w:r>
        <w:t>O agrupamento das colunas definirá o quadro de distribuição, os barramentos serão de cobre eletrolítico, isolados, e dimensionados para suportarem os esforços mecânicos e térmicos das correntes de curto-circuito.</w:t>
      </w:r>
    </w:p>
    <w:p w14:paraId="0EA620AB" w14:textId="77777777" w:rsidR="009D2CAF" w:rsidRDefault="009D2CAF" w:rsidP="009D2CAF">
      <w:pPr>
        <w:ind w:right="-149"/>
      </w:pPr>
    </w:p>
    <w:p w14:paraId="163FFC71" w14:textId="77777777" w:rsidR="009D2CAF" w:rsidRDefault="009D2CAF" w:rsidP="009D2CAF">
      <w:pPr>
        <w:ind w:right="-149"/>
      </w:pPr>
      <w:r w:rsidRPr="00A410EA">
        <w:t xml:space="preserve">Os quadros serão de embutir, padrão </w:t>
      </w:r>
      <w:proofErr w:type="spellStart"/>
      <w:r>
        <w:t>Eletro</w:t>
      </w:r>
      <w:r w:rsidRPr="00A410EA">
        <w:t>mar</w:t>
      </w:r>
      <w:proofErr w:type="spellEnd"/>
      <w:r w:rsidRPr="00A410EA">
        <w:t>, com número de disjuntores especificado em desenho. Em todos os quadros deverá haver previsão para instalação de um terminal de aterramento de 6 a 10 mm</w:t>
      </w:r>
      <w:r w:rsidRPr="00A410EA">
        <w:rPr>
          <w:vertAlign w:val="superscript"/>
        </w:rPr>
        <w:t>2</w:t>
      </w:r>
      <w:r w:rsidRPr="00A410EA">
        <w:t xml:space="preserve"> em cobre.</w:t>
      </w:r>
    </w:p>
    <w:p w14:paraId="2FC436FF" w14:textId="77777777" w:rsidR="00FF376E" w:rsidRPr="00A410EA" w:rsidRDefault="00FF376E" w:rsidP="00D36D79">
      <w:pPr>
        <w:ind w:right="-149"/>
      </w:pPr>
    </w:p>
    <w:p w14:paraId="157E941B" w14:textId="77777777" w:rsidR="00D36D79" w:rsidRPr="00A410EA" w:rsidRDefault="00D36D79" w:rsidP="00D36D79">
      <w:pPr>
        <w:ind w:right="-149"/>
        <w:rPr>
          <w:u w:val="single"/>
        </w:rPr>
      </w:pPr>
      <w:r w:rsidRPr="00A410EA">
        <w:rPr>
          <w:b/>
        </w:rPr>
        <w:t>Numeração dos circuitos:</w:t>
      </w:r>
    </w:p>
    <w:p w14:paraId="34047D84" w14:textId="77777777" w:rsidR="00D36D79" w:rsidRPr="00DC63BE" w:rsidRDefault="00D36D79" w:rsidP="00D36D79">
      <w:pPr>
        <w:ind w:right="-149"/>
      </w:pPr>
      <w:r w:rsidRPr="00A410EA">
        <w:t xml:space="preserve">Será feita por meio de etiquetas de tal modo que </w:t>
      </w:r>
      <w:r w:rsidR="00B95CB5" w:rsidRPr="00A410EA">
        <w:t>a sucessão dos números ímpares esteja</w:t>
      </w:r>
      <w:r w:rsidRPr="00A410EA">
        <w:t xml:space="preserve"> do lado esquerdo de cima para baixo </w:t>
      </w:r>
      <w:r w:rsidR="00B95CB5" w:rsidRPr="00A410EA">
        <w:t>e,</w:t>
      </w:r>
      <w:r w:rsidRPr="00A410EA">
        <w:t xml:space="preserve"> de modo </w:t>
      </w:r>
      <w:r w:rsidR="00B95CB5" w:rsidRPr="00A410EA">
        <w:t>semelhante, a</w:t>
      </w:r>
      <w:r w:rsidRPr="00A410EA">
        <w:t xml:space="preserve"> sucessão dos números pares do lado direito.</w:t>
      </w:r>
    </w:p>
    <w:p w14:paraId="2B500327" w14:textId="77777777" w:rsidR="00D36D79" w:rsidRPr="00A410EA" w:rsidRDefault="00D36D79" w:rsidP="00D36D79">
      <w:pPr>
        <w:ind w:right="-149"/>
      </w:pPr>
      <w:r w:rsidRPr="00A410EA">
        <w:t xml:space="preserve">- </w:t>
      </w:r>
      <w:r w:rsidR="00B95CB5" w:rsidRPr="00A410EA">
        <w:t>Fabricante:</w:t>
      </w:r>
      <w:r w:rsidRPr="00A410EA">
        <w:t xml:space="preserve">  </w:t>
      </w:r>
      <w:proofErr w:type="spellStart"/>
      <w:r w:rsidRPr="00A410EA">
        <w:t>Eletromar</w:t>
      </w:r>
      <w:proofErr w:type="spellEnd"/>
      <w:r w:rsidRPr="00A410EA">
        <w:t>;</w:t>
      </w:r>
    </w:p>
    <w:p w14:paraId="3795AC9C" w14:textId="77777777" w:rsidR="00D36D79" w:rsidRDefault="00D36D79" w:rsidP="00D36D79">
      <w:pPr>
        <w:ind w:left="45" w:firstLine="664"/>
      </w:pPr>
      <w:r w:rsidRPr="00A410EA">
        <w:t xml:space="preserve">- </w:t>
      </w:r>
      <w:r w:rsidR="00B95CB5" w:rsidRPr="00A410EA">
        <w:t>Aplicação:</w:t>
      </w:r>
      <w:r w:rsidRPr="00A410EA">
        <w:t xml:space="preserve">  instalações elétricas.</w:t>
      </w:r>
    </w:p>
    <w:p w14:paraId="040BB46B" w14:textId="77777777" w:rsidR="009D2CAF" w:rsidRDefault="009D2CAF" w:rsidP="00D36D79">
      <w:pPr>
        <w:ind w:left="45" w:firstLine="664"/>
      </w:pPr>
    </w:p>
    <w:p w14:paraId="501514E2" w14:textId="77777777" w:rsidR="00FF376E" w:rsidRDefault="00FF376E" w:rsidP="003C3930">
      <w:pPr>
        <w:ind w:left="-142"/>
      </w:pPr>
      <w:r>
        <w:rPr>
          <w:noProof/>
        </w:rPr>
        <w:lastRenderedPageBreak/>
        <w:drawing>
          <wp:inline distT="0" distB="0" distL="0" distR="0" wp14:anchorId="423625BB" wp14:editId="32523C9E">
            <wp:extent cx="6484858" cy="6115050"/>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RAMA-ELET_DIAGRAMA NORMAL.jpg"/>
                    <pic:cNvPicPr/>
                  </pic:nvPicPr>
                  <pic:blipFill rotWithShape="1">
                    <a:blip r:embed="rId20">
                      <a:extLst>
                        <a:ext uri="{28A0092B-C50C-407E-A947-70E740481C1C}">
                          <a14:useLocalDpi xmlns:a14="http://schemas.microsoft.com/office/drawing/2010/main" val="0"/>
                        </a:ext>
                      </a:extLst>
                    </a:blip>
                    <a:srcRect l="12670" t="6792" r="13215" b="5849"/>
                    <a:stretch/>
                  </pic:blipFill>
                  <pic:spPr bwMode="auto">
                    <a:xfrm>
                      <a:off x="0" y="0"/>
                      <a:ext cx="6497782" cy="6127237"/>
                    </a:xfrm>
                    <a:prstGeom prst="rect">
                      <a:avLst/>
                    </a:prstGeom>
                    <a:ln>
                      <a:noFill/>
                    </a:ln>
                    <a:extLst>
                      <a:ext uri="{53640926-AAD7-44D8-BBD7-CCE9431645EC}">
                        <a14:shadowObscured xmlns:a14="http://schemas.microsoft.com/office/drawing/2010/main"/>
                      </a:ext>
                    </a:extLst>
                  </pic:spPr>
                </pic:pic>
              </a:graphicData>
            </a:graphic>
          </wp:inline>
        </w:drawing>
      </w:r>
    </w:p>
    <w:p w14:paraId="53CEFBCA" w14:textId="77777777" w:rsidR="00FF376E" w:rsidRDefault="00FF376E" w:rsidP="003C3930">
      <w:pPr>
        <w:ind w:left="45" w:firstLine="663"/>
      </w:pPr>
      <w:r>
        <w:t>Diagrama</w:t>
      </w:r>
      <w:r w:rsidR="003C3930">
        <w:t xml:space="preserve"> dos</w:t>
      </w:r>
      <w:r>
        <w:t xml:space="preserve"> quadros do circuito normal</w:t>
      </w:r>
    </w:p>
    <w:p w14:paraId="469E5E7B" w14:textId="77777777" w:rsidR="00FF376E" w:rsidRDefault="00FF376E" w:rsidP="003C3930">
      <w:pPr>
        <w:ind w:left="-284"/>
      </w:pPr>
      <w:r>
        <w:rPr>
          <w:noProof/>
        </w:rPr>
        <w:lastRenderedPageBreak/>
        <w:drawing>
          <wp:inline distT="0" distB="0" distL="0" distR="0" wp14:anchorId="17EC5065" wp14:editId="5FD4E1BF">
            <wp:extent cx="6315075" cy="4413160"/>
            <wp:effectExtent l="0" t="0" r="0" b="6985"/>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RAMA-ELET_DIAGRAMA ESPECIAL.jpg"/>
                    <pic:cNvPicPr/>
                  </pic:nvPicPr>
                  <pic:blipFill rotWithShape="1">
                    <a:blip r:embed="rId21">
                      <a:extLst>
                        <a:ext uri="{28A0092B-C50C-407E-A947-70E740481C1C}">
                          <a14:useLocalDpi xmlns:a14="http://schemas.microsoft.com/office/drawing/2010/main" val="0"/>
                        </a:ext>
                      </a:extLst>
                    </a:blip>
                    <a:srcRect l="6486" t="13030" r="1511" b="6604"/>
                    <a:stretch/>
                  </pic:blipFill>
                  <pic:spPr bwMode="auto">
                    <a:xfrm>
                      <a:off x="0" y="0"/>
                      <a:ext cx="6329094" cy="4422957"/>
                    </a:xfrm>
                    <a:prstGeom prst="rect">
                      <a:avLst/>
                    </a:prstGeom>
                    <a:ln>
                      <a:noFill/>
                    </a:ln>
                    <a:extLst>
                      <a:ext uri="{53640926-AAD7-44D8-BBD7-CCE9431645EC}">
                        <a14:shadowObscured xmlns:a14="http://schemas.microsoft.com/office/drawing/2010/main"/>
                      </a:ext>
                    </a:extLst>
                  </pic:spPr>
                </pic:pic>
              </a:graphicData>
            </a:graphic>
          </wp:inline>
        </w:drawing>
      </w:r>
    </w:p>
    <w:p w14:paraId="449B7651" w14:textId="77777777" w:rsidR="00FF376E" w:rsidRPr="00A410EA" w:rsidRDefault="00FF376E" w:rsidP="003C3930">
      <w:pPr>
        <w:ind w:left="45" w:firstLine="663"/>
      </w:pPr>
      <w:r>
        <w:t xml:space="preserve">Diagrama </w:t>
      </w:r>
      <w:r w:rsidR="003C3930">
        <w:t xml:space="preserve">dos </w:t>
      </w:r>
      <w:r>
        <w:t>quadros do circuito especial</w:t>
      </w:r>
    </w:p>
    <w:p w14:paraId="1B16CEE7" w14:textId="77777777" w:rsidR="00D36D79" w:rsidRPr="00A410EA" w:rsidRDefault="00D36D79" w:rsidP="00D36D79">
      <w:pPr>
        <w:pStyle w:val="Cabealho"/>
        <w:tabs>
          <w:tab w:val="clear" w:pos="4419"/>
          <w:tab w:val="clear" w:pos="8838"/>
        </w:tabs>
      </w:pPr>
    </w:p>
    <w:p w14:paraId="550C46B6" w14:textId="77777777" w:rsidR="00D36D79" w:rsidRPr="00A410EA" w:rsidRDefault="00D36D79" w:rsidP="00D36D79">
      <w:pPr>
        <w:ind w:right="-149"/>
        <w:rPr>
          <w:b/>
          <w:u w:val="single"/>
        </w:rPr>
      </w:pPr>
      <w:r w:rsidRPr="00A410EA">
        <w:rPr>
          <w:b/>
          <w:u w:val="single"/>
        </w:rPr>
        <w:t>Contatores</w:t>
      </w:r>
    </w:p>
    <w:p w14:paraId="5301A94E" w14:textId="77777777" w:rsidR="00D36D79" w:rsidRPr="00A410EA" w:rsidRDefault="00D36D79" w:rsidP="00D36D79">
      <w:pPr>
        <w:ind w:right="-149"/>
      </w:pPr>
    </w:p>
    <w:p w14:paraId="01C8F27A" w14:textId="77777777" w:rsidR="00D36D79" w:rsidRPr="00A410EA" w:rsidRDefault="00D36D79" w:rsidP="00D36D79">
      <w:pPr>
        <w:ind w:right="-149"/>
      </w:pPr>
      <w:r w:rsidRPr="00A410EA">
        <w:t xml:space="preserve">- </w:t>
      </w:r>
      <w:r w:rsidR="00B95CB5" w:rsidRPr="00A410EA">
        <w:t>Fabricante:</w:t>
      </w:r>
      <w:r w:rsidRPr="00A410EA">
        <w:t xml:space="preserve"> Siemens com bob. 220V;</w:t>
      </w:r>
    </w:p>
    <w:p w14:paraId="150ADD55" w14:textId="77777777" w:rsidR="00D36D79" w:rsidRPr="00A410EA" w:rsidRDefault="00D36D79" w:rsidP="00D36D79">
      <w:pPr>
        <w:ind w:right="-149"/>
      </w:pPr>
      <w:r w:rsidRPr="00A410EA">
        <w:t xml:space="preserve">- </w:t>
      </w:r>
      <w:r w:rsidR="00B95CB5" w:rsidRPr="00A410EA">
        <w:t>Aplicação:</w:t>
      </w:r>
      <w:r w:rsidRPr="00A410EA">
        <w:rPr>
          <w:b/>
        </w:rPr>
        <w:t xml:space="preserve"> </w:t>
      </w:r>
      <w:r w:rsidRPr="00A410EA">
        <w:t>comando da iluminação da Biblioteca.</w:t>
      </w:r>
    </w:p>
    <w:p w14:paraId="5CD9C365" w14:textId="77777777" w:rsidR="00D36D79" w:rsidRPr="00A410EA" w:rsidRDefault="00D36D79" w:rsidP="00D36D79">
      <w:pPr>
        <w:ind w:left="0" w:right="-149"/>
      </w:pPr>
    </w:p>
    <w:p w14:paraId="2929EF68" w14:textId="77777777" w:rsidR="00D36D79" w:rsidRPr="00A410EA" w:rsidRDefault="00D36D79" w:rsidP="00D36D79">
      <w:pPr>
        <w:ind w:right="-149"/>
        <w:rPr>
          <w:b/>
          <w:u w:val="single"/>
        </w:rPr>
      </w:pPr>
      <w:r w:rsidRPr="00A410EA">
        <w:rPr>
          <w:b/>
          <w:u w:val="single"/>
        </w:rPr>
        <w:t>Relés de Pulso</w:t>
      </w:r>
    </w:p>
    <w:p w14:paraId="48D229F8" w14:textId="77777777" w:rsidR="00D36D79" w:rsidRPr="00A410EA" w:rsidRDefault="00D36D79" w:rsidP="00D36D79">
      <w:pPr>
        <w:ind w:right="-149"/>
      </w:pPr>
    </w:p>
    <w:p w14:paraId="41A0E9FB" w14:textId="77777777" w:rsidR="00D36D79" w:rsidRPr="00A410EA" w:rsidRDefault="00B95CB5" w:rsidP="00B95CB5">
      <w:pPr>
        <w:ind w:right="-149"/>
      </w:pPr>
      <w:r>
        <w:t xml:space="preserve">- </w:t>
      </w:r>
      <w:r w:rsidRPr="00A410EA">
        <w:t>Fabricante:</w:t>
      </w:r>
      <w:r w:rsidR="00D36D79" w:rsidRPr="00A410EA">
        <w:t xml:space="preserve"> </w:t>
      </w:r>
      <w:proofErr w:type="spellStart"/>
      <w:r w:rsidR="00D36D79" w:rsidRPr="00A410EA">
        <w:t>Pial</w:t>
      </w:r>
      <w:proofErr w:type="spellEnd"/>
      <w:r w:rsidR="00D36D79" w:rsidRPr="00A410EA">
        <w:t xml:space="preserve"> </w:t>
      </w:r>
      <w:proofErr w:type="spellStart"/>
      <w:r w:rsidR="00D36D79" w:rsidRPr="00A410EA">
        <w:t>Legrand</w:t>
      </w:r>
      <w:proofErr w:type="spellEnd"/>
      <w:r w:rsidR="00D36D79" w:rsidRPr="00A410EA">
        <w:t xml:space="preserve"> </w:t>
      </w:r>
      <w:r w:rsidRPr="00A410EA">
        <w:t>Ref.:</w:t>
      </w:r>
      <w:r w:rsidR="00D36D79" w:rsidRPr="00A410EA">
        <w:t xml:space="preserve">  040 16</w:t>
      </w:r>
    </w:p>
    <w:p w14:paraId="553D28AF" w14:textId="77777777" w:rsidR="00D36D79" w:rsidRPr="00A410EA" w:rsidRDefault="00D36D79" w:rsidP="00D36D79">
      <w:pPr>
        <w:ind w:right="-149"/>
      </w:pPr>
      <w:r w:rsidRPr="00A410EA">
        <w:t xml:space="preserve">- </w:t>
      </w:r>
      <w:r w:rsidR="00B95CB5" w:rsidRPr="00A410EA">
        <w:t>Aplicação:</w:t>
      </w:r>
      <w:r w:rsidRPr="00A410EA">
        <w:rPr>
          <w:b/>
        </w:rPr>
        <w:t xml:space="preserve"> </w:t>
      </w:r>
      <w:r w:rsidRPr="00A410EA">
        <w:t>comando da iluminação do Auditório.</w:t>
      </w:r>
    </w:p>
    <w:p w14:paraId="264EADFF" w14:textId="77777777" w:rsidR="00D36D79" w:rsidRPr="00A410EA" w:rsidRDefault="00D36D79" w:rsidP="00D36D79">
      <w:pPr>
        <w:ind w:right="-149"/>
      </w:pPr>
    </w:p>
    <w:p w14:paraId="3375E31C" w14:textId="77777777" w:rsidR="00D36D79" w:rsidRPr="00A410EA" w:rsidRDefault="00B95CB5" w:rsidP="00D36D79">
      <w:pPr>
        <w:ind w:left="0" w:right="-149" w:firstLine="709"/>
        <w:rPr>
          <w:b/>
          <w:u w:val="single"/>
        </w:rPr>
      </w:pPr>
      <w:r w:rsidRPr="00A410EA">
        <w:rPr>
          <w:b/>
          <w:u w:val="single"/>
        </w:rPr>
        <w:t>Puladores</w:t>
      </w:r>
    </w:p>
    <w:p w14:paraId="4C9669FC" w14:textId="77777777" w:rsidR="00D36D79" w:rsidRPr="00A410EA" w:rsidRDefault="00D36D79" w:rsidP="00D36D79">
      <w:pPr>
        <w:ind w:right="-149"/>
      </w:pPr>
      <w:r w:rsidRPr="00A410EA">
        <w:t xml:space="preserve">  </w:t>
      </w:r>
    </w:p>
    <w:p w14:paraId="416CC6F5" w14:textId="77777777" w:rsidR="00D36D79" w:rsidRPr="00A410EA" w:rsidRDefault="00D36D79" w:rsidP="00D36D79">
      <w:pPr>
        <w:ind w:left="45" w:right="-149" w:firstLine="664"/>
      </w:pPr>
      <w:r w:rsidRPr="00A410EA">
        <w:t xml:space="preserve">- </w:t>
      </w:r>
      <w:r w:rsidR="00B95CB5" w:rsidRPr="00A410EA">
        <w:t>Fabricante:</w:t>
      </w:r>
      <w:r w:rsidRPr="00A410EA">
        <w:t xml:space="preserve"> </w:t>
      </w:r>
      <w:proofErr w:type="spellStart"/>
      <w:r w:rsidRPr="00A410EA">
        <w:t>Pial</w:t>
      </w:r>
      <w:proofErr w:type="spellEnd"/>
      <w:r w:rsidRPr="00A410EA">
        <w:t xml:space="preserve"> </w:t>
      </w:r>
      <w:proofErr w:type="spellStart"/>
      <w:r w:rsidRPr="00A410EA">
        <w:t>Legrand</w:t>
      </w:r>
      <w:proofErr w:type="spellEnd"/>
      <w:r w:rsidRPr="00A410EA">
        <w:t xml:space="preserve"> </w:t>
      </w:r>
      <w:r w:rsidR="00B95CB5" w:rsidRPr="00A410EA">
        <w:t>Ref.:</w:t>
      </w:r>
      <w:r w:rsidRPr="00A410EA">
        <w:t xml:space="preserve"> 6803 06</w:t>
      </w:r>
    </w:p>
    <w:p w14:paraId="051979C0" w14:textId="77777777" w:rsidR="00D36D79" w:rsidRPr="00A410EA" w:rsidRDefault="00D36D79" w:rsidP="00D36D79">
      <w:pPr>
        <w:ind w:right="-149"/>
      </w:pPr>
      <w:r w:rsidRPr="00A410EA">
        <w:t xml:space="preserve">- </w:t>
      </w:r>
      <w:r w:rsidR="00B95CB5" w:rsidRPr="00A410EA">
        <w:t>Aplicação:</w:t>
      </w:r>
      <w:r w:rsidRPr="00A410EA">
        <w:t xml:space="preserve"> comando da iluminação do Auditório.</w:t>
      </w:r>
    </w:p>
    <w:p w14:paraId="3D607EEF" w14:textId="77777777" w:rsidR="00D36D79" w:rsidRPr="00A410EA" w:rsidRDefault="00D36D79" w:rsidP="00D36D79">
      <w:pPr>
        <w:ind w:left="0" w:right="-149"/>
      </w:pPr>
    </w:p>
    <w:p w14:paraId="39F27BE7" w14:textId="77777777" w:rsidR="00D36D79" w:rsidRPr="00A410EA" w:rsidRDefault="00D36D79" w:rsidP="00D36D79">
      <w:pPr>
        <w:ind w:left="0" w:right="-149" w:firstLine="709"/>
        <w:rPr>
          <w:b/>
        </w:rPr>
      </w:pPr>
      <w:r w:rsidRPr="00A410EA">
        <w:rPr>
          <w:b/>
          <w:u w:val="single"/>
        </w:rPr>
        <w:t xml:space="preserve">Interruptor diferencial residual - </w:t>
      </w:r>
      <w:proofErr w:type="spellStart"/>
      <w:r w:rsidRPr="00A410EA">
        <w:rPr>
          <w:b/>
          <w:u w:val="single"/>
        </w:rPr>
        <w:t>dr</w:t>
      </w:r>
      <w:proofErr w:type="spellEnd"/>
    </w:p>
    <w:p w14:paraId="26882808" w14:textId="77777777" w:rsidR="00D36D79" w:rsidRPr="00A410EA" w:rsidRDefault="00D36D79" w:rsidP="00D36D79">
      <w:pPr>
        <w:ind w:right="-149"/>
      </w:pPr>
      <w:r w:rsidRPr="00A410EA">
        <w:t xml:space="preserve">  </w:t>
      </w:r>
    </w:p>
    <w:p w14:paraId="50748FF3" w14:textId="77777777" w:rsidR="00D36D79" w:rsidRPr="00A410EA" w:rsidRDefault="00AC3C4D" w:rsidP="00D36D79">
      <w:pPr>
        <w:ind w:right="-149"/>
      </w:pPr>
      <w:r w:rsidRPr="00A410EA">
        <w:t>São</w:t>
      </w:r>
      <w:r w:rsidR="00D36D79" w:rsidRPr="00A410EA">
        <w:t xml:space="preserve"> destinados a proteção de </w:t>
      </w:r>
      <w:r w:rsidR="00B95CB5" w:rsidRPr="00A410EA">
        <w:t>pessoas, in</w:t>
      </w:r>
      <w:r w:rsidR="00D36D79" w:rsidRPr="00A410EA">
        <w:t xml:space="preserve"> = a corrente do circuito e i</w:t>
      </w:r>
      <w:r w:rsidR="00D36D79" w:rsidRPr="00A410EA">
        <w:sym w:font="Symbol" w:char="F044"/>
      </w:r>
      <w:r w:rsidR="00D36D79" w:rsidRPr="00A410EA">
        <w:t>n=30ma</w:t>
      </w:r>
    </w:p>
    <w:p w14:paraId="22C33D56" w14:textId="77777777" w:rsidR="00D36D79" w:rsidRDefault="00D36D79" w:rsidP="00D36D79">
      <w:pPr>
        <w:ind w:left="45" w:right="-149" w:firstLine="664"/>
      </w:pPr>
      <w:r w:rsidRPr="00A410EA">
        <w:t xml:space="preserve">- </w:t>
      </w:r>
      <w:r w:rsidR="00B95CB5" w:rsidRPr="00A410EA">
        <w:t>Fabricante:</w:t>
      </w:r>
      <w:r w:rsidRPr="00A410EA">
        <w:t xml:space="preserve"> GE;</w:t>
      </w:r>
    </w:p>
    <w:p w14:paraId="3714E0D6" w14:textId="77777777" w:rsidR="00D36D79" w:rsidRDefault="00D36D79" w:rsidP="00D36D79">
      <w:pPr>
        <w:ind w:left="45" w:right="-149" w:firstLine="664"/>
      </w:pPr>
      <w:r>
        <w:t xml:space="preserve">- </w:t>
      </w:r>
      <w:r w:rsidR="00B95CB5">
        <w:t>Aplicação:</w:t>
      </w:r>
      <w:r>
        <w:t xml:space="preserve"> quadros parciais nos circuitos de tomadas da cantina.</w:t>
      </w:r>
    </w:p>
    <w:p w14:paraId="37024E5B" w14:textId="77777777" w:rsidR="00D36D79" w:rsidRDefault="00D36D79" w:rsidP="00D36D79">
      <w:pPr>
        <w:ind w:right="-149"/>
      </w:pPr>
    </w:p>
    <w:p w14:paraId="6E84C003" w14:textId="77777777" w:rsidR="00D36D79" w:rsidRDefault="00D36D79" w:rsidP="00D36D79">
      <w:pPr>
        <w:ind w:right="-149"/>
        <w:rPr>
          <w:b/>
          <w:u w:val="single"/>
        </w:rPr>
      </w:pPr>
      <w:r>
        <w:rPr>
          <w:b/>
          <w:u w:val="single"/>
        </w:rPr>
        <w:lastRenderedPageBreak/>
        <w:t>Disjuntores de baixa tensão</w:t>
      </w:r>
    </w:p>
    <w:p w14:paraId="75C733D0" w14:textId="77777777" w:rsidR="00D36D79" w:rsidRDefault="00D36D79" w:rsidP="00D36D79">
      <w:pPr>
        <w:ind w:right="-149"/>
      </w:pPr>
    </w:p>
    <w:p w14:paraId="761BB529" w14:textId="77777777" w:rsidR="00D36D79" w:rsidRDefault="00D36D79" w:rsidP="00D36D79">
      <w:pPr>
        <w:ind w:right="-149"/>
      </w:pPr>
      <w:r>
        <w:t xml:space="preserve">Tipo caixa moldada, </w:t>
      </w:r>
      <w:r w:rsidR="00B95CB5">
        <w:t>termogênica</w:t>
      </w:r>
      <w:r>
        <w:t>, classe de tensão até 600</w:t>
      </w:r>
      <w:r w:rsidR="00B95CB5">
        <w:t>v,</w:t>
      </w:r>
      <w:r>
        <w:t xml:space="preserve"> capacidade de interrupção a partir de Ka, número de </w:t>
      </w:r>
      <w:r w:rsidR="00B95CB5">
        <w:t>polos</w:t>
      </w:r>
      <w:r>
        <w:t xml:space="preserve"> e correntes nominais conforme os projetos.</w:t>
      </w:r>
    </w:p>
    <w:p w14:paraId="2001D6D0" w14:textId="77777777" w:rsidR="00D36D79" w:rsidRDefault="00D36D79" w:rsidP="00D36D79">
      <w:pPr>
        <w:ind w:right="-149"/>
      </w:pPr>
      <w:r>
        <w:t xml:space="preserve"> - </w:t>
      </w:r>
      <w:r w:rsidR="00B95CB5">
        <w:t>Fabricante:</w:t>
      </w:r>
      <w:r w:rsidR="002B5D24">
        <w:t xml:space="preserve"> </w:t>
      </w:r>
      <w:r w:rsidR="00B95CB5">
        <w:t>Eletro mar</w:t>
      </w:r>
      <w:r>
        <w:t xml:space="preserve"> / Ge</w:t>
      </w:r>
    </w:p>
    <w:p w14:paraId="019AB937" w14:textId="77777777" w:rsidR="00D36D79" w:rsidRDefault="00D36D79" w:rsidP="00D36D79">
      <w:pPr>
        <w:ind w:right="-149"/>
      </w:pPr>
      <w:r>
        <w:t xml:space="preserve"> - </w:t>
      </w:r>
      <w:r w:rsidR="00B95CB5">
        <w:t>Aplicação:</w:t>
      </w:r>
      <w:r w:rsidR="002B5D24">
        <w:t xml:space="preserve"> </w:t>
      </w:r>
      <w:r>
        <w:t xml:space="preserve">instalações elétricas de uso </w:t>
      </w:r>
      <w:r w:rsidR="00B95CB5">
        <w:t>geral.</w:t>
      </w:r>
    </w:p>
    <w:p w14:paraId="27C029AE" w14:textId="77777777" w:rsidR="00D36D79" w:rsidRDefault="00D36D79" w:rsidP="00D36D79">
      <w:pPr>
        <w:ind w:left="0" w:right="-149"/>
        <w:rPr>
          <w:u w:val="single"/>
        </w:rPr>
      </w:pPr>
    </w:p>
    <w:p w14:paraId="120BC29E" w14:textId="77777777" w:rsidR="00D36D79" w:rsidRDefault="00D36D79" w:rsidP="00D36D79">
      <w:pPr>
        <w:ind w:right="-149"/>
        <w:rPr>
          <w:b/>
        </w:rPr>
      </w:pPr>
      <w:r>
        <w:rPr>
          <w:b/>
          <w:u w:val="single"/>
        </w:rPr>
        <w:t xml:space="preserve">Tomadas </w:t>
      </w:r>
    </w:p>
    <w:p w14:paraId="6835F489" w14:textId="77777777" w:rsidR="00D36D79" w:rsidRDefault="00D36D79" w:rsidP="00D36D79">
      <w:pPr>
        <w:ind w:right="-149"/>
      </w:pPr>
    </w:p>
    <w:p w14:paraId="78F318C0" w14:textId="77777777" w:rsidR="00D36D79" w:rsidRDefault="00D36D79" w:rsidP="00D36D79">
      <w:pPr>
        <w:ind w:right="-149"/>
      </w:pPr>
      <w:r>
        <w:t xml:space="preserve">Para uso comum: montadas em caixas 4”x 2” </w:t>
      </w:r>
      <w:r w:rsidR="00B95CB5">
        <w:t>e 4</w:t>
      </w:r>
      <w:r>
        <w:t xml:space="preserve">”x 4”, com placas adequadas, 2p+t- 25 A </w:t>
      </w:r>
      <w:r w:rsidR="00B95CB5">
        <w:t>/ 250</w:t>
      </w:r>
      <w:r>
        <w:t xml:space="preserve"> V </w:t>
      </w:r>
      <w:proofErr w:type="spellStart"/>
      <w:r>
        <w:t>Pial</w:t>
      </w:r>
      <w:proofErr w:type="spellEnd"/>
      <w:r>
        <w:t xml:space="preserve"> ref. 543 14. </w:t>
      </w:r>
    </w:p>
    <w:p w14:paraId="21097257" w14:textId="77777777" w:rsidR="00D36D79" w:rsidRDefault="00D36D79" w:rsidP="00D36D79">
      <w:pPr>
        <w:pStyle w:val="Cabealho"/>
        <w:tabs>
          <w:tab w:val="clear" w:pos="4419"/>
          <w:tab w:val="clear" w:pos="8838"/>
        </w:tabs>
      </w:pPr>
      <w:r>
        <w:t xml:space="preserve">   - </w:t>
      </w:r>
      <w:r w:rsidR="00B95CB5">
        <w:t>Fabricante:</w:t>
      </w:r>
      <w:r>
        <w:t xml:space="preserve">    </w:t>
      </w:r>
      <w:proofErr w:type="spellStart"/>
      <w:r>
        <w:t>Pial</w:t>
      </w:r>
      <w:proofErr w:type="spellEnd"/>
      <w:r>
        <w:t xml:space="preserve"> </w:t>
      </w:r>
      <w:proofErr w:type="spellStart"/>
      <w:r>
        <w:t>Legrand</w:t>
      </w:r>
      <w:proofErr w:type="spellEnd"/>
      <w:r>
        <w:t xml:space="preserve"> Linha </w:t>
      </w:r>
      <w:r w:rsidR="00B95CB5">
        <w:t>Poial</w:t>
      </w:r>
      <w:r>
        <w:t xml:space="preserve"> Plus</w:t>
      </w:r>
    </w:p>
    <w:p w14:paraId="02743F5D" w14:textId="77777777" w:rsidR="00D36D79" w:rsidRDefault="00D36D79" w:rsidP="00D36D79">
      <w:pPr>
        <w:pStyle w:val="Recuodecorpodetexto2"/>
      </w:pPr>
      <w:r>
        <w:t xml:space="preserve">   - </w:t>
      </w:r>
      <w:r w:rsidR="00B95CB5">
        <w:t>Aplicação:</w:t>
      </w:r>
      <w:r>
        <w:t xml:space="preserve">    </w:t>
      </w:r>
      <w:r w:rsidR="00B95CB5">
        <w:t>instalações elétricas.</w:t>
      </w:r>
    </w:p>
    <w:p w14:paraId="40AF7866" w14:textId="77777777" w:rsidR="007C744E" w:rsidRDefault="007C744E" w:rsidP="007C744E">
      <w:pPr>
        <w:pStyle w:val="Recuodecorpodetexto2"/>
      </w:pPr>
      <w:r>
        <w:t>- Tomadas de Serviço bifásicas (uso geral) 220 V - 2 fases + terra, 30 A, proteção IP-55</w:t>
      </w:r>
    </w:p>
    <w:p w14:paraId="26AAC1F1" w14:textId="77777777" w:rsidR="007C744E" w:rsidRDefault="007C744E" w:rsidP="007C744E">
      <w:pPr>
        <w:pStyle w:val="Recuodecorpodetexto2"/>
      </w:pPr>
      <w:r>
        <w:t>- Tomadas de Serviço Monofásicas (</w:t>
      </w:r>
      <w:r w:rsidR="00B16015">
        <w:t>uso geral) 110 V - fase + terra</w:t>
      </w:r>
      <w:r>
        <w:t>, 20A e 10A</w:t>
      </w:r>
    </w:p>
    <w:p w14:paraId="7FDEFFB5" w14:textId="77777777" w:rsidR="007C744E" w:rsidRDefault="007C744E" w:rsidP="007C744E">
      <w:pPr>
        <w:pStyle w:val="Recuodecorpodetexto2"/>
      </w:pPr>
      <w:r>
        <w:t>- Tomado Tipo Universal (uso geral inter</w:t>
      </w:r>
      <w:r w:rsidR="00B16015">
        <w:t>no) 127 V - fase/neutro+ terra, 10 A.</w:t>
      </w:r>
    </w:p>
    <w:p w14:paraId="2904B5B2" w14:textId="77777777" w:rsidR="007C744E" w:rsidRDefault="007C744E" w:rsidP="007C744E">
      <w:pPr>
        <w:pStyle w:val="Recuodecorpodetexto2"/>
      </w:pPr>
      <w:r>
        <w:t>- Tomadas para Equipamentos Especiais</w:t>
      </w:r>
      <w:r w:rsidR="00B16015">
        <w:t xml:space="preserve"> 127V - fase/neutro + terra 20A.</w:t>
      </w:r>
    </w:p>
    <w:p w14:paraId="34BB39B8" w14:textId="77777777" w:rsidR="007C744E" w:rsidRDefault="007C744E" w:rsidP="007C744E">
      <w:pPr>
        <w:pStyle w:val="Recuodecorpodetexto2"/>
      </w:pPr>
      <w:r>
        <w:t>- Tomadas para Equipamentos Especiais 220V - f</w:t>
      </w:r>
      <w:r w:rsidR="00B16015">
        <w:t>ase/fase + terra 20A.</w:t>
      </w:r>
    </w:p>
    <w:p w14:paraId="0DA20956" w14:textId="77777777" w:rsidR="00D36D79" w:rsidRDefault="00D36D79" w:rsidP="00D36D79">
      <w:pPr>
        <w:pStyle w:val="Recuodecorpodetexto2"/>
      </w:pPr>
    </w:p>
    <w:p w14:paraId="1C4CD248" w14:textId="77777777" w:rsidR="00D36D79" w:rsidRDefault="00D36D79" w:rsidP="00D36D79">
      <w:pPr>
        <w:pStyle w:val="Recuodecorpodetexto2"/>
      </w:pPr>
    </w:p>
    <w:p w14:paraId="4A2BC3CF" w14:textId="77777777" w:rsidR="00D36D79" w:rsidRDefault="00D36D79" w:rsidP="00D36D79">
      <w:pPr>
        <w:ind w:right="-149"/>
        <w:rPr>
          <w:b/>
          <w:u w:val="single"/>
        </w:rPr>
      </w:pPr>
      <w:r>
        <w:rPr>
          <w:b/>
          <w:u w:val="single"/>
        </w:rPr>
        <w:t xml:space="preserve">Interruptores Simples </w:t>
      </w:r>
    </w:p>
    <w:p w14:paraId="0C03CA1F" w14:textId="77777777" w:rsidR="00D36D79" w:rsidRDefault="00D36D79" w:rsidP="00D36D79">
      <w:pPr>
        <w:ind w:right="-149"/>
        <w:rPr>
          <w:u w:val="single"/>
        </w:rPr>
      </w:pPr>
    </w:p>
    <w:p w14:paraId="086DCCA6" w14:textId="77777777" w:rsidR="00D36D79" w:rsidRDefault="00D36D79" w:rsidP="00D36D79">
      <w:pPr>
        <w:ind w:right="-149"/>
      </w:pPr>
      <w:r>
        <w:t>Serão do tipo simples, 10A / 250</w:t>
      </w:r>
      <w:r w:rsidR="00B95CB5">
        <w:t>V,</w:t>
      </w:r>
      <w:r>
        <w:t xml:space="preserve"> número de seções conforme </w:t>
      </w:r>
      <w:r w:rsidR="00B95CB5">
        <w:t>projeto.</w:t>
      </w:r>
    </w:p>
    <w:p w14:paraId="7750B76C" w14:textId="77777777" w:rsidR="00D36D79" w:rsidRDefault="00D36D79" w:rsidP="00D36D79">
      <w:pPr>
        <w:ind w:right="-149"/>
      </w:pPr>
      <w:r>
        <w:t xml:space="preserve"> - </w:t>
      </w:r>
      <w:r w:rsidR="00B95CB5">
        <w:t>Fabricante:</w:t>
      </w:r>
      <w:r>
        <w:t xml:space="preserve">    </w:t>
      </w:r>
      <w:proofErr w:type="spellStart"/>
      <w:r>
        <w:t>Pial</w:t>
      </w:r>
      <w:proofErr w:type="spellEnd"/>
      <w:r>
        <w:t xml:space="preserve"> </w:t>
      </w:r>
      <w:proofErr w:type="spellStart"/>
      <w:r>
        <w:t>Legrand</w:t>
      </w:r>
      <w:proofErr w:type="spellEnd"/>
      <w:r>
        <w:t xml:space="preserve">. Linha </w:t>
      </w:r>
      <w:proofErr w:type="spellStart"/>
      <w:r>
        <w:t>Pial</w:t>
      </w:r>
      <w:proofErr w:type="spellEnd"/>
      <w:r>
        <w:t xml:space="preserve"> Plus </w:t>
      </w:r>
    </w:p>
    <w:p w14:paraId="6E999022" w14:textId="77777777" w:rsidR="00D36D79" w:rsidRDefault="00D36D79" w:rsidP="00D36D79">
      <w:pPr>
        <w:ind w:right="-149"/>
      </w:pPr>
      <w:r>
        <w:t xml:space="preserve"> - </w:t>
      </w:r>
      <w:r w:rsidR="00B95CB5">
        <w:t>Aplicação:</w:t>
      </w:r>
      <w:r>
        <w:rPr>
          <w:b/>
        </w:rPr>
        <w:t xml:space="preserve">    </w:t>
      </w:r>
      <w:r w:rsidR="00B95CB5">
        <w:t>instalação elétricas em geral.</w:t>
      </w:r>
    </w:p>
    <w:p w14:paraId="143B69C1" w14:textId="77777777" w:rsidR="00D36D79" w:rsidRDefault="00D36D79" w:rsidP="00D36D79">
      <w:pPr>
        <w:ind w:right="-149"/>
      </w:pPr>
    </w:p>
    <w:p w14:paraId="4654DF43" w14:textId="77777777" w:rsidR="00D36D79" w:rsidRDefault="00D36D79" w:rsidP="00D36D79">
      <w:pPr>
        <w:ind w:right="-149"/>
        <w:rPr>
          <w:b/>
          <w:u w:val="single"/>
        </w:rPr>
      </w:pPr>
      <w:r>
        <w:rPr>
          <w:b/>
          <w:u w:val="single"/>
        </w:rPr>
        <w:t xml:space="preserve">Buchas e Arruelas </w:t>
      </w:r>
    </w:p>
    <w:p w14:paraId="4105F87D" w14:textId="77777777" w:rsidR="00D36D79" w:rsidRDefault="00D36D79" w:rsidP="00D36D79">
      <w:pPr>
        <w:ind w:right="-149"/>
        <w:rPr>
          <w:u w:val="single"/>
        </w:rPr>
      </w:pPr>
    </w:p>
    <w:p w14:paraId="1D1AA383" w14:textId="77777777" w:rsidR="00D36D79" w:rsidRDefault="00D36D79" w:rsidP="00D36D79">
      <w:pPr>
        <w:ind w:right="-149"/>
      </w:pPr>
      <w:r>
        <w:t xml:space="preserve">Serão de liga de alumínio, dimensões adequadas aos </w:t>
      </w:r>
      <w:r w:rsidR="00B95CB5">
        <w:t>eletrodutos.</w:t>
      </w:r>
    </w:p>
    <w:p w14:paraId="21FF92BD" w14:textId="77777777" w:rsidR="00D36D79" w:rsidRDefault="00D36D79" w:rsidP="00D36D79">
      <w:pPr>
        <w:ind w:right="-149"/>
      </w:pPr>
      <w:r>
        <w:t xml:space="preserve"> - </w:t>
      </w:r>
      <w:r w:rsidR="00B95CB5">
        <w:t>Fabricante:</w:t>
      </w:r>
      <w:r>
        <w:t xml:space="preserve">    Wetzel;</w:t>
      </w:r>
    </w:p>
    <w:p w14:paraId="64AD0E56" w14:textId="77777777" w:rsidR="00D36D79" w:rsidRDefault="00D36D79" w:rsidP="00D36D79">
      <w:pPr>
        <w:ind w:right="-149"/>
      </w:pPr>
      <w:r>
        <w:t xml:space="preserve"> - </w:t>
      </w:r>
      <w:r w:rsidR="00B95CB5">
        <w:t>Aplicação:</w:t>
      </w:r>
      <w:r>
        <w:t xml:space="preserve">    </w:t>
      </w:r>
      <w:r w:rsidR="00B95CB5">
        <w:t>instalações elétricas, telefônicas e som.</w:t>
      </w:r>
    </w:p>
    <w:p w14:paraId="5E0BE37D" w14:textId="77777777" w:rsidR="00D36D79" w:rsidRDefault="00D36D79" w:rsidP="00D36D79">
      <w:pPr>
        <w:ind w:right="-149"/>
        <w:rPr>
          <w:b/>
          <w:u w:val="single"/>
        </w:rPr>
      </w:pPr>
    </w:p>
    <w:p w14:paraId="092321FB" w14:textId="77777777" w:rsidR="007D2883" w:rsidRDefault="007D2883" w:rsidP="00D36D79">
      <w:pPr>
        <w:ind w:right="-149"/>
        <w:rPr>
          <w:b/>
          <w:u w:val="single"/>
        </w:rPr>
      </w:pPr>
    </w:p>
    <w:p w14:paraId="23DB5F6B" w14:textId="77777777" w:rsidR="00D36D79" w:rsidRDefault="00C76B6F" w:rsidP="007D2883">
      <w:pPr>
        <w:pStyle w:val="Ttulo3"/>
      </w:pPr>
      <w:bookmarkStart w:id="322" w:name="_Toc41495974"/>
      <w:r w:rsidRPr="00A410EA">
        <w:t>ILUMINAÇÃO</w:t>
      </w:r>
      <w:bookmarkEnd w:id="322"/>
    </w:p>
    <w:p w14:paraId="31E85F6B" w14:textId="77777777" w:rsidR="00936C6F" w:rsidRDefault="00936C6F" w:rsidP="00936C6F">
      <w:r>
        <w:t xml:space="preserve">O nível de iluminação para cada área da maternidade foi </w:t>
      </w:r>
      <w:proofErr w:type="gramStart"/>
      <w:r>
        <w:t>calculada</w:t>
      </w:r>
      <w:proofErr w:type="gramEnd"/>
      <w:r>
        <w:t xml:space="preserve"> conforme a tabela a seguir.</w:t>
      </w:r>
    </w:p>
    <w:tbl>
      <w:tblPr>
        <w:tblW w:w="0" w:type="auto"/>
        <w:tblInd w:w="1204" w:type="dxa"/>
        <w:tblBorders>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03"/>
        <w:gridCol w:w="1701"/>
      </w:tblGrid>
      <w:tr w:rsidR="00936C6F" w:rsidRPr="00936C6F" w14:paraId="27251720" w14:textId="77777777" w:rsidTr="00F86A52">
        <w:tc>
          <w:tcPr>
            <w:tcW w:w="5103" w:type="dxa"/>
            <w:vAlign w:val="center"/>
          </w:tcPr>
          <w:p w14:paraId="3AA153A7" w14:textId="77777777" w:rsidR="00936C6F" w:rsidRPr="00936C6F" w:rsidRDefault="00936C6F" w:rsidP="00F86A52">
            <w:pPr>
              <w:spacing w:line="240" w:lineRule="auto"/>
              <w:jc w:val="center"/>
              <w:rPr>
                <w:color w:val="000000"/>
                <w:sz w:val="22"/>
                <w:szCs w:val="22"/>
              </w:rPr>
            </w:pPr>
            <w:r w:rsidRPr="00936C6F">
              <w:rPr>
                <w:color w:val="000000"/>
                <w:sz w:val="22"/>
                <w:szCs w:val="22"/>
              </w:rPr>
              <w:t>Local</w:t>
            </w:r>
          </w:p>
        </w:tc>
        <w:tc>
          <w:tcPr>
            <w:tcW w:w="1701" w:type="dxa"/>
            <w:vAlign w:val="center"/>
          </w:tcPr>
          <w:p w14:paraId="5A1307F5" w14:textId="77777777" w:rsidR="00936C6F" w:rsidRPr="00936C6F" w:rsidRDefault="00936C6F" w:rsidP="00F86A52">
            <w:pPr>
              <w:spacing w:line="240" w:lineRule="auto"/>
              <w:jc w:val="center"/>
              <w:rPr>
                <w:color w:val="000000"/>
                <w:sz w:val="22"/>
                <w:szCs w:val="22"/>
              </w:rPr>
            </w:pPr>
            <w:r w:rsidRPr="00936C6F">
              <w:rPr>
                <w:color w:val="000000"/>
                <w:sz w:val="22"/>
                <w:szCs w:val="22"/>
              </w:rPr>
              <w:t>(lux)</w:t>
            </w:r>
          </w:p>
        </w:tc>
      </w:tr>
      <w:tr w:rsidR="00936C6F" w:rsidRPr="00936C6F" w14:paraId="5AE7CA0B" w14:textId="77777777" w:rsidTr="00F86A52">
        <w:tc>
          <w:tcPr>
            <w:tcW w:w="5103" w:type="dxa"/>
            <w:vAlign w:val="center"/>
          </w:tcPr>
          <w:p w14:paraId="54F4E74A" w14:textId="77777777" w:rsidR="00936C6F" w:rsidRPr="00936C6F" w:rsidRDefault="00936C6F" w:rsidP="00F86A52">
            <w:pPr>
              <w:spacing w:line="240" w:lineRule="auto"/>
              <w:rPr>
                <w:color w:val="000000"/>
                <w:sz w:val="22"/>
                <w:szCs w:val="22"/>
              </w:rPr>
            </w:pPr>
            <w:r w:rsidRPr="00936C6F">
              <w:rPr>
                <w:color w:val="000000"/>
                <w:sz w:val="22"/>
                <w:szCs w:val="22"/>
              </w:rPr>
              <w:t>áreas externas de operação e circulação</w:t>
            </w:r>
          </w:p>
        </w:tc>
        <w:tc>
          <w:tcPr>
            <w:tcW w:w="1701" w:type="dxa"/>
            <w:vAlign w:val="center"/>
          </w:tcPr>
          <w:p w14:paraId="5259D25B" w14:textId="77777777" w:rsidR="00936C6F" w:rsidRPr="00936C6F" w:rsidRDefault="00936C6F" w:rsidP="00936C6F">
            <w:pPr>
              <w:spacing w:line="240" w:lineRule="auto"/>
              <w:ind w:left="0"/>
              <w:rPr>
                <w:color w:val="000000"/>
                <w:sz w:val="22"/>
                <w:szCs w:val="22"/>
              </w:rPr>
            </w:pPr>
            <w:r w:rsidRPr="00936C6F">
              <w:rPr>
                <w:color w:val="000000"/>
                <w:sz w:val="22"/>
                <w:szCs w:val="22"/>
              </w:rPr>
              <w:t>15 – 20</w:t>
            </w:r>
          </w:p>
        </w:tc>
      </w:tr>
      <w:tr w:rsidR="00936C6F" w:rsidRPr="00936C6F" w14:paraId="722EF69B" w14:textId="77777777" w:rsidTr="00F86A52">
        <w:tc>
          <w:tcPr>
            <w:tcW w:w="5103" w:type="dxa"/>
            <w:vAlign w:val="center"/>
          </w:tcPr>
          <w:p w14:paraId="093EF1CC" w14:textId="77777777" w:rsidR="00936C6F" w:rsidRPr="00936C6F" w:rsidRDefault="00936C6F" w:rsidP="00F86A52">
            <w:pPr>
              <w:spacing w:line="240" w:lineRule="auto"/>
              <w:rPr>
                <w:color w:val="000000"/>
                <w:sz w:val="22"/>
                <w:szCs w:val="22"/>
              </w:rPr>
            </w:pPr>
            <w:r w:rsidRPr="00936C6F">
              <w:rPr>
                <w:color w:val="000000"/>
                <w:sz w:val="22"/>
                <w:szCs w:val="22"/>
              </w:rPr>
              <w:t xml:space="preserve">áreas externas </w:t>
            </w:r>
          </w:p>
        </w:tc>
        <w:tc>
          <w:tcPr>
            <w:tcW w:w="1701" w:type="dxa"/>
            <w:vAlign w:val="center"/>
          </w:tcPr>
          <w:p w14:paraId="4ECEE4DE" w14:textId="77777777" w:rsidR="00936C6F" w:rsidRPr="00936C6F" w:rsidRDefault="00936C6F" w:rsidP="00936C6F">
            <w:pPr>
              <w:spacing w:line="240" w:lineRule="auto"/>
              <w:ind w:left="0"/>
              <w:rPr>
                <w:color w:val="000000"/>
                <w:sz w:val="22"/>
                <w:szCs w:val="22"/>
              </w:rPr>
            </w:pPr>
            <w:r w:rsidRPr="00936C6F">
              <w:rPr>
                <w:color w:val="000000"/>
                <w:sz w:val="22"/>
                <w:szCs w:val="22"/>
              </w:rPr>
              <w:t>15 – 20</w:t>
            </w:r>
          </w:p>
        </w:tc>
      </w:tr>
      <w:tr w:rsidR="00936C6F" w:rsidRPr="00936C6F" w14:paraId="2CF8BB11" w14:textId="77777777" w:rsidTr="00F86A52">
        <w:tc>
          <w:tcPr>
            <w:tcW w:w="5103" w:type="dxa"/>
            <w:vAlign w:val="center"/>
          </w:tcPr>
          <w:p w14:paraId="0EB78FF9" w14:textId="77777777" w:rsidR="00936C6F" w:rsidRPr="00936C6F" w:rsidRDefault="00936C6F" w:rsidP="00F86A52">
            <w:pPr>
              <w:spacing w:line="240" w:lineRule="auto"/>
              <w:rPr>
                <w:color w:val="000000"/>
                <w:sz w:val="22"/>
                <w:szCs w:val="22"/>
              </w:rPr>
            </w:pPr>
            <w:r w:rsidRPr="00936C6F">
              <w:rPr>
                <w:color w:val="000000"/>
                <w:sz w:val="22"/>
                <w:szCs w:val="22"/>
              </w:rPr>
              <w:t>acessos de pessoas, circulação e escadas</w:t>
            </w:r>
          </w:p>
        </w:tc>
        <w:tc>
          <w:tcPr>
            <w:tcW w:w="1701" w:type="dxa"/>
            <w:vAlign w:val="center"/>
          </w:tcPr>
          <w:p w14:paraId="331AFA15" w14:textId="77777777" w:rsidR="00936C6F" w:rsidRPr="00936C6F" w:rsidRDefault="00936C6F" w:rsidP="00936C6F">
            <w:pPr>
              <w:spacing w:line="240" w:lineRule="auto"/>
              <w:ind w:left="0"/>
              <w:rPr>
                <w:color w:val="000000"/>
                <w:sz w:val="22"/>
                <w:szCs w:val="22"/>
              </w:rPr>
            </w:pPr>
            <w:r w:rsidRPr="00936C6F">
              <w:rPr>
                <w:color w:val="000000"/>
                <w:sz w:val="22"/>
                <w:szCs w:val="22"/>
              </w:rPr>
              <w:t>100 – 150</w:t>
            </w:r>
          </w:p>
        </w:tc>
      </w:tr>
      <w:tr w:rsidR="00936C6F" w:rsidRPr="00936C6F" w14:paraId="06756652" w14:textId="77777777" w:rsidTr="00F86A52">
        <w:tc>
          <w:tcPr>
            <w:tcW w:w="5103" w:type="dxa"/>
            <w:vAlign w:val="center"/>
          </w:tcPr>
          <w:p w14:paraId="5D2D40EF" w14:textId="77777777" w:rsidR="00936C6F" w:rsidRPr="00936C6F" w:rsidRDefault="00936C6F" w:rsidP="00F86A52">
            <w:pPr>
              <w:spacing w:line="240" w:lineRule="auto"/>
              <w:rPr>
                <w:color w:val="000000"/>
                <w:sz w:val="22"/>
                <w:szCs w:val="22"/>
              </w:rPr>
            </w:pPr>
            <w:r w:rsidRPr="00936C6F">
              <w:rPr>
                <w:color w:val="000000"/>
                <w:sz w:val="22"/>
                <w:szCs w:val="22"/>
              </w:rPr>
              <w:lastRenderedPageBreak/>
              <w:t>portarias</w:t>
            </w:r>
          </w:p>
        </w:tc>
        <w:tc>
          <w:tcPr>
            <w:tcW w:w="1701" w:type="dxa"/>
            <w:vAlign w:val="center"/>
          </w:tcPr>
          <w:p w14:paraId="2C20EEC9" w14:textId="77777777" w:rsidR="00936C6F" w:rsidRPr="00936C6F" w:rsidRDefault="00936C6F" w:rsidP="00936C6F">
            <w:pPr>
              <w:spacing w:line="240" w:lineRule="auto"/>
              <w:ind w:left="0"/>
              <w:rPr>
                <w:color w:val="000000"/>
                <w:sz w:val="22"/>
                <w:szCs w:val="22"/>
              </w:rPr>
            </w:pPr>
            <w:r w:rsidRPr="00936C6F">
              <w:rPr>
                <w:color w:val="000000"/>
                <w:sz w:val="22"/>
                <w:szCs w:val="22"/>
              </w:rPr>
              <w:t>100 – 150</w:t>
            </w:r>
          </w:p>
        </w:tc>
      </w:tr>
      <w:tr w:rsidR="00936C6F" w:rsidRPr="00936C6F" w14:paraId="6C6C8EC7" w14:textId="77777777" w:rsidTr="00F86A52">
        <w:tc>
          <w:tcPr>
            <w:tcW w:w="5103" w:type="dxa"/>
            <w:vAlign w:val="center"/>
          </w:tcPr>
          <w:p w14:paraId="60E30E56" w14:textId="77777777" w:rsidR="00936C6F" w:rsidRPr="00936C6F" w:rsidRDefault="00936C6F" w:rsidP="00F86A52">
            <w:pPr>
              <w:spacing w:line="240" w:lineRule="auto"/>
              <w:rPr>
                <w:color w:val="000000"/>
                <w:sz w:val="22"/>
                <w:szCs w:val="22"/>
              </w:rPr>
            </w:pPr>
            <w:r w:rsidRPr="00936C6F">
              <w:rPr>
                <w:color w:val="000000"/>
                <w:sz w:val="22"/>
                <w:szCs w:val="22"/>
              </w:rPr>
              <w:t>vestiários e sanitários</w:t>
            </w:r>
          </w:p>
        </w:tc>
        <w:tc>
          <w:tcPr>
            <w:tcW w:w="1701" w:type="dxa"/>
            <w:vAlign w:val="center"/>
          </w:tcPr>
          <w:p w14:paraId="01A9DC14" w14:textId="77777777" w:rsidR="00936C6F" w:rsidRPr="00936C6F" w:rsidRDefault="00936C6F" w:rsidP="00936C6F">
            <w:pPr>
              <w:spacing w:line="240" w:lineRule="auto"/>
              <w:ind w:left="0"/>
              <w:rPr>
                <w:color w:val="000000"/>
                <w:sz w:val="22"/>
                <w:szCs w:val="22"/>
              </w:rPr>
            </w:pPr>
            <w:r w:rsidRPr="00936C6F">
              <w:rPr>
                <w:color w:val="000000"/>
                <w:sz w:val="22"/>
                <w:szCs w:val="22"/>
              </w:rPr>
              <w:t>100 – 150</w:t>
            </w:r>
          </w:p>
        </w:tc>
      </w:tr>
      <w:tr w:rsidR="00936C6F" w:rsidRPr="00936C6F" w14:paraId="52299613" w14:textId="77777777" w:rsidTr="00F86A52">
        <w:tc>
          <w:tcPr>
            <w:tcW w:w="5103" w:type="dxa"/>
            <w:vAlign w:val="center"/>
          </w:tcPr>
          <w:p w14:paraId="1BAE6C3F" w14:textId="77777777" w:rsidR="00936C6F" w:rsidRPr="00936C6F" w:rsidRDefault="00936C6F" w:rsidP="00F86A52">
            <w:pPr>
              <w:spacing w:line="240" w:lineRule="auto"/>
              <w:rPr>
                <w:color w:val="000000"/>
                <w:sz w:val="22"/>
                <w:szCs w:val="22"/>
              </w:rPr>
            </w:pPr>
            <w:r w:rsidRPr="00936C6F">
              <w:rPr>
                <w:color w:val="000000"/>
                <w:sz w:val="22"/>
                <w:szCs w:val="22"/>
              </w:rPr>
              <w:t>almoxarifados, depósitos e arquivos</w:t>
            </w:r>
          </w:p>
        </w:tc>
        <w:tc>
          <w:tcPr>
            <w:tcW w:w="1701" w:type="dxa"/>
            <w:vAlign w:val="center"/>
          </w:tcPr>
          <w:p w14:paraId="0D7B66F6" w14:textId="77777777" w:rsidR="00936C6F" w:rsidRPr="00936C6F" w:rsidRDefault="00936C6F" w:rsidP="00936C6F">
            <w:pPr>
              <w:spacing w:line="240" w:lineRule="auto"/>
              <w:ind w:left="0"/>
              <w:rPr>
                <w:color w:val="000000"/>
                <w:sz w:val="22"/>
                <w:szCs w:val="22"/>
              </w:rPr>
            </w:pPr>
            <w:r w:rsidRPr="00936C6F">
              <w:rPr>
                <w:color w:val="000000"/>
                <w:sz w:val="22"/>
                <w:szCs w:val="22"/>
              </w:rPr>
              <w:t>150 – 300</w:t>
            </w:r>
          </w:p>
        </w:tc>
      </w:tr>
      <w:tr w:rsidR="00936C6F" w:rsidRPr="00936C6F" w14:paraId="7F3D6E17" w14:textId="77777777" w:rsidTr="00F86A52">
        <w:tc>
          <w:tcPr>
            <w:tcW w:w="5103" w:type="dxa"/>
            <w:vAlign w:val="center"/>
          </w:tcPr>
          <w:p w14:paraId="206F4546" w14:textId="77777777" w:rsidR="00936C6F" w:rsidRPr="00936C6F" w:rsidRDefault="00936C6F" w:rsidP="00F86A52">
            <w:pPr>
              <w:spacing w:line="240" w:lineRule="auto"/>
              <w:rPr>
                <w:color w:val="000000"/>
                <w:sz w:val="22"/>
                <w:szCs w:val="22"/>
              </w:rPr>
            </w:pPr>
            <w:r w:rsidRPr="00936C6F">
              <w:rPr>
                <w:color w:val="000000"/>
                <w:sz w:val="22"/>
                <w:szCs w:val="22"/>
              </w:rPr>
              <w:t>subestações e salas de máquinas</w:t>
            </w:r>
          </w:p>
        </w:tc>
        <w:tc>
          <w:tcPr>
            <w:tcW w:w="1701" w:type="dxa"/>
            <w:vAlign w:val="center"/>
          </w:tcPr>
          <w:p w14:paraId="67C15742" w14:textId="77777777" w:rsidR="00936C6F" w:rsidRPr="00936C6F" w:rsidRDefault="00936C6F" w:rsidP="00936C6F">
            <w:pPr>
              <w:spacing w:line="240" w:lineRule="auto"/>
              <w:ind w:left="0"/>
              <w:rPr>
                <w:color w:val="000000"/>
                <w:sz w:val="22"/>
                <w:szCs w:val="22"/>
              </w:rPr>
            </w:pPr>
            <w:r w:rsidRPr="00936C6F">
              <w:rPr>
                <w:color w:val="000000"/>
                <w:sz w:val="22"/>
                <w:szCs w:val="22"/>
              </w:rPr>
              <w:t>150 – 300</w:t>
            </w:r>
          </w:p>
        </w:tc>
      </w:tr>
      <w:tr w:rsidR="00936C6F" w:rsidRPr="00936C6F" w14:paraId="68B4F915" w14:textId="77777777" w:rsidTr="00F86A52">
        <w:tc>
          <w:tcPr>
            <w:tcW w:w="5103" w:type="dxa"/>
            <w:vAlign w:val="center"/>
          </w:tcPr>
          <w:p w14:paraId="72B576DE" w14:textId="77777777" w:rsidR="00936C6F" w:rsidRPr="00936C6F" w:rsidRDefault="00936C6F" w:rsidP="00F86A52">
            <w:pPr>
              <w:spacing w:line="240" w:lineRule="auto"/>
              <w:rPr>
                <w:color w:val="000000"/>
                <w:sz w:val="22"/>
                <w:szCs w:val="22"/>
              </w:rPr>
            </w:pPr>
            <w:r w:rsidRPr="00936C6F">
              <w:rPr>
                <w:color w:val="000000"/>
                <w:sz w:val="22"/>
                <w:szCs w:val="22"/>
              </w:rPr>
              <w:t>refeitórios</w:t>
            </w:r>
          </w:p>
        </w:tc>
        <w:tc>
          <w:tcPr>
            <w:tcW w:w="1701" w:type="dxa"/>
            <w:vAlign w:val="center"/>
          </w:tcPr>
          <w:p w14:paraId="369E0F12" w14:textId="77777777" w:rsidR="00936C6F" w:rsidRPr="00936C6F" w:rsidRDefault="00936C6F" w:rsidP="00936C6F">
            <w:pPr>
              <w:spacing w:line="240" w:lineRule="auto"/>
              <w:ind w:left="0"/>
              <w:rPr>
                <w:color w:val="000000"/>
                <w:sz w:val="22"/>
                <w:szCs w:val="22"/>
              </w:rPr>
            </w:pPr>
            <w:r w:rsidRPr="00936C6F">
              <w:rPr>
                <w:color w:val="000000"/>
                <w:sz w:val="22"/>
                <w:szCs w:val="22"/>
              </w:rPr>
              <w:t>150 – 300</w:t>
            </w:r>
          </w:p>
        </w:tc>
      </w:tr>
      <w:tr w:rsidR="00936C6F" w:rsidRPr="00936C6F" w14:paraId="3D22AF77" w14:textId="77777777" w:rsidTr="00F86A52">
        <w:tc>
          <w:tcPr>
            <w:tcW w:w="5103" w:type="dxa"/>
            <w:vAlign w:val="center"/>
          </w:tcPr>
          <w:p w14:paraId="01C488C7" w14:textId="77777777" w:rsidR="00936C6F" w:rsidRPr="00936C6F" w:rsidRDefault="00936C6F" w:rsidP="00F86A52">
            <w:pPr>
              <w:spacing w:line="240" w:lineRule="auto"/>
              <w:rPr>
                <w:color w:val="000000"/>
                <w:sz w:val="22"/>
                <w:szCs w:val="22"/>
              </w:rPr>
            </w:pPr>
            <w:r w:rsidRPr="00936C6F">
              <w:rPr>
                <w:color w:val="000000"/>
                <w:sz w:val="22"/>
                <w:szCs w:val="22"/>
              </w:rPr>
              <w:t>sala de visitas e salões</w:t>
            </w:r>
          </w:p>
        </w:tc>
        <w:tc>
          <w:tcPr>
            <w:tcW w:w="1701" w:type="dxa"/>
            <w:vAlign w:val="center"/>
          </w:tcPr>
          <w:p w14:paraId="6BBFEE37" w14:textId="77777777" w:rsidR="00936C6F" w:rsidRPr="00936C6F" w:rsidRDefault="00936C6F" w:rsidP="00936C6F">
            <w:pPr>
              <w:spacing w:line="240" w:lineRule="auto"/>
              <w:ind w:left="0"/>
              <w:rPr>
                <w:color w:val="000000"/>
                <w:sz w:val="22"/>
                <w:szCs w:val="22"/>
              </w:rPr>
            </w:pPr>
            <w:r w:rsidRPr="00936C6F">
              <w:rPr>
                <w:color w:val="000000"/>
                <w:sz w:val="22"/>
                <w:szCs w:val="22"/>
              </w:rPr>
              <w:t>150 – 300</w:t>
            </w:r>
          </w:p>
        </w:tc>
      </w:tr>
      <w:tr w:rsidR="00936C6F" w:rsidRPr="00936C6F" w14:paraId="384C2238" w14:textId="77777777" w:rsidTr="00F86A52">
        <w:tc>
          <w:tcPr>
            <w:tcW w:w="5103" w:type="dxa"/>
            <w:vAlign w:val="center"/>
          </w:tcPr>
          <w:p w14:paraId="76B23FF8" w14:textId="77777777" w:rsidR="00936C6F" w:rsidRPr="00936C6F" w:rsidRDefault="00936C6F" w:rsidP="00F86A52">
            <w:pPr>
              <w:spacing w:line="240" w:lineRule="auto"/>
              <w:rPr>
                <w:color w:val="000000"/>
                <w:sz w:val="22"/>
                <w:szCs w:val="22"/>
              </w:rPr>
            </w:pPr>
            <w:r w:rsidRPr="00936C6F">
              <w:rPr>
                <w:color w:val="000000"/>
                <w:sz w:val="22"/>
                <w:szCs w:val="22"/>
              </w:rPr>
              <w:t>escritórios</w:t>
            </w:r>
          </w:p>
        </w:tc>
        <w:tc>
          <w:tcPr>
            <w:tcW w:w="1701" w:type="dxa"/>
            <w:vAlign w:val="center"/>
          </w:tcPr>
          <w:p w14:paraId="2F4D01D5" w14:textId="77777777" w:rsidR="00936C6F" w:rsidRPr="00936C6F" w:rsidRDefault="00936C6F" w:rsidP="00936C6F">
            <w:pPr>
              <w:spacing w:line="240" w:lineRule="auto"/>
              <w:ind w:left="0"/>
              <w:rPr>
                <w:color w:val="000000"/>
                <w:sz w:val="22"/>
                <w:szCs w:val="22"/>
              </w:rPr>
            </w:pPr>
            <w:r w:rsidRPr="00936C6F">
              <w:rPr>
                <w:color w:val="000000"/>
                <w:sz w:val="22"/>
                <w:szCs w:val="22"/>
              </w:rPr>
              <w:t>500</w:t>
            </w:r>
          </w:p>
        </w:tc>
      </w:tr>
      <w:tr w:rsidR="00936C6F" w:rsidRPr="00936C6F" w14:paraId="3E8DA6B2" w14:textId="77777777" w:rsidTr="00F86A52">
        <w:tc>
          <w:tcPr>
            <w:tcW w:w="5103" w:type="dxa"/>
            <w:vAlign w:val="center"/>
          </w:tcPr>
          <w:p w14:paraId="5BC99004" w14:textId="77777777" w:rsidR="00936C6F" w:rsidRPr="00936C6F" w:rsidRDefault="00936C6F" w:rsidP="00F86A52">
            <w:pPr>
              <w:spacing w:line="240" w:lineRule="auto"/>
              <w:rPr>
                <w:color w:val="000000"/>
                <w:sz w:val="22"/>
                <w:szCs w:val="22"/>
              </w:rPr>
            </w:pPr>
            <w:r w:rsidRPr="00936C6F">
              <w:rPr>
                <w:color w:val="000000"/>
                <w:sz w:val="22"/>
                <w:szCs w:val="22"/>
              </w:rPr>
              <w:t>consultórios</w:t>
            </w:r>
          </w:p>
        </w:tc>
        <w:tc>
          <w:tcPr>
            <w:tcW w:w="1701" w:type="dxa"/>
            <w:vAlign w:val="center"/>
          </w:tcPr>
          <w:p w14:paraId="5EA6C2D7" w14:textId="77777777" w:rsidR="00936C6F" w:rsidRPr="00936C6F" w:rsidRDefault="00936C6F" w:rsidP="00936C6F">
            <w:pPr>
              <w:spacing w:line="240" w:lineRule="auto"/>
              <w:ind w:left="0"/>
              <w:rPr>
                <w:color w:val="000000"/>
                <w:sz w:val="22"/>
                <w:szCs w:val="22"/>
              </w:rPr>
            </w:pPr>
            <w:r w:rsidRPr="00936C6F">
              <w:rPr>
                <w:color w:val="000000"/>
                <w:sz w:val="22"/>
                <w:szCs w:val="22"/>
              </w:rPr>
              <w:t>500</w:t>
            </w:r>
          </w:p>
        </w:tc>
      </w:tr>
      <w:tr w:rsidR="00936C6F" w:rsidRPr="00936C6F" w14:paraId="6E27DFB6" w14:textId="77777777" w:rsidTr="00F86A52">
        <w:tc>
          <w:tcPr>
            <w:tcW w:w="5103" w:type="dxa"/>
            <w:vAlign w:val="center"/>
          </w:tcPr>
          <w:p w14:paraId="5B40C66A" w14:textId="77777777" w:rsidR="00936C6F" w:rsidRPr="00936C6F" w:rsidRDefault="00936C6F" w:rsidP="00F86A52">
            <w:pPr>
              <w:spacing w:line="240" w:lineRule="auto"/>
              <w:rPr>
                <w:color w:val="000000"/>
                <w:sz w:val="22"/>
                <w:szCs w:val="22"/>
              </w:rPr>
            </w:pPr>
            <w:r w:rsidRPr="00936C6F">
              <w:rPr>
                <w:color w:val="000000"/>
                <w:sz w:val="22"/>
                <w:szCs w:val="22"/>
              </w:rPr>
              <w:t>enfermarias</w:t>
            </w:r>
          </w:p>
        </w:tc>
        <w:tc>
          <w:tcPr>
            <w:tcW w:w="1701" w:type="dxa"/>
            <w:vAlign w:val="center"/>
          </w:tcPr>
          <w:p w14:paraId="5F08C2D9" w14:textId="77777777" w:rsidR="00936C6F" w:rsidRPr="00936C6F" w:rsidRDefault="00936C6F" w:rsidP="00936C6F">
            <w:pPr>
              <w:spacing w:line="240" w:lineRule="auto"/>
              <w:ind w:left="0"/>
              <w:rPr>
                <w:color w:val="000000"/>
                <w:sz w:val="22"/>
                <w:szCs w:val="22"/>
              </w:rPr>
            </w:pPr>
            <w:r w:rsidRPr="00936C6F">
              <w:rPr>
                <w:color w:val="000000"/>
                <w:sz w:val="22"/>
                <w:szCs w:val="22"/>
              </w:rPr>
              <w:t>500</w:t>
            </w:r>
          </w:p>
        </w:tc>
      </w:tr>
    </w:tbl>
    <w:p w14:paraId="0ABE4401" w14:textId="77777777" w:rsidR="00936C6F" w:rsidRDefault="00936C6F" w:rsidP="00936C6F"/>
    <w:p w14:paraId="404389A5" w14:textId="77777777" w:rsidR="00936C6F" w:rsidRPr="00936C6F" w:rsidRDefault="00936C6F" w:rsidP="00936C6F"/>
    <w:p w14:paraId="7A044A04" w14:textId="77777777" w:rsidR="00936C6F" w:rsidRDefault="00936C6F" w:rsidP="00AC1AA5">
      <w:pPr>
        <w:pStyle w:val="Ttulo4"/>
        <w:tabs>
          <w:tab w:val="clear" w:pos="864"/>
          <w:tab w:val="num" w:pos="1134"/>
        </w:tabs>
        <w:ind w:left="1134" w:hanging="708"/>
      </w:pPr>
      <w:bookmarkStart w:id="323" w:name="_Toc41495975"/>
      <w:r w:rsidRPr="00A410EA">
        <w:t>APARELHOS DE ILUMINAÇÃO</w:t>
      </w:r>
      <w:bookmarkEnd w:id="323"/>
    </w:p>
    <w:p w14:paraId="11987BCF" w14:textId="77777777" w:rsidR="007C744E" w:rsidRPr="007C744E" w:rsidRDefault="007C744E" w:rsidP="007C744E">
      <w:pPr>
        <w:ind w:right="-149"/>
      </w:pPr>
      <w:r w:rsidRPr="007C744E">
        <w:t xml:space="preserve">- Iluminação interna (edificações): 110 V - fase + neutro. </w:t>
      </w:r>
    </w:p>
    <w:p w14:paraId="21D26D86" w14:textId="77777777" w:rsidR="00D36D79" w:rsidRPr="007C744E" w:rsidRDefault="007C744E" w:rsidP="007C744E">
      <w:pPr>
        <w:ind w:right="-149"/>
      </w:pPr>
      <w:r w:rsidRPr="007C744E">
        <w:t>- Iluminação de emergência de segurança ligada à rede essencial 127 V</w:t>
      </w:r>
    </w:p>
    <w:p w14:paraId="20C05F6F" w14:textId="77777777" w:rsidR="00D36D79" w:rsidRPr="00A410EA" w:rsidRDefault="00D36D79" w:rsidP="00D36D79">
      <w:pPr>
        <w:pStyle w:val="PargrafodaLista"/>
        <w:autoSpaceDE w:val="0"/>
        <w:autoSpaceDN w:val="0"/>
        <w:adjustRightInd w:val="0"/>
        <w:ind w:left="1068"/>
        <w:jc w:val="left"/>
      </w:pPr>
    </w:p>
    <w:p w14:paraId="0F19F02E" w14:textId="77777777" w:rsidR="00D36D79" w:rsidRPr="00A410EA" w:rsidRDefault="00D36D79" w:rsidP="0089095B">
      <w:pPr>
        <w:pStyle w:val="PargrafodaLista"/>
        <w:numPr>
          <w:ilvl w:val="0"/>
          <w:numId w:val="65"/>
        </w:numPr>
        <w:tabs>
          <w:tab w:val="clear" w:pos="360"/>
          <w:tab w:val="num" w:pos="1068"/>
        </w:tabs>
        <w:autoSpaceDE w:val="0"/>
        <w:autoSpaceDN w:val="0"/>
        <w:adjustRightInd w:val="0"/>
        <w:ind w:left="1068"/>
        <w:jc w:val="left"/>
      </w:pPr>
      <w:r w:rsidRPr="00A410EA">
        <w:t>Lâmpada de LED: FIN LUMIN 8W, Temp. de cor 3000-3500K, Ângulo 35°. Fabricante: LEDDY ou Tecnicamente Equivalente. REF.: LD-HO-10211</w:t>
      </w:r>
    </w:p>
    <w:p w14:paraId="711FD9CB" w14:textId="77777777" w:rsidR="00D36D79" w:rsidRDefault="00D36D79" w:rsidP="00D36D79">
      <w:pPr>
        <w:pStyle w:val="PargrafodaLista"/>
        <w:ind w:right="-149" w:firstLine="348"/>
      </w:pPr>
      <w:r w:rsidRPr="00A410EA">
        <w:t xml:space="preserve">- </w:t>
      </w:r>
      <w:r w:rsidR="00B95CB5" w:rsidRPr="00A410EA">
        <w:t>Aplicação:</w:t>
      </w:r>
      <w:r w:rsidRPr="00A410EA">
        <w:t xml:space="preserve"> Hall dos Elevadores, Recepção e </w:t>
      </w:r>
      <w:r w:rsidR="00B95CB5" w:rsidRPr="00A410EA">
        <w:t>Circulação</w:t>
      </w:r>
      <w:r w:rsidRPr="00A410EA">
        <w:t xml:space="preserve"> do </w:t>
      </w:r>
      <w:r>
        <w:t>ginás</w:t>
      </w:r>
      <w:r w:rsidRPr="00A410EA">
        <w:t>io.</w:t>
      </w:r>
    </w:p>
    <w:p w14:paraId="6DF32CB7" w14:textId="77777777" w:rsidR="00D36D79" w:rsidRPr="00A410EA" w:rsidRDefault="00D36D79" w:rsidP="00D36D79">
      <w:pPr>
        <w:pStyle w:val="PargrafodaLista"/>
        <w:ind w:left="360" w:right="-149" w:firstLine="348"/>
      </w:pPr>
    </w:p>
    <w:p w14:paraId="25075EF2" w14:textId="77777777" w:rsidR="00D36D79" w:rsidRPr="00A410EA" w:rsidRDefault="00D36D79" w:rsidP="00D36D79">
      <w:pPr>
        <w:pStyle w:val="PargrafodaLista"/>
        <w:ind w:left="360" w:right="-149" w:firstLine="348"/>
      </w:pPr>
    </w:p>
    <w:p w14:paraId="26D22423" w14:textId="77777777" w:rsidR="00D36D79" w:rsidRPr="00A410EA" w:rsidRDefault="00D36D79" w:rsidP="0089095B">
      <w:pPr>
        <w:pStyle w:val="PargrafodaLista"/>
        <w:numPr>
          <w:ilvl w:val="0"/>
          <w:numId w:val="65"/>
        </w:numPr>
        <w:tabs>
          <w:tab w:val="clear" w:pos="360"/>
          <w:tab w:val="num" w:pos="1068"/>
        </w:tabs>
        <w:autoSpaceDE w:val="0"/>
        <w:autoSpaceDN w:val="0"/>
        <w:adjustRightInd w:val="0"/>
        <w:ind w:left="1068"/>
        <w:jc w:val="left"/>
      </w:pPr>
      <w:r w:rsidRPr="00A410EA">
        <w:t xml:space="preserve">Arandela de Parede com Facho para </w:t>
      </w:r>
      <w:r w:rsidR="00B95CB5" w:rsidRPr="00A410EA">
        <w:t>Baixo, para</w:t>
      </w:r>
      <w:r w:rsidRPr="00A410EA">
        <w:t xml:space="preserve"> PL medida mínima. 23cm. Lâmpada de LED: PL  11W, Temp. de cor 5000-6000K, Base E27. Fabricante: LEDDY ou Tecnicamente Equivalente. REF.: LD-HO-10437</w:t>
      </w:r>
    </w:p>
    <w:p w14:paraId="66C10B5C" w14:textId="77777777" w:rsidR="00D36D79" w:rsidRPr="00A410EA" w:rsidRDefault="00D36D79" w:rsidP="00D36D79">
      <w:pPr>
        <w:pStyle w:val="PargrafodaLista"/>
        <w:ind w:left="1068" w:right="-149"/>
      </w:pPr>
      <w:r w:rsidRPr="00A410EA">
        <w:t xml:space="preserve">- </w:t>
      </w:r>
      <w:r w:rsidR="00B95CB5" w:rsidRPr="00A410EA">
        <w:t>Aplicação:</w:t>
      </w:r>
      <w:r w:rsidRPr="00A410EA">
        <w:t xml:space="preserve"> Laterais do </w:t>
      </w:r>
      <w:r>
        <w:t>Ginásio, Paredes verdes</w:t>
      </w:r>
      <w:r w:rsidRPr="00A410EA">
        <w:t xml:space="preserve">, Escadas dos andares, Área dos </w:t>
      </w:r>
      <w:r w:rsidR="00B95CB5" w:rsidRPr="00A410EA">
        <w:t>painéis</w:t>
      </w:r>
      <w:r w:rsidRPr="00A410EA">
        <w:t xml:space="preserve"> </w:t>
      </w:r>
      <w:r w:rsidR="00B95CB5" w:rsidRPr="00A410EA">
        <w:t>fotovoltaicos</w:t>
      </w:r>
      <w:r>
        <w:t xml:space="preserve"> e Aquecimento Solar</w:t>
      </w:r>
      <w:r w:rsidRPr="00A410EA">
        <w:t>, Área técnica externa.</w:t>
      </w:r>
    </w:p>
    <w:p w14:paraId="16DDAE8D" w14:textId="77777777" w:rsidR="00D36D79" w:rsidRPr="00A410EA" w:rsidRDefault="00D36D79" w:rsidP="00D36D79">
      <w:pPr>
        <w:pStyle w:val="PargrafodaLista"/>
        <w:ind w:left="360" w:right="-149" w:firstLine="348"/>
      </w:pPr>
    </w:p>
    <w:p w14:paraId="517E20CD" w14:textId="77777777" w:rsidR="00D36D79" w:rsidRPr="00A410EA" w:rsidRDefault="00D36D79" w:rsidP="0089095B">
      <w:pPr>
        <w:pStyle w:val="PargrafodaLista"/>
        <w:numPr>
          <w:ilvl w:val="0"/>
          <w:numId w:val="65"/>
        </w:numPr>
        <w:tabs>
          <w:tab w:val="clear" w:pos="360"/>
          <w:tab w:val="num" w:pos="1068"/>
        </w:tabs>
        <w:autoSpaceDE w:val="0"/>
        <w:autoSpaceDN w:val="0"/>
        <w:adjustRightInd w:val="0"/>
        <w:ind w:left="1068"/>
        <w:jc w:val="left"/>
      </w:pPr>
      <w:r w:rsidRPr="00A410EA">
        <w:t xml:space="preserve">Luminária Pendente Redonda, 80X40cm, lâmpada E27, com rebatedor, ref.: PD480. Fabricante.: </w:t>
      </w:r>
      <w:r w:rsidR="00B95CB5" w:rsidRPr="00A410EA">
        <w:t>Atum</w:t>
      </w:r>
      <w:r w:rsidRPr="00A410EA">
        <w:t xml:space="preserve">. Lâmpada de LED: FIN PAR 38 difusa 17W, Temperatura de cor 3000-3500K, Base E27. Fabricante.: LEDDY ou Tecnicamente </w:t>
      </w:r>
      <w:proofErr w:type="spellStart"/>
      <w:r w:rsidRPr="00A410EA">
        <w:t>Equivalente.REF</w:t>
      </w:r>
      <w:proofErr w:type="spellEnd"/>
      <w:r w:rsidRPr="00A410EA">
        <w:t>.: LD-HO-10391</w:t>
      </w:r>
    </w:p>
    <w:p w14:paraId="6EBD408C" w14:textId="77777777" w:rsidR="00D36D79" w:rsidRPr="00A410EA" w:rsidRDefault="00D36D79" w:rsidP="00D36D79">
      <w:pPr>
        <w:pStyle w:val="PargrafodaLista"/>
        <w:ind w:right="-149" w:firstLine="348"/>
      </w:pPr>
      <w:r w:rsidRPr="00A410EA">
        <w:t xml:space="preserve">- </w:t>
      </w:r>
      <w:proofErr w:type="gramStart"/>
      <w:r w:rsidRPr="00A410EA">
        <w:t>Aplicação :</w:t>
      </w:r>
      <w:proofErr w:type="gramEnd"/>
      <w:r w:rsidRPr="00A410EA">
        <w:t xml:space="preserve"> Lobby no Térreo</w:t>
      </w:r>
    </w:p>
    <w:p w14:paraId="6D622029" w14:textId="77777777" w:rsidR="00D36D79" w:rsidRPr="00A410EA" w:rsidRDefault="00D36D79" w:rsidP="00D36D79">
      <w:pPr>
        <w:pStyle w:val="PargrafodaLista"/>
        <w:ind w:left="360" w:right="-149" w:firstLine="348"/>
      </w:pPr>
    </w:p>
    <w:p w14:paraId="6878B4E9" w14:textId="77777777" w:rsidR="00D36D79" w:rsidRPr="00A410EA" w:rsidRDefault="00D36D79" w:rsidP="0089095B">
      <w:pPr>
        <w:pStyle w:val="PargrafodaLista"/>
        <w:numPr>
          <w:ilvl w:val="0"/>
          <w:numId w:val="65"/>
        </w:numPr>
        <w:tabs>
          <w:tab w:val="clear" w:pos="360"/>
          <w:tab w:val="num" w:pos="1068"/>
        </w:tabs>
        <w:autoSpaceDE w:val="0"/>
        <w:autoSpaceDN w:val="0"/>
        <w:adjustRightInd w:val="0"/>
        <w:ind w:left="1068"/>
        <w:jc w:val="left"/>
      </w:pPr>
      <w:r w:rsidRPr="00A410EA">
        <w:t>Painel Embutido Quadrado de LED, 298 x 298mm, 18W, Temperatura de cor 2700-3200K, Facho 120°. Fabricante: LEDDY ou Tecnicamente Equivalente. REF.: LD-PNL-30101</w:t>
      </w:r>
    </w:p>
    <w:p w14:paraId="79C13DC3" w14:textId="77777777" w:rsidR="00D36D79" w:rsidRDefault="00D36D79" w:rsidP="00D36D79">
      <w:pPr>
        <w:pStyle w:val="PargrafodaLista"/>
        <w:ind w:right="-149" w:firstLine="348"/>
      </w:pPr>
      <w:r w:rsidRPr="00A410EA">
        <w:t xml:space="preserve">- </w:t>
      </w:r>
      <w:r w:rsidR="00B95CB5" w:rsidRPr="00A410EA">
        <w:t>Aplicação:</w:t>
      </w:r>
      <w:r w:rsidRPr="00A410EA">
        <w:t xml:space="preserve"> Sanitários, Vestiários de funcionários e Visitantes e copa.</w:t>
      </w:r>
    </w:p>
    <w:p w14:paraId="056B49FE" w14:textId="77777777" w:rsidR="00D36D79" w:rsidRPr="00A410EA" w:rsidRDefault="00D36D79" w:rsidP="00D36D79">
      <w:pPr>
        <w:pStyle w:val="PargrafodaLista"/>
        <w:ind w:left="360" w:right="-149" w:firstLine="348"/>
      </w:pPr>
    </w:p>
    <w:p w14:paraId="00025B56" w14:textId="77777777" w:rsidR="00D36D79" w:rsidRPr="00A410EA" w:rsidRDefault="00D36D79" w:rsidP="0089095B">
      <w:pPr>
        <w:pStyle w:val="PargrafodaLista"/>
        <w:numPr>
          <w:ilvl w:val="0"/>
          <w:numId w:val="65"/>
        </w:numPr>
        <w:tabs>
          <w:tab w:val="clear" w:pos="360"/>
          <w:tab w:val="num" w:pos="1068"/>
        </w:tabs>
        <w:autoSpaceDE w:val="0"/>
        <w:autoSpaceDN w:val="0"/>
        <w:adjustRightInd w:val="0"/>
        <w:ind w:left="1068"/>
        <w:jc w:val="left"/>
      </w:pPr>
      <w:r w:rsidRPr="00A410EA">
        <w:t>Painel Embutido Quadrado de LED, 595 x 595mm, 45W, Temperatura de cor 5500-6000K, Facho 120°. Fabricante: LEDDY ou Tecnicamente Equivalente. REF.: LD-PNL-30177</w:t>
      </w:r>
    </w:p>
    <w:p w14:paraId="75769F59" w14:textId="77777777" w:rsidR="00D36D79" w:rsidRDefault="00D36D79" w:rsidP="00D36D79">
      <w:pPr>
        <w:pStyle w:val="PargrafodaLista"/>
        <w:autoSpaceDE w:val="0"/>
        <w:autoSpaceDN w:val="0"/>
        <w:adjustRightInd w:val="0"/>
        <w:ind w:left="1068"/>
        <w:jc w:val="left"/>
      </w:pPr>
      <w:r w:rsidRPr="00A410EA">
        <w:t xml:space="preserve">- </w:t>
      </w:r>
      <w:r w:rsidR="00B95CB5" w:rsidRPr="00A410EA">
        <w:t>Aplicação:</w:t>
      </w:r>
      <w:r w:rsidRPr="00A410EA">
        <w:t xml:space="preserve"> Sala</w:t>
      </w:r>
      <w:r>
        <w:t>s administrativas,</w:t>
      </w:r>
      <w:r w:rsidRPr="00A410EA">
        <w:t xml:space="preserve"> </w:t>
      </w:r>
      <w:r>
        <w:t xml:space="preserve">Galeria de Esporte, Concha Acústica – salas administrativas, salas </w:t>
      </w:r>
      <w:r w:rsidRPr="00A410EA">
        <w:t>d</w:t>
      </w:r>
      <w:r>
        <w:t>e</w:t>
      </w:r>
      <w:r w:rsidRPr="00A410EA">
        <w:t xml:space="preserve"> Professores e Sala</w:t>
      </w:r>
      <w:r>
        <w:t>s</w:t>
      </w:r>
      <w:r w:rsidRPr="00A410EA">
        <w:t xml:space="preserve"> de Reunião.</w:t>
      </w:r>
    </w:p>
    <w:p w14:paraId="62CC0082" w14:textId="77777777" w:rsidR="00D36D79" w:rsidRPr="00A410EA" w:rsidRDefault="00D36D79" w:rsidP="00D36D79">
      <w:pPr>
        <w:pStyle w:val="PargrafodaLista"/>
        <w:autoSpaceDE w:val="0"/>
        <w:autoSpaceDN w:val="0"/>
        <w:adjustRightInd w:val="0"/>
        <w:ind w:left="1068"/>
        <w:jc w:val="left"/>
      </w:pPr>
    </w:p>
    <w:p w14:paraId="473C677F" w14:textId="77777777" w:rsidR="00D36D79" w:rsidRPr="00A410EA" w:rsidRDefault="00D36D79" w:rsidP="0089095B">
      <w:pPr>
        <w:pStyle w:val="PargrafodaLista"/>
        <w:numPr>
          <w:ilvl w:val="0"/>
          <w:numId w:val="65"/>
        </w:numPr>
        <w:tabs>
          <w:tab w:val="clear" w:pos="360"/>
          <w:tab w:val="num" w:pos="1068"/>
        </w:tabs>
        <w:autoSpaceDE w:val="0"/>
        <w:autoSpaceDN w:val="0"/>
        <w:adjustRightInd w:val="0"/>
        <w:ind w:left="1068"/>
        <w:jc w:val="left"/>
      </w:pPr>
      <w:r w:rsidRPr="00A410EA">
        <w:lastRenderedPageBreak/>
        <w:t>Painel de Embutir Redondo de LED, 180 x 20mm, 11W, Temperatura de Cor 2700-320K, Facho 105°. Fabricante.: LEDDY ou Tecnicamente Equivalente. REF.: LD-PNL-30031</w:t>
      </w:r>
    </w:p>
    <w:p w14:paraId="735B5F08" w14:textId="77777777" w:rsidR="00D36D79" w:rsidRPr="00A410EA" w:rsidRDefault="00D36D79" w:rsidP="00D36D79">
      <w:pPr>
        <w:pStyle w:val="PargrafodaLista"/>
        <w:autoSpaceDE w:val="0"/>
        <w:autoSpaceDN w:val="0"/>
        <w:adjustRightInd w:val="0"/>
        <w:ind w:left="1068"/>
        <w:jc w:val="left"/>
      </w:pPr>
      <w:r w:rsidRPr="00A410EA">
        <w:t xml:space="preserve">- </w:t>
      </w:r>
      <w:r w:rsidR="00B95CB5" w:rsidRPr="00A410EA">
        <w:t>Aplicação:</w:t>
      </w:r>
      <w:r w:rsidRPr="00A410EA">
        <w:t xml:space="preserve"> Área externa do Térreo</w:t>
      </w:r>
      <w:r>
        <w:t>, pavimentos técnicos, salas de Gerador, PC de luz</w:t>
      </w:r>
      <w:r w:rsidRPr="00A410EA">
        <w:t xml:space="preserve"> e área da lixeira dos pavimentos.</w:t>
      </w:r>
    </w:p>
    <w:p w14:paraId="1359A554" w14:textId="77777777" w:rsidR="00D36D79" w:rsidRPr="00A410EA" w:rsidRDefault="00D36D79" w:rsidP="00D36D79">
      <w:pPr>
        <w:autoSpaceDE w:val="0"/>
        <w:autoSpaceDN w:val="0"/>
        <w:adjustRightInd w:val="0"/>
        <w:ind w:left="0"/>
        <w:jc w:val="left"/>
      </w:pPr>
    </w:p>
    <w:p w14:paraId="71283EE3" w14:textId="77777777" w:rsidR="00D36D79" w:rsidRPr="00A410EA" w:rsidRDefault="00D36D79" w:rsidP="0089095B">
      <w:pPr>
        <w:pStyle w:val="PargrafodaLista"/>
        <w:numPr>
          <w:ilvl w:val="0"/>
          <w:numId w:val="65"/>
        </w:numPr>
        <w:tabs>
          <w:tab w:val="clear" w:pos="360"/>
          <w:tab w:val="num" w:pos="1068"/>
        </w:tabs>
        <w:autoSpaceDE w:val="0"/>
        <w:autoSpaceDN w:val="0"/>
        <w:adjustRightInd w:val="0"/>
        <w:ind w:left="1068"/>
        <w:jc w:val="left"/>
      </w:pPr>
      <w:r w:rsidRPr="00A410EA">
        <w:t xml:space="preserve">Lâmpada de LED: </w:t>
      </w:r>
      <w:proofErr w:type="spellStart"/>
      <w:r w:rsidRPr="00A410EA">
        <w:t>Downlight</w:t>
      </w:r>
      <w:proofErr w:type="spellEnd"/>
      <w:r w:rsidRPr="00A410EA">
        <w:t xml:space="preserve"> 35W, Temperatura </w:t>
      </w:r>
      <w:r w:rsidR="00B95CB5" w:rsidRPr="00A410EA">
        <w:t>décor 4000</w:t>
      </w:r>
      <w:r w:rsidRPr="00A410EA">
        <w:t>-4500K, Facho 100°. Fabricante.: LEDDY ou Tecnicamente Equivalente. REF.: LD-HO-10102</w:t>
      </w:r>
    </w:p>
    <w:p w14:paraId="30016D39" w14:textId="77777777" w:rsidR="00D36D79" w:rsidRPr="00A410EA" w:rsidRDefault="00D36D79" w:rsidP="00D36D79">
      <w:pPr>
        <w:pStyle w:val="PargrafodaLista"/>
        <w:autoSpaceDE w:val="0"/>
        <w:autoSpaceDN w:val="0"/>
        <w:adjustRightInd w:val="0"/>
        <w:ind w:left="1068"/>
        <w:jc w:val="left"/>
      </w:pPr>
      <w:r w:rsidRPr="00A410EA">
        <w:t xml:space="preserve">- Aplicação: </w:t>
      </w:r>
      <w:r>
        <w:t>Palcos</w:t>
      </w:r>
    </w:p>
    <w:p w14:paraId="41C7E6C5" w14:textId="77777777" w:rsidR="00D36D79" w:rsidRPr="00A410EA" w:rsidRDefault="00D36D79" w:rsidP="00D36D79">
      <w:pPr>
        <w:autoSpaceDE w:val="0"/>
        <w:autoSpaceDN w:val="0"/>
        <w:adjustRightInd w:val="0"/>
        <w:ind w:left="0"/>
        <w:jc w:val="left"/>
      </w:pPr>
    </w:p>
    <w:p w14:paraId="2CECDCD9" w14:textId="77777777" w:rsidR="00D36D79" w:rsidRPr="00A410EA" w:rsidRDefault="00D36D79" w:rsidP="0089095B">
      <w:pPr>
        <w:pStyle w:val="PargrafodaLista"/>
        <w:numPr>
          <w:ilvl w:val="0"/>
          <w:numId w:val="65"/>
        </w:numPr>
        <w:tabs>
          <w:tab w:val="clear" w:pos="360"/>
          <w:tab w:val="num" w:pos="1068"/>
        </w:tabs>
        <w:autoSpaceDE w:val="0"/>
        <w:autoSpaceDN w:val="0"/>
        <w:adjustRightInd w:val="0"/>
        <w:ind w:left="1068"/>
        <w:jc w:val="left"/>
      </w:pPr>
      <w:r w:rsidRPr="00A410EA">
        <w:t xml:space="preserve">Luminária de Embutir Branca, fechamento de vidro, para 01 T8-60cm, </w:t>
      </w:r>
      <w:r w:rsidRPr="00A410EA">
        <w:rPr>
          <w:rFonts w:ascii="Cambria Math" w:hAnsi="Cambria Math" w:cs="Cambria Math"/>
        </w:rPr>
        <w:t>∅</w:t>
      </w:r>
      <w:r w:rsidRPr="00A410EA">
        <w:t>160x618x76mm.  Tubular de LED 9W, Temperatura da Cor: 4000-4500K, Base G13 ROTAC., Facho 130°, Lente Cristal, 26 X 594</w:t>
      </w:r>
      <w:r w:rsidR="00B95CB5" w:rsidRPr="00A410EA">
        <w:t>mm.</w:t>
      </w:r>
      <w:r w:rsidRPr="00A410EA">
        <w:t xml:space="preserve"> Fabricante.: LEDDY ou Tecnicamente Equivalente. REF.: LD-TUB-20024</w:t>
      </w:r>
    </w:p>
    <w:p w14:paraId="15E13D09" w14:textId="77777777" w:rsidR="00D36D79" w:rsidRPr="00A410EA" w:rsidRDefault="00D36D79" w:rsidP="00D36D79">
      <w:pPr>
        <w:pStyle w:val="PargrafodaLista"/>
        <w:autoSpaceDE w:val="0"/>
        <w:autoSpaceDN w:val="0"/>
        <w:adjustRightInd w:val="0"/>
        <w:ind w:left="1068"/>
        <w:jc w:val="left"/>
      </w:pPr>
      <w:r w:rsidRPr="00A410EA">
        <w:t xml:space="preserve">- </w:t>
      </w:r>
      <w:proofErr w:type="spellStart"/>
      <w:r w:rsidRPr="00A410EA">
        <w:t>Aplicação:Camarins</w:t>
      </w:r>
      <w:proofErr w:type="spellEnd"/>
      <w:r w:rsidRPr="00A410EA">
        <w:t xml:space="preserve"> do Auditório, Alpendre, Circulação dos </w:t>
      </w:r>
      <w:r w:rsidR="00B95CB5" w:rsidRPr="00A410EA">
        <w:t>pavimentos, Circulação</w:t>
      </w:r>
      <w:r w:rsidRPr="00A410EA">
        <w:t xml:space="preserve"> de </w:t>
      </w:r>
      <w:r w:rsidR="00B95CB5" w:rsidRPr="00A410EA">
        <w:t>Serviço, Sala</w:t>
      </w:r>
      <w:r w:rsidRPr="00A410EA">
        <w:t xml:space="preserve"> de </w:t>
      </w:r>
      <w:r>
        <w:t>Imprensa</w:t>
      </w:r>
      <w:r w:rsidRPr="00A410EA">
        <w:t>.</w:t>
      </w:r>
    </w:p>
    <w:p w14:paraId="7CEF51B1" w14:textId="77777777" w:rsidR="00D36D79" w:rsidRPr="00A410EA" w:rsidRDefault="00D36D79" w:rsidP="00D36D79">
      <w:pPr>
        <w:pStyle w:val="PargrafodaLista"/>
        <w:autoSpaceDE w:val="0"/>
        <w:autoSpaceDN w:val="0"/>
        <w:adjustRightInd w:val="0"/>
        <w:ind w:left="1068"/>
        <w:jc w:val="left"/>
      </w:pPr>
    </w:p>
    <w:p w14:paraId="041DE1D3" w14:textId="77777777" w:rsidR="00D36D79" w:rsidRPr="00A410EA" w:rsidRDefault="00D36D79" w:rsidP="0089095B">
      <w:pPr>
        <w:pStyle w:val="PargrafodaLista"/>
        <w:numPr>
          <w:ilvl w:val="0"/>
          <w:numId w:val="65"/>
        </w:numPr>
        <w:tabs>
          <w:tab w:val="clear" w:pos="360"/>
          <w:tab w:val="num" w:pos="1068"/>
        </w:tabs>
        <w:autoSpaceDE w:val="0"/>
        <w:autoSpaceDN w:val="0"/>
        <w:adjustRightInd w:val="0"/>
        <w:ind w:left="1068"/>
        <w:jc w:val="left"/>
      </w:pPr>
      <w:r w:rsidRPr="00A410EA">
        <w:t xml:space="preserve">Luminária de Embutir sem </w:t>
      </w:r>
      <w:proofErr w:type="spellStart"/>
      <w:r w:rsidRPr="00A410EA">
        <w:t>Haletas</w:t>
      </w:r>
      <w:proofErr w:type="spellEnd"/>
      <w:r w:rsidRPr="00A410EA">
        <w:t xml:space="preserve">, para 02 T8-60cm, </w:t>
      </w:r>
      <w:r w:rsidRPr="00A410EA">
        <w:rPr>
          <w:rFonts w:ascii="Cambria Math" w:hAnsi="Cambria Math" w:cs="Cambria Math"/>
        </w:rPr>
        <w:t>∅</w:t>
      </w:r>
      <w:r w:rsidRPr="00A410EA">
        <w:t xml:space="preserve"> 160x618x76mm. Tubular de LED 9W, Temperatura da Cor 4000-4500K, Base G13 ROTAC., Facho 130°, Lente Cristal, 26 X 594</w:t>
      </w:r>
      <w:r w:rsidR="00B95CB5" w:rsidRPr="00A410EA">
        <w:t>mm.</w:t>
      </w:r>
      <w:r w:rsidRPr="00A410EA">
        <w:t xml:space="preserve"> Fabricante: LEDDY ou Tecnicamente Equivalente. REF.: LD-TUB-20024</w:t>
      </w:r>
    </w:p>
    <w:p w14:paraId="096D0C22" w14:textId="77777777" w:rsidR="00D36D79" w:rsidRPr="00A410EA" w:rsidRDefault="00D36D79" w:rsidP="00D36D79">
      <w:pPr>
        <w:pStyle w:val="PargrafodaLista"/>
        <w:autoSpaceDE w:val="0"/>
        <w:autoSpaceDN w:val="0"/>
        <w:adjustRightInd w:val="0"/>
        <w:ind w:left="1068"/>
        <w:jc w:val="left"/>
      </w:pPr>
      <w:r w:rsidRPr="00A410EA">
        <w:t xml:space="preserve">- Aplicação: Casa de Bomba, </w:t>
      </w:r>
      <w:r>
        <w:t xml:space="preserve">Casa de Maquinas, </w:t>
      </w:r>
      <w:r w:rsidRPr="00A410EA">
        <w:t>Secretaria, Administração, Arquivo, Rack, Área de Serviço,</w:t>
      </w:r>
      <w:r w:rsidR="00B95CB5">
        <w:t xml:space="preserve"> </w:t>
      </w:r>
      <w:r w:rsidRPr="00A410EA">
        <w:t>D.M.L, Segurança, Central de Reciclagem,</w:t>
      </w:r>
      <w:r w:rsidR="00B95CB5">
        <w:t xml:space="preserve"> </w:t>
      </w:r>
      <w:r w:rsidRPr="00A410EA">
        <w:t xml:space="preserve">Sala de </w:t>
      </w:r>
      <w:r w:rsidR="00B95CB5" w:rsidRPr="00A410EA">
        <w:t>Funcionários</w:t>
      </w:r>
      <w:r w:rsidRPr="00A410EA">
        <w:t>, Sala de Manutenção,</w:t>
      </w:r>
      <w:r>
        <w:t xml:space="preserve"> </w:t>
      </w:r>
      <w:r w:rsidRPr="00A410EA">
        <w:t>Sala de Som e Luz, Copa</w:t>
      </w:r>
      <w:r>
        <w:t>s</w:t>
      </w:r>
      <w:r w:rsidRPr="00A410EA">
        <w:t xml:space="preserve">, </w:t>
      </w:r>
      <w:r w:rsidR="00B95CB5" w:rsidRPr="00A410EA">
        <w:t>Almoxarifado</w:t>
      </w:r>
      <w:r w:rsidR="00B95CB5">
        <w:t>s</w:t>
      </w:r>
      <w:r w:rsidR="00B95CB5" w:rsidRPr="00A410EA">
        <w:t>, Sala</w:t>
      </w:r>
      <w:r w:rsidRPr="00A410EA">
        <w:t xml:space="preserve"> Multiuso, </w:t>
      </w:r>
      <w:r>
        <w:t>Quiosques</w:t>
      </w:r>
      <w:r w:rsidRPr="00A410EA">
        <w:t xml:space="preserve">, </w:t>
      </w:r>
      <w:r w:rsidR="00B95CB5">
        <w:t>Bares.</w:t>
      </w:r>
    </w:p>
    <w:p w14:paraId="37773BD6" w14:textId="77777777" w:rsidR="00D36D79" w:rsidRPr="00A410EA" w:rsidRDefault="00D36D79" w:rsidP="00D36D79">
      <w:pPr>
        <w:pStyle w:val="PargrafodaLista"/>
        <w:autoSpaceDE w:val="0"/>
        <w:autoSpaceDN w:val="0"/>
        <w:adjustRightInd w:val="0"/>
        <w:ind w:left="1068"/>
        <w:jc w:val="left"/>
      </w:pPr>
    </w:p>
    <w:p w14:paraId="743F3F28" w14:textId="77777777" w:rsidR="00D36D79" w:rsidRPr="00A410EA" w:rsidRDefault="00D36D79" w:rsidP="0089095B">
      <w:pPr>
        <w:pStyle w:val="PargrafodaLista"/>
        <w:numPr>
          <w:ilvl w:val="0"/>
          <w:numId w:val="65"/>
        </w:numPr>
        <w:tabs>
          <w:tab w:val="clear" w:pos="360"/>
          <w:tab w:val="num" w:pos="1068"/>
        </w:tabs>
        <w:autoSpaceDE w:val="0"/>
        <w:autoSpaceDN w:val="0"/>
        <w:adjustRightInd w:val="0"/>
        <w:ind w:left="1068"/>
        <w:jc w:val="left"/>
      </w:pPr>
      <w:r w:rsidRPr="00A410EA">
        <w:t xml:space="preserve">Luminária de Sobrepor Branca, Fechamento em vidro transparente, para 02 T8-60cm, </w:t>
      </w:r>
      <w:r w:rsidRPr="00A410EA">
        <w:rPr>
          <w:rFonts w:ascii="Cambria Math" w:hAnsi="Cambria Math" w:cs="Cambria Math"/>
        </w:rPr>
        <w:t>∅</w:t>
      </w:r>
      <w:r w:rsidRPr="00A410EA">
        <w:t xml:space="preserve">160x618x76mm. Tubular de LED 9W, Temperatura de Cor:  5500-6000K, Base G13 ROTAC, Facho 130°, Lente de Cristal, 26 X 594mm. Fabricante: </w:t>
      </w:r>
      <w:proofErr w:type="spellStart"/>
      <w:r w:rsidRPr="00A410EA">
        <w:t>LEDDYou</w:t>
      </w:r>
      <w:proofErr w:type="spellEnd"/>
      <w:r w:rsidRPr="00A410EA">
        <w:t xml:space="preserve"> Tecnicamente Equivalente. REF.: LD-TUB-20027</w:t>
      </w:r>
    </w:p>
    <w:p w14:paraId="3966C722" w14:textId="77777777" w:rsidR="00D36D79" w:rsidRPr="00A410EA" w:rsidRDefault="00D36D79" w:rsidP="00D36D79">
      <w:pPr>
        <w:pStyle w:val="PargrafodaLista"/>
        <w:autoSpaceDE w:val="0"/>
        <w:autoSpaceDN w:val="0"/>
        <w:adjustRightInd w:val="0"/>
        <w:ind w:left="1068"/>
        <w:jc w:val="left"/>
      </w:pPr>
      <w:r w:rsidRPr="00A410EA">
        <w:t xml:space="preserve">- </w:t>
      </w:r>
      <w:r w:rsidR="00B95CB5" w:rsidRPr="00A410EA">
        <w:t>Aplicação: Área</w:t>
      </w:r>
      <w:r w:rsidRPr="00A410EA">
        <w:t xml:space="preserve"> Técnica do Ar Condicionado, Bombas de Incêndio</w:t>
      </w:r>
    </w:p>
    <w:p w14:paraId="36F248E1" w14:textId="77777777" w:rsidR="00D36D79" w:rsidRPr="00A410EA" w:rsidRDefault="00D36D79" w:rsidP="008D5AFF">
      <w:pPr>
        <w:autoSpaceDE w:val="0"/>
        <w:autoSpaceDN w:val="0"/>
        <w:adjustRightInd w:val="0"/>
        <w:ind w:left="0"/>
        <w:jc w:val="left"/>
      </w:pPr>
    </w:p>
    <w:p w14:paraId="07E2BE4D" w14:textId="77777777" w:rsidR="00D36D79" w:rsidRPr="00A410EA" w:rsidRDefault="00D36D79" w:rsidP="0089095B">
      <w:pPr>
        <w:pStyle w:val="PargrafodaLista"/>
        <w:numPr>
          <w:ilvl w:val="0"/>
          <w:numId w:val="65"/>
        </w:numPr>
        <w:tabs>
          <w:tab w:val="clear" w:pos="360"/>
          <w:tab w:val="num" w:pos="1068"/>
        </w:tabs>
        <w:autoSpaceDE w:val="0"/>
        <w:autoSpaceDN w:val="0"/>
        <w:adjustRightInd w:val="0"/>
        <w:ind w:left="1068"/>
        <w:jc w:val="left"/>
      </w:pPr>
      <w:r w:rsidRPr="00A410EA">
        <w:t xml:space="preserve">Luminária de Embutir Branca, Fechamento em vidro transparente, para 01 T8-60cm, </w:t>
      </w:r>
      <w:r w:rsidRPr="00A410EA">
        <w:rPr>
          <w:rFonts w:ascii="Cambria Math" w:hAnsi="Cambria Math" w:cs="Cambria Math"/>
        </w:rPr>
        <w:t>∅</w:t>
      </w:r>
      <w:r w:rsidRPr="00A410EA">
        <w:t>160x618x76mm. Tubular de LED 9W, Temperatura de Cor: 4000-4500K, Base G13 ROTAC., Facho 130°, Lente Cristal, 26 X 594</w:t>
      </w:r>
      <w:r w:rsidR="00B95CB5" w:rsidRPr="00A410EA">
        <w:t>mm.</w:t>
      </w:r>
      <w:r w:rsidRPr="00A410EA">
        <w:t xml:space="preserve"> Fabricante: </w:t>
      </w:r>
      <w:proofErr w:type="spellStart"/>
      <w:r w:rsidRPr="00A410EA">
        <w:t>LEDDYou</w:t>
      </w:r>
      <w:proofErr w:type="spellEnd"/>
      <w:r w:rsidRPr="00A410EA">
        <w:t xml:space="preserve"> Tecnicamente Equivalente. REF.: LD-TUB-20024</w:t>
      </w:r>
    </w:p>
    <w:p w14:paraId="20AB4C4B" w14:textId="77777777" w:rsidR="00D36D79" w:rsidRDefault="00D36D79" w:rsidP="00D36D79">
      <w:pPr>
        <w:pStyle w:val="PargrafodaLista"/>
        <w:autoSpaceDE w:val="0"/>
        <w:autoSpaceDN w:val="0"/>
        <w:adjustRightInd w:val="0"/>
        <w:ind w:left="1068"/>
        <w:jc w:val="left"/>
      </w:pPr>
      <w:r w:rsidRPr="00A410EA">
        <w:t xml:space="preserve">- </w:t>
      </w:r>
      <w:r w:rsidR="00B95CB5" w:rsidRPr="00A410EA">
        <w:t>Aplicação: Jard</w:t>
      </w:r>
      <w:r w:rsidR="00B95CB5">
        <w:t>ins</w:t>
      </w:r>
      <w:r w:rsidRPr="00A410EA">
        <w:t xml:space="preserve"> </w:t>
      </w:r>
      <w:r>
        <w:t>Anfiteatro</w:t>
      </w:r>
      <w:r w:rsidRPr="00A410EA">
        <w:t>, Bicicletário</w:t>
      </w:r>
    </w:p>
    <w:p w14:paraId="669A9530" w14:textId="77777777" w:rsidR="00D36D79" w:rsidRPr="00A410EA" w:rsidRDefault="00D36D79" w:rsidP="00D36D79">
      <w:pPr>
        <w:pStyle w:val="PargrafodaLista"/>
        <w:autoSpaceDE w:val="0"/>
        <w:autoSpaceDN w:val="0"/>
        <w:adjustRightInd w:val="0"/>
        <w:ind w:left="1068"/>
        <w:jc w:val="left"/>
      </w:pPr>
    </w:p>
    <w:p w14:paraId="535A3844" w14:textId="77777777" w:rsidR="00D36D79" w:rsidRPr="00A410EA" w:rsidRDefault="00D36D79" w:rsidP="0089095B">
      <w:pPr>
        <w:pStyle w:val="PargrafodaLista"/>
        <w:numPr>
          <w:ilvl w:val="0"/>
          <w:numId w:val="65"/>
        </w:numPr>
        <w:tabs>
          <w:tab w:val="clear" w:pos="360"/>
          <w:tab w:val="num" w:pos="1068"/>
        </w:tabs>
        <w:autoSpaceDE w:val="0"/>
        <w:autoSpaceDN w:val="0"/>
        <w:adjustRightInd w:val="0"/>
        <w:ind w:left="1068"/>
        <w:jc w:val="left"/>
      </w:pPr>
      <w:r w:rsidRPr="00A410EA">
        <w:t xml:space="preserve">Luminária Pendente Preto com Vidro Leitoso para 01 tubular de 60cm. Lâmpada Tubular de LED 9W, Temperatura de Cor: 5500-6000K, Base G13 ROTAC., Facho </w:t>
      </w:r>
      <w:r w:rsidRPr="00A410EA">
        <w:lastRenderedPageBreak/>
        <w:t xml:space="preserve">130°, Lente Cristal, </w:t>
      </w:r>
      <w:r w:rsidRPr="00A410EA">
        <w:rPr>
          <w:rFonts w:ascii="Cambria Math" w:hAnsi="Cambria Math" w:cs="Cambria Math"/>
        </w:rPr>
        <w:t>∅</w:t>
      </w:r>
      <w:r w:rsidRPr="00A410EA">
        <w:t>26 X 594</w:t>
      </w:r>
      <w:r w:rsidR="00B95CB5" w:rsidRPr="00A410EA">
        <w:t>mm.</w:t>
      </w:r>
      <w:r w:rsidRPr="00A410EA">
        <w:t xml:space="preserve"> </w:t>
      </w:r>
      <w:r w:rsidR="0028385F" w:rsidRPr="00A410EA">
        <w:t>Fabricante</w:t>
      </w:r>
      <w:r w:rsidRPr="00A410EA">
        <w:t xml:space="preserve">: </w:t>
      </w:r>
      <w:proofErr w:type="spellStart"/>
      <w:r w:rsidRPr="00A410EA">
        <w:t>LEDDYou</w:t>
      </w:r>
      <w:proofErr w:type="spellEnd"/>
      <w:r w:rsidRPr="00A410EA">
        <w:t xml:space="preserve"> Tecnicamente Equivalente. REF.: LD-TUB-20027</w:t>
      </w:r>
    </w:p>
    <w:p w14:paraId="472D5CC6" w14:textId="77777777" w:rsidR="00D36D79" w:rsidRPr="00A410EA" w:rsidRDefault="00D36D79" w:rsidP="008D5AFF">
      <w:pPr>
        <w:pStyle w:val="PargrafodaLista"/>
        <w:autoSpaceDE w:val="0"/>
        <w:autoSpaceDN w:val="0"/>
        <w:adjustRightInd w:val="0"/>
        <w:ind w:left="1068"/>
        <w:jc w:val="left"/>
      </w:pPr>
      <w:r w:rsidRPr="00A410EA">
        <w:t xml:space="preserve">- </w:t>
      </w:r>
      <w:r w:rsidR="00B95CB5" w:rsidRPr="00A410EA">
        <w:t>Aplicação: Recepção</w:t>
      </w:r>
    </w:p>
    <w:p w14:paraId="324CEA21" w14:textId="77777777" w:rsidR="00D36D79" w:rsidRPr="00A410EA" w:rsidRDefault="00D36D79" w:rsidP="00D36D79">
      <w:pPr>
        <w:ind w:left="0" w:right="-149"/>
      </w:pPr>
    </w:p>
    <w:p w14:paraId="4BBEB16E" w14:textId="77777777" w:rsidR="00D36D79" w:rsidRPr="00A410EA" w:rsidRDefault="00C76B6F" w:rsidP="007D2883">
      <w:pPr>
        <w:pStyle w:val="Ttulo3"/>
      </w:pPr>
      <w:bookmarkStart w:id="324" w:name="_Toc41495976"/>
      <w:r w:rsidRPr="00A410EA">
        <w:t>DUTO EM POLIETILENO DE ALTA DENSIDADE</w:t>
      </w:r>
      <w:bookmarkEnd w:id="324"/>
    </w:p>
    <w:p w14:paraId="6DA9A0B3" w14:textId="77777777" w:rsidR="00D36D79" w:rsidRPr="00A410EA" w:rsidRDefault="00D36D79" w:rsidP="00D36D79">
      <w:pPr>
        <w:ind w:right="-149"/>
      </w:pPr>
    </w:p>
    <w:p w14:paraId="1F86E7C5" w14:textId="77777777" w:rsidR="00D36D79" w:rsidRPr="00A410EA" w:rsidRDefault="00D36D79" w:rsidP="00D36D79">
      <w:pPr>
        <w:spacing w:line="480" w:lineRule="auto"/>
        <w:ind w:right="-149"/>
      </w:pPr>
      <w:r w:rsidRPr="00A410EA">
        <w:t>-</w:t>
      </w:r>
      <w:r>
        <w:t xml:space="preserve"> </w:t>
      </w:r>
      <w:r w:rsidR="0028385F" w:rsidRPr="00A410EA">
        <w:t>Fabricante</w:t>
      </w:r>
      <w:r w:rsidRPr="00A410EA">
        <w:t xml:space="preserve">: </w:t>
      </w:r>
      <w:proofErr w:type="spellStart"/>
      <w:r w:rsidRPr="00A410EA">
        <w:t>Kanaflex</w:t>
      </w:r>
      <w:proofErr w:type="spellEnd"/>
    </w:p>
    <w:p w14:paraId="1576240C" w14:textId="77777777" w:rsidR="00D36D79" w:rsidRPr="00A410EA" w:rsidRDefault="00D36D79" w:rsidP="008D5AFF">
      <w:pPr>
        <w:spacing w:line="480" w:lineRule="auto"/>
        <w:ind w:right="-149"/>
      </w:pPr>
      <w:r w:rsidRPr="00A410EA">
        <w:t>-</w:t>
      </w:r>
      <w:r>
        <w:t xml:space="preserve"> </w:t>
      </w:r>
      <w:r w:rsidR="0028385F" w:rsidRPr="00A410EA">
        <w:t>Aplicação</w:t>
      </w:r>
      <w:r w:rsidRPr="00A410EA">
        <w:t>:  envelopes de concreto da subestação até o prédio</w:t>
      </w:r>
    </w:p>
    <w:p w14:paraId="70518BAA" w14:textId="77777777" w:rsidR="00D36D79" w:rsidRPr="00A410EA" w:rsidRDefault="00D36D79" w:rsidP="00D36D79">
      <w:pPr>
        <w:ind w:right="-149"/>
      </w:pPr>
    </w:p>
    <w:p w14:paraId="0367F884" w14:textId="77777777" w:rsidR="000B43FB" w:rsidRPr="000B43FB" w:rsidRDefault="00C76B6F" w:rsidP="000B43FB">
      <w:pPr>
        <w:pStyle w:val="Ttulo3"/>
      </w:pPr>
      <w:bookmarkStart w:id="325" w:name="_Toc41495977"/>
      <w:r w:rsidRPr="00A410EA">
        <w:t>ELETROCALHAS</w:t>
      </w:r>
      <w:bookmarkEnd w:id="325"/>
    </w:p>
    <w:p w14:paraId="46B587E4" w14:textId="77777777" w:rsidR="00D36D79" w:rsidRPr="00A410EA" w:rsidRDefault="00D36D79" w:rsidP="00D36D79">
      <w:pPr>
        <w:ind w:right="1"/>
        <w:rPr>
          <w:u w:val="single"/>
        </w:rPr>
      </w:pPr>
      <w:r w:rsidRPr="00A410EA">
        <w:rPr>
          <w:u w:val="single"/>
        </w:rPr>
        <w:t xml:space="preserve"> </w:t>
      </w:r>
    </w:p>
    <w:p w14:paraId="3D2B088D" w14:textId="77777777" w:rsidR="00D36D79" w:rsidRPr="00A410EA" w:rsidRDefault="00D36D79" w:rsidP="00D36D79">
      <w:pPr>
        <w:ind w:right="1"/>
      </w:pPr>
      <w:r w:rsidRPr="00A410EA">
        <w:t>São do tipo perfuradas com tampas</w:t>
      </w:r>
    </w:p>
    <w:p w14:paraId="36F3D114" w14:textId="77777777" w:rsidR="00D36D79" w:rsidRPr="00A410EA" w:rsidRDefault="00D36D79" w:rsidP="00D36D79">
      <w:pPr>
        <w:ind w:right="1"/>
      </w:pPr>
      <w:r w:rsidRPr="00EB12B6">
        <w:t xml:space="preserve">- </w:t>
      </w:r>
      <w:r w:rsidR="0028385F" w:rsidRPr="00A410EA">
        <w:t>Fabricante</w:t>
      </w:r>
      <w:r w:rsidRPr="00A410EA">
        <w:t>: Mega</w:t>
      </w:r>
    </w:p>
    <w:p w14:paraId="42A8CD86" w14:textId="77777777" w:rsidR="00D36D79" w:rsidRPr="00A410EA" w:rsidRDefault="00D36D79" w:rsidP="00D36D79">
      <w:pPr>
        <w:ind w:right="1"/>
      </w:pPr>
      <w:r w:rsidRPr="00A410EA">
        <w:t>-</w:t>
      </w:r>
      <w:r>
        <w:t xml:space="preserve"> </w:t>
      </w:r>
      <w:r w:rsidR="0028385F" w:rsidRPr="00A410EA">
        <w:t>Aplicação</w:t>
      </w:r>
      <w:r w:rsidRPr="00A410EA">
        <w:t>: distribuição elétrica e telefônica instaladas sobre o forro.</w:t>
      </w:r>
    </w:p>
    <w:p w14:paraId="60E15EAD" w14:textId="77777777" w:rsidR="00D36D79" w:rsidRPr="00A410EA" w:rsidRDefault="00D36D79" w:rsidP="00D36D79">
      <w:pPr>
        <w:ind w:left="0" w:right="1"/>
      </w:pPr>
    </w:p>
    <w:p w14:paraId="40F9FA40" w14:textId="77777777" w:rsidR="00D36D79" w:rsidRPr="00A410EA" w:rsidRDefault="00D36D79" w:rsidP="00D36D79">
      <w:pPr>
        <w:ind w:right="-149"/>
        <w:rPr>
          <w:b/>
          <w:u w:val="single"/>
        </w:rPr>
      </w:pPr>
      <w:r w:rsidRPr="00A410EA">
        <w:rPr>
          <w:b/>
          <w:u w:val="single"/>
        </w:rPr>
        <w:t>Reatores</w:t>
      </w:r>
    </w:p>
    <w:p w14:paraId="51023633" w14:textId="77777777" w:rsidR="00D36D79" w:rsidRPr="00A410EA" w:rsidRDefault="00D36D79" w:rsidP="00D36D79"/>
    <w:p w14:paraId="5CE63145" w14:textId="77777777" w:rsidR="00D36D79" w:rsidRPr="00A410EA" w:rsidRDefault="00D36D79" w:rsidP="00D36D79">
      <w:r w:rsidRPr="00A410EA">
        <w:t xml:space="preserve">São do tipo eletrônico alto fator de </w:t>
      </w:r>
      <w:r w:rsidR="0028385F" w:rsidRPr="00A410EA">
        <w:t>potência para</w:t>
      </w:r>
      <w:r w:rsidRPr="00A410EA">
        <w:t xml:space="preserve"> lâmpadas 2x40W / 127V.</w:t>
      </w:r>
    </w:p>
    <w:p w14:paraId="05FD0FBE" w14:textId="77777777" w:rsidR="00D36D79" w:rsidRPr="00A410EA" w:rsidRDefault="00D36D79" w:rsidP="00D36D79">
      <w:r w:rsidRPr="00A410EA">
        <w:t>-</w:t>
      </w:r>
      <w:r>
        <w:t xml:space="preserve"> </w:t>
      </w:r>
      <w:r w:rsidR="0028385F" w:rsidRPr="00A410EA">
        <w:t>Fabricante</w:t>
      </w:r>
      <w:r w:rsidRPr="00A410EA">
        <w:t xml:space="preserve">: </w:t>
      </w:r>
      <w:proofErr w:type="spellStart"/>
      <w:r w:rsidRPr="00A410EA">
        <w:t>Helfont</w:t>
      </w:r>
      <w:proofErr w:type="spellEnd"/>
    </w:p>
    <w:p w14:paraId="5851A02C" w14:textId="77777777" w:rsidR="00D36D79" w:rsidRDefault="00D36D79" w:rsidP="00D36D79">
      <w:r w:rsidRPr="00A410EA">
        <w:t>-</w:t>
      </w:r>
      <w:r>
        <w:t xml:space="preserve"> </w:t>
      </w:r>
      <w:r w:rsidR="0028385F" w:rsidRPr="00A410EA">
        <w:t>Aplicação</w:t>
      </w:r>
      <w:r w:rsidRPr="00A410EA">
        <w:t xml:space="preserve">: sistema iluminação </w:t>
      </w:r>
    </w:p>
    <w:p w14:paraId="4E7AA202" w14:textId="77777777" w:rsidR="000B43FB" w:rsidRPr="00A410EA" w:rsidRDefault="000B43FB" w:rsidP="00D36D79"/>
    <w:p w14:paraId="51A60164" w14:textId="77777777" w:rsidR="00D36D79" w:rsidRDefault="000B43FB" w:rsidP="000B43FB">
      <w:pPr>
        <w:pStyle w:val="Ttulo3"/>
      </w:pPr>
      <w:bookmarkStart w:id="326" w:name="_Toc41495978"/>
      <w:r>
        <w:t>ATERRAMENTO</w:t>
      </w:r>
      <w:bookmarkEnd w:id="326"/>
    </w:p>
    <w:p w14:paraId="68902AEC" w14:textId="77777777" w:rsidR="000B43FB" w:rsidRDefault="000B43FB" w:rsidP="000B43FB">
      <w:r>
        <w:t xml:space="preserve">O aterramento de segurança consistirá numa ampla malha, composta de cabos de cobre nu e hastes de aterramento do tipo </w:t>
      </w:r>
      <w:proofErr w:type="spellStart"/>
      <w:r>
        <w:t>Copperweld</w:t>
      </w:r>
      <w:proofErr w:type="spellEnd"/>
      <w:r>
        <w:t xml:space="preserve"> de 19 x 3000 mm, interligando todas as partes metálicas da Maternidade Municipal Dra. Alzira Vieira Ferreira Reis.</w:t>
      </w:r>
    </w:p>
    <w:p w14:paraId="7DCB9884" w14:textId="77777777" w:rsidR="000B43FB" w:rsidRDefault="000B43FB" w:rsidP="000B43FB"/>
    <w:p w14:paraId="06A6F8AB" w14:textId="77777777" w:rsidR="000B43FB" w:rsidRDefault="000B43FB" w:rsidP="000B43FB">
      <w:r>
        <w:t>Todos os equipamentos elétricos, condutos, equipamentos mecânicos e estruturas metálicas, serão interligados à malha de terra.</w:t>
      </w:r>
    </w:p>
    <w:p w14:paraId="4E9E5D36" w14:textId="77777777" w:rsidR="000B43FB" w:rsidRDefault="000B43FB" w:rsidP="000B43FB"/>
    <w:p w14:paraId="2C6AB716" w14:textId="77777777" w:rsidR="000B43FB" w:rsidRDefault="000B43FB" w:rsidP="000B43FB">
      <w:r>
        <w:t>A conexão entre cabos e entre estes e hastes e estruturas, será feita através de solda exotérmica.</w:t>
      </w:r>
    </w:p>
    <w:p w14:paraId="14FE9200" w14:textId="77777777" w:rsidR="000B43FB" w:rsidRDefault="000B43FB" w:rsidP="000B43FB"/>
    <w:p w14:paraId="0533B6A9" w14:textId="77777777" w:rsidR="000B43FB" w:rsidRDefault="000B43FB" w:rsidP="000B43FB">
      <w:r>
        <w:t>A conexão de painéis, quadros ou quaisquer equipamentos passíveis de remoção, será feito através de conectores mecânicos.</w:t>
      </w:r>
    </w:p>
    <w:p w14:paraId="2BF32EC3" w14:textId="77777777" w:rsidR="000B43FB" w:rsidRDefault="000B43FB" w:rsidP="000B43FB"/>
    <w:p w14:paraId="2B55BF9D" w14:textId="77777777" w:rsidR="000B43FB" w:rsidRDefault="000B43FB" w:rsidP="000B43FB">
      <w:r>
        <w:t>O aterramento dos motores será através do quarto condutor, à barra de terra dos quadros de distribuição.</w:t>
      </w:r>
    </w:p>
    <w:p w14:paraId="13A4BC89" w14:textId="77777777" w:rsidR="00AC1AA5" w:rsidRDefault="00AC1AA5" w:rsidP="000B43FB"/>
    <w:p w14:paraId="31E186B9" w14:textId="77777777" w:rsidR="00AC1AA5" w:rsidRDefault="00AC1AA5" w:rsidP="00AC1AA5">
      <w:pPr>
        <w:pStyle w:val="Ttulo3"/>
      </w:pPr>
      <w:bookmarkStart w:id="327" w:name="_Toc41495979"/>
      <w:r>
        <w:lastRenderedPageBreak/>
        <w:t>SUPERVISÃO e COMANDO OPERACIONAL</w:t>
      </w:r>
      <w:bookmarkEnd w:id="327"/>
    </w:p>
    <w:p w14:paraId="33FA2E77" w14:textId="77777777" w:rsidR="00AC1AA5" w:rsidRDefault="00AC1AA5" w:rsidP="00AC1AA5">
      <w:pPr>
        <w:rPr>
          <w:color w:val="000000"/>
        </w:rPr>
      </w:pPr>
      <w:r>
        <w:rPr>
          <w:color w:val="000000"/>
        </w:rPr>
        <w:t>O estado operacional dos equipamentos da Maternidade Alzira Reis, será supervisionado localmente, no quadro de comando e proteção local, através da indicação luminosa, onde o operador, manualmente, comandará através de botões liga/desliga a operação dos equipamentos.</w:t>
      </w:r>
    </w:p>
    <w:p w14:paraId="1FD55B1B" w14:textId="77777777" w:rsidR="00AC1AA5" w:rsidRDefault="00AC1AA5" w:rsidP="00AC1AA5">
      <w:pPr>
        <w:rPr>
          <w:color w:val="000000"/>
        </w:rPr>
      </w:pPr>
      <w:r>
        <w:rPr>
          <w:color w:val="000000"/>
        </w:rPr>
        <w:t>Os transformadores de potência para atendimento através da rede da concessionária local terão uma potência nominal suficiente para atender a demanda total das cargas da maternidade.</w:t>
      </w:r>
    </w:p>
    <w:p w14:paraId="5714E669" w14:textId="77777777" w:rsidR="00AC1AA5" w:rsidRDefault="00AC1AA5" w:rsidP="00AC1AA5">
      <w:pPr>
        <w:rPr>
          <w:color w:val="000000"/>
        </w:rPr>
      </w:pPr>
      <w:r>
        <w:rPr>
          <w:color w:val="000000"/>
        </w:rPr>
        <w:t xml:space="preserve">Para o atendimento das cargas quando da falta de energia da rede pública, será instalado um grupo gerador de emergência com potência nominal constante do projeto. </w:t>
      </w:r>
    </w:p>
    <w:p w14:paraId="57D82E8C" w14:textId="77777777" w:rsidR="00AC1AA5" w:rsidRDefault="00AC1AA5" w:rsidP="00AC1AA5">
      <w:pPr>
        <w:rPr>
          <w:color w:val="000000"/>
        </w:rPr>
      </w:pPr>
      <w:r>
        <w:rPr>
          <w:color w:val="000000"/>
        </w:rPr>
        <w:t xml:space="preserve">A colocação em operação do grupo gerador de emergência tem </w:t>
      </w:r>
      <w:proofErr w:type="spellStart"/>
      <w:r>
        <w:rPr>
          <w:color w:val="000000"/>
        </w:rPr>
        <w:t>inicio</w:t>
      </w:r>
      <w:proofErr w:type="spellEnd"/>
      <w:r>
        <w:rPr>
          <w:color w:val="000000"/>
        </w:rPr>
        <w:t xml:space="preserve"> com a falta de tensão da rede externa após um retardo de dois segundos, a fim de evitar-se que falhas momentâneas provoquem a partida desnecessária do grupo gerador selecionado.</w:t>
      </w:r>
    </w:p>
    <w:p w14:paraId="1B7E99FC" w14:textId="77777777" w:rsidR="00AC1AA5" w:rsidRDefault="00AC1AA5" w:rsidP="00AC1AA5">
      <w:pPr>
        <w:rPr>
          <w:color w:val="000000"/>
        </w:rPr>
      </w:pPr>
      <w:r>
        <w:rPr>
          <w:color w:val="000000"/>
        </w:rPr>
        <w:t>Caso falhe a primeira tentativa de partida, haverá mais duas tentativas, sendo cada uma de alguns segundos com intervalos da mesma duração entre elas. Se após a derradeira tentativa, o motor propulsor não partir, avisos acústicos e óticos serão dados.</w:t>
      </w:r>
    </w:p>
    <w:p w14:paraId="62E62C51" w14:textId="77777777" w:rsidR="00AC1AA5" w:rsidRDefault="00AC1AA5" w:rsidP="00AC1AA5">
      <w:pPr>
        <w:rPr>
          <w:color w:val="000000"/>
        </w:rPr>
      </w:pPr>
      <w:r>
        <w:rPr>
          <w:color w:val="000000"/>
        </w:rPr>
        <w:t xml:space="preserve">Sendo bem sucedida a partida e o grupo gerador atingir as condições de </w:t>
      </w:r>
      <w:proofErr w:type="spellStart"/>
      <w:r>
        <w:rPr>
          <w:color w:val="000000"/>
        </w:rPr>
        <w:t>freqüência</w:t>
      </w:r>
      <w:proofErr w:type="spellEnd"/>
      <w:r>
        <w:rPr>
          <w:color w:val="000000"/>
        </w:rPr>
        <w:t xml:space="preserve"> e tensão nominais, o equipamento realiza o comando de transferência, efetivado pela chave de transferência automática.</w:t>
      </w:r>
    </w:p>
    <w:p w14:paraId="333EFC1D" w14:textId="77777777" w:rsidR="00AC1AA5" w:rsidRDefault="00AC1AA5" w:rsidP="00AC1AA5">
      <w:pPr>
        <w:rPr>
          <w:color w:val="000000"/>
        </w:rPr>
      </w:pPr>
      <w:r>
        <w:rPr>
          <w:color w:val="000000"/>
        </w:rPr>
        <w:t>Retornando a tensão da rede comercial, realizar-se-á automaticamente o comando de transferência para a rede, através da chave de transferência.</w:t>
      </w:r>
    </w:p>
    <w:p w14:paraId="125AB277" w14:textId="77777777" w:rsidR="00AC1AA5" w:rsidRDefault="00AC1AA5" w:rsidP="00AC1AA5">
      <w:pPr>
        <w:rPr>
          <w:color w:val="000000"/>
        </w:rPr>
      </w:pPr>
      <w:r>
        <w:rPr>
          <w:color w:val="000000"/>
        </w:rPr>
        <w:t>O grupo gerador permanecerá em funcionamento por um período regulável entre 10 e 180 segundos após a transferência de carga para a rede comercial. Se durante este período houver outra falha da rede comercial, o grupo gerador assume a carga novamente.</w:t>
      </w:r>
    </w:p>
    <w:p w14:paraId="3C7D2F1C" w14:textId="77777777" w:rsidR="00AC1AA5" w:rsidRPr="00AC1AA5" w:rsidRDefault="00AC1AA5" w:rsidP="00AC1AA5"/>
    <w:p w14:paraId="298521A3" w14:textId="77777777" w:rsidR="00D36D79" w:rsidRPr="00A410EA" w:rsidRDefault="00D36D79" w:rsidP="00D36D79">
      <w:pPr>
        <w:ind w:left="45" w:right="-149" w:firstLine="664"/>
      </w:pPr>
    </w:p>
    <w:p w14:paraId="7368233C" w14:textId="77777777" w:rsidR="00D36D79" w:rsidRDefault="00C76B6F" w:rsidP="007D2883">
      <w:pPr>
        <w:pStyle w:val="Ttulo2"/>
      </w:pPr>
      <w:r w:rsidRPr="007D2883">
        <w:t xml:space="preserve">  </w:t>
      </w:r>
      <w:bookmarkStart w:id="328" w:name="_Toc71970303"/>
      <w:bookmarkStart w:id="329" w:name="_Toc41495980"/>
      <w:r w:rsidRPr="00C246D1">
        <w:rPr>
          <w:highlight w:val="yellow"/>
        </w:rPr>
        <w:t xml:space="preserve">SISTEMA DE AUDIO, </w:t>
      </w:r>
      <w:r w:rsidR="00605B07">
        <w:rPr>
          <w:highlight w:val="yellow"/>
        </w:rPr>
        <w:t>MICROFONE E</w:t>
      </w:r>
      <w:r w:rsidR="0028385F" w:rsidRPr="00C246D1">
        <w:rPr>
          <w:highlight w:val="yellow"/>
        </w:rPr>
        <w:t xml:space="preserve"> ANTENAS</w:t>
      </w:r>
      <w:bookmarkEnd w:id="328"/>
      <w:bookmarkEnd w:id="329"/>
    </w:p>
    <w:p w14:paraId="7D1C9766" w14:textId="77777777" w:rsidR="00605B07" w:rsidRPr="00A410EA" w:rsidRDefault="00605B07" w:rsidP="00605B07">
      <w:r w:rsidRPr="00A410EA">
        <w:t xml:space="preserve">A </w:t>
      </w:r>
      <w:r>
        <w:t>CONTRATADA</w:t>
      </w:r>
      <w:r w:rsidRPr="00A410EA">
        <w:t xml:space="preserve"> deverá executar as instalações atendendo o projeto e a esta especificação, as quais se complementam.</w:t>
      </w:r>
    </w:p>
    <w:p w14:paraId="4CE925C1" w14:textId="77777777" w:rsidR="00605B07" w:rsidRPr="00A410EA" w:rsidRDefault="00605B07" w:rsidP="00605B07">
      <w:pPr>
        <w:pStyle w:val="Recuodecorpodetexto"/>
        <w:rPr>
          <w:rFonts w:ascii="Arial" w:hAnsi="Arial"/>
          <w:color w:val="auto"/>
        </w:rPr>
      </w:pPr>
      <w:r w:rsidRPr="00A410EA">
        <w:rPr>
          <w:rFonts w:ascii="Arial" w:hAnsi="Arial"/>
          <w:color w:val="auto"/>
        </w:rPr>
        <w:t>Todos os serviços deverão ser executados por profissionais de especialização comprovada.</w:t>
      </w:r>
    </w:p>
    <w:p w14:paraId="275A4723" w14:textId="77777777" w:rsidR="00605B07" w:rsidRPr="00A410EA" w:rsidRDefault="00605B07" w:rsidP="00605B07">
      <w:r w:rsidRPr="00A410EA">
        <w:t>A execução dos projetos deverá obedecer rigorosamente às Normas da ABNT.</w:t>
      </w:r>
    </w:p>
    <w:p w14:paraId="4D67E461" w14:textId="77777777" w:rsidR="00605B07" w:rsidRPr="00A410EA" w:rsidRDefault="00605B07" w:rsidP="00605B07">
      <w:r w:rsidRPr="00A410EA">
        <w:t>Os materiais utilizados na obra deverão ser de qualidade comprovada, preservando-se à fiscalização o direito de recusar aqueles que julgarem de má qualidade.</w:t>
      </w:r>
    </w:p>
    <w:p w14:paraId="25B12ED6" w14:textId="77777777" w:rsidR="00605B07" w:rsidRPr="00A410EA" w:rsidRDefault="00605B07" w:rsidP="00605B07">
      <w:r w:rsidRPr="00A410EA">
        <w:t>As eventuais interrupções de energia deverão ser planejadas e comunicadas diretamente pelo instalador aos usuários atingidos, sempre com o conhecimento da Fiscalização. local de trabalho deverá ser mantido permanentemente limpo, sem entulhos ou sobras, não aproveitáveis de material.</w:t>
      </w:r>
    </w:p>
    <w:p w14:paraId="195E9A2A" w14:textId="77777777" w:rsidR="00D36D79" w:rsidRDefault="00D36D79" w:rsidP="00D36D79">
      <w:pPr>
        <w:pStyle w:val="Recuodecorpodetexto2"/>
      </w:pPr>
      <w:r w:rsidRPr="00A410EA">
        <w:lastRenderedPageBreak/>
        <w:t>Para as especificações gerais e detalhamento, ver projeto.</w:t>
      </w:r>
    </w:p>
    <w:p w14:paraId="5D4D0F9A" w14:textId="77777777" w:rsidR="00605B07" w:rsidRDefault="00605B07" w:rsidP="00D36D79">
      <w:pPr>
        <w:pStyle w:val="Recuodecorpodetexto2"/>
      </w:pPr>
    </w:p>
    <w:p w14:paraId="705C78AF" w14:textId="77777777" w:rsidR="00605B07" w:rsidRPr="00A410EA" w:rsidRDefault="00605B07" w:rsidP="00605B07">
      <w:pPr>
        <w:pStyle w:val="Ttulo3"/>
      </w:pPr>
      <w:r w:rsidRPr="00A410EA">
        <w:t xml:space="preserve">    </w:t>
      </w:r>
      <w:bookmarkStart w:id="330" w:name="_Toc41495981"/>
      <w:r w:rsidRPr="00A410EA">
        <w:t>DESCRIÇÃO DO PROJETO – CONSIDERAÇÕES GERAIS</w:t>
      </w:r>
      <w:bookmarkEnd w:id="330"/>
    </w:p>
    <w:p w14:paraId="268EC770" w14:textId="77777777" w:rsidR="00605B07" w:rsidRDefault="00605B07" w:rsidP="00D36D79">
      <w:pPr>
        <w:pStyle w:val="Recuodecorpodetexto2"/>
      </w:pPr>
    </w:p>
    <w:p w14:paraId="4E85E2E3" w14:textId="77777777" w:rsidR="00105243" w:rsidRDefault="00605B07" w:rsidP="00605B07">
      <w:r w:rsidRPr="003C3930">
        <w:t xml:space="preserve">Foi projetado um sistema de </w:t>
      </w:r>
      <w:r>
        <w:t xml:space="preserve">áudio e microfone, </w:t>
      </w:r>
      <w:r w:rsidRPr="003C3930">
        <w:t xml:space="preserve">prevendo a interligação a uma central </w:t>
      </w:r>
      <w:r>
        <w:t>de comando na enfermagem</w:t>
      </w:r>
      <w:r w:rsidRPr="003C3930">
        <w:t xml:space="preserve">, que </w:t>
      </w:r>
      <w:r w:rsidR="006B19F5">
        <w:t>realiza o controle das chamadas de áudio</w:t>
      </w:r>
      <w:r w:rsidR="00105243">
        <w:t>.</w:t>
      </w:r>
    </w:p>
    <w:p w14:paraId="015DF815" w14:textId="77777777" w:rsidR="00605B07" w:rsidRDefault="00605B07" w:rsidP="00605B07">
      <w:r w:rsidRPr="003C3930">
        <w:t xml:space="preserve">Foram previstos pontos </w:t>
      </w:r>
      <w:r w:rsidR="006B19F5">
        <w:t>de microfone em locais de permanência de funcionários e pacientes, e pontos de áudio em toda a maternidade, para mais detalhes, ver projeto</w:t>
      </w:r>
      <w:r w:rsidR="00105243">
        <w:t>.</w:t>
      </w:r>
    </w:p>
    <w:p w14:paraId="0D02FA66" w14:textId="77777777" w:rsidR="00105243" w:rsidRDefault="00105243" w:rsidP="00605B07">
      <w:r>
        <w:t>Foram previstos ponto de antenas nas enfermarias, nos quartos, sala de reunião e salas de espera.</w:t>
      </w:r>
    </w:p>
    <w:p w14:paraId="464CDA72" w14:textId="77777777" w:rsidR="00605B07" w:rsidRDefault="00605B07" w:rsidP="00605B07">
      <w:r w:rsidRPr="003C3930">
        <w:t>Todo o sistema de cabeamento</w:t>
      </w:r>
      <w:r w:rsidR="006B19F5">
        <w:t xml:space="preserve"> de áudio e microfone</w:t>
      </w:r>
      <w:r w:rsidRPr="003C3930">
        <w:t xml:space="preserve"> é distribuído </w:t>
      </w:r>
      <w:r w:rsidR="006B19F5">
        <w:t>através da eletrocalha,</w:t>
      </w:r>
      <w:r w:rsidRPr="003C3930">
        <w:t xml:space="preserve"> por entre forro</w:t>
      </w:r>
      <w:r w:rsidR="006B19F5">
        <w:t>.</w:t>
      </w:r>
    </w:p>
    <w:p w14:paraId="0D652005" w14:textId="77777777" w:rsidR="00105243" w:rsidRDefault="00105243" w:rsidP="00105243">
      <w:r w:rsidRPr="003C3930">
        <w:t>Todo o sistema de cabeamento</w:t>
      </w:r>
      <w:r>
        <w:t xml:space="preserve"> de antenas </w:t>
      </w:r>
      <w:r w:rsidRPr="003C3930">
        <w:t xml:space="preserve">é distribuído </w:t>
      </w:r>
      <w:r>
        <w:t>através da eletrocalha,</w:t>
      </w:r>
      <w:r w:rsidRPr="003C3930">
        <w:t xml:space="preserve"> por entre forro</w:t>
      </w:r>
      <w:r>
        <w:t>, e segue para o telhado.</w:t>
      </w:r>
    </w:p>
    <w:p w14:paraId="7B8A1E74" w14:textId="77777777" w:rsidR="00D36D79" w:rsidRPr="00A410EA" w:rsidRDefault="00D36D79" w:rsidP="00D36D79">
      <w:pPr>
        <w:ind w:left="0"/>
        <w:rPr>
          <w:szCs w:val="17"/>
        </w:rPr>
      </w:pPr>
    </w:p>
    <w:p w14:paraId="7CBF42A5" w14:textId="77777777" w:rsidR="00D36D79" w:rsidRPr="00A410EA" w:rsidRDefault="00C76B6F" w:rsidP="007D2883">
      <w:pPr>
        <w:pStyle w:val="Ttulo3"/>
      </w:pPr>
      <w:bookmarkStart w:id="331" w:name="_Toc71970304"/>
      <w:bookmarkStart w:id="332" w:name="_Toc41495982"/>
      <w:r w:rsidRPr="00A410EA">
        <w:t>MATERIAIS</w:t>
      </w:r>
      <w:bookmarkEnd w:id="331"/>
      <w:bookmarkEnd w:id="332"/>
    </w:p>
    <w:p w14:paraId="506CB38B" w14:textId="77777777" w:rsidR="00D36D79" w:rsidRPr="00A410EA" w:rsidRDefault="00105243" w:rsidP="0028385F">
      <w:r>
        <w:t xml:space="preserve">DIMMER de 15 amperes, 110/220V, </w:t>
      </w:r>
      <w:r w:rsidR="00D36D79" w:rsidRPr="00A410EA">
        <w:t>controle a distância e disjuntor electrónico rápido</w:t>
      </w:r>
      <w:r w:rsidR="0028385F">
        <w:t xml:space="preserve"> </w:t>
      </w:r>
      <w:r w:rsidR="00D36D79" w:rsidRPr="00A410EA">
        <w:t>e ajustáveis.</w:t>
      </w:r>
    </w:p>
    <w:p w14:paraId="7530C238" w14:textId="77777777" w:rsidR="00105243" w:rsidRDefault="00D36D79" w:rsidP="009D48A9">
      <w:pPr>
        <w:rPr>
          <w:szCs w:val="17"/>
        </w:rPr>
      </w:pPr>
      <w:r w:rsidRPr="00A410EA">
        <w:rPr>
          <w:szCs w:val="17"/>
        </w:rPr>
        <w:t>Marca Referência:</w:t>
      </w:r>
      <w:r w:rsidR="009D48A9">
        <w:rPr>
          <w:szCs w:val="17"/>
        </w:rPr>
        <w:t xml:space="preserve"> </w:t>
      </w:r>
      <w:r w:rsidRPr="00A410EA">
        <w:rPr>
          <w:szCs w:val="17"/>
        </w:rPr>
        <w:t>EAV DIM-15</w:t>
      </w:r>
    </w:p>
    <w:p w14:paraId="6A97DFAB" w14:textId="77777777" w:rsidR="00105243" w:rsidRDefault="00105243" w:rsidP="009D48A9">
      <w:pPr>
        <w:pBdr>
          <w:bottom w:val="single" w:sz="12" w:space="27" w:color="auto"/>
        </w:pBdr>
        <w:rPr>
          <w:szCs w:val="17"/>
        </w:rPr>
      </w:pPr>
    </w:p>
    <w:p w14:paraId="5F6C90BD" w14:textId="77777777" w:rsidR="00105243" w:rsidRDefault="00D36D79" w:rsidP="009D48A9">
      <w:pPr>
        <w:pBdr>
          <w:bottom w:val="single" w:sz="12" w:space="27" w:color="auto"/>
        </w:pBdr>
      </w:pPr>
      <w:r w:rsidRPr="00A410EA">
        <w:t>Quadro de contatores, (ver projeto),</w:t>
      </w:r>
      <w:r w:rsidR="00105243">
        <w:t xml:space="preserve"> </w:t>
      </w:r>
      <w:r w:rsidRPr="00A410EA">
        <w:t>com relês, contatores e</w:t>
      </w:r>
      <w:r w:rsidR="0028385F">
        <w:t xml:space="preserve"> </w:t>
      </w:r>
      <w:r w:rsidRPr="00A410EA">
        <w:t>acessórios.</w:t>
      </w:r>
    </w:p>
    <w:p w14:paraId="62F998E5" w14:textId="77777777" w:rsidR="00105243" w:rsidRDefault="00D36D79" w:rsidP="009D48A9">
      <w:pPr>
        <w:pBdr>
          <w:bottom w:val="single" w:sz="12" w:space="27" w:color="auto"/>
        </w:pBdr>
        <w:rPr>
          <w:szCs w:val="17"/>
        </w:rPr>
      </w:pPr>
      <w:r w:rsidRPr="00A410EA">
        <w:rPr>
          <w:szCs w:val="17"/>
        </w:rPr>
        <w:t>Marca Referência:</w:t>
      </w:r>
      <w:r w:rsidR="009D48A9">
        <w:rPr>
          <w:szCs w:val="17"/>
        </w:rPr>
        <w:t xml:space="preserve"> </w:t>
      </w:r>
      <w:r w:rsidRPr="00A410EA">
        <w:rPr>
          <w:szCs w:val="17"/>
        </w:rPr>
        <w:t>EAV (montado de acordo projeto</w:t>
      </w:r>
      <w:r>
        <w:rPr>
          <w:szCs w:val="17"/>
        </w:rPr>
        <w:t>)</w:t>
      </w:r>
    </w:p>
    <w:p w14:paraId="1C6B7B29" w14:textId="77777777" w:rsidR="009D48A9" w:rsidRDefault="009D48A9" w:rsidP="009D48A9">
      <w:pPr>
        <w:pBdr>
          <w:bottom w:val="single" w:sz="12" w:space="27" w:color="auto"/>
        </w:pBdr>
        <w:rPr>
          <w:szCs w:val="17"/>
        </w:rPr>
      </w:pPr>
    </w:p>
    <w:p w14:paraId="626091EF" w14:textId="77777777" w:rsidR="00D36D79" w:rsidRPr="00A410EA" w:rsidRDefault="00D36D79" w:rsidP="009D48A9">
      <w:pPr>
        <w:pBdr>
          <w:bottom w:val="single" w:sz="12" w:space="27" w:color="auto"/>
        </w:pBdr>
      </w:pPr>
      <w:r w:rsidRPr="00A410EA">
        <w:t>Unidades de função montados sobre painéis</w:t>
      </w:r>
      <w:r w:rsidR="0028385F">
        <w:t>,</w:t>
      </w:r>
      <w:r w:rsidR="00105243">
        <w:t xml:space="preserve"> </w:t>
      </w:r>
      <w:r w:rsidRPr="00A410EA">
        <w:t>de acabamento na parede (espelhos com conectores, plugs, tomadas</w:t>
      </w:r>
      <w:r w:rsidR="0028385F">
        <w:t>,</w:t>
      </w:r>
      <w:r w:rsidRPr="00A410EA">
        <w:t xml:space="preserve"> interruptores</w:t>
      </w:r>
      <w:r w:rsidR="009D48A9">
        <w:t>.</w:t>
      </w:r>
    </w:p>
    <w:p w14:paraId="2DCB66F3" w14:textId="77777777" w:rsidR="009D48A9" w:rsidRDefault="00D36D79" w:rsidP="009D48A9">
      <w:pPr>
        <w:pBdr>
          <w:bottom w:val="single" w:sz="12" w:space="27" w:color="auto"/>
        </w:pBdr>
        <w:rPr>
          <w:szCs w:val="17"/>
        </w:rPr>
      </w:pPr>
      <w:r w:rsidRPr="00A410EA">
        <w:rPr>
          <w:szCs w:val="17"/>
        </w:rPr>
        <w:t>Marca Referência:</w:t>
      </w:r>
      <w:r w:rsidR="009D48A9">
        <w:rPr>
          <w:szCs w:val="17"/>
        </w:rPr>
        <w:t xml:space="preserve"> </w:t>
      </w:r>
      <w:r w:rsidRPr="00A410EA">
        <w:rPr>
          <w:szCs w:val="17"/>
        </w:rPr>
        <w:t xml:space="preserve"> EAV (montados de acordo com o projeto</w:t>
      </w:r>
      <w:bookmarkStart w:id="333" w:name="_Toc71970305"/>
    </w:p>
    <w:p w14:paraId="6F394C0B" w14:textId="77777777" w:rsidR="009D48A9" w:rsidRDefault="00C76B6F" w:rsidP="006812CF">
      <w:pPr>
        <w:pStyle w:val="Ttulo3"/>
      </w:pPr>
      <w:bookmarkStart w:id="334" w:name="_Toc41495983"/>
      <w:proofErr w:type="gramStart"/>
      <w:r w:rsidRPr="00A410EA">
        <w:t>ACESSÓRIOS  DIVER</w:t>
      </w:r>
      <w:r w:rsidRPr="009D48A9">
        <w:rPr>
          <w:rStyle w:val="Ttulo3Char"/>
        </w:rPr>
        <w:t>S</w:t>
      </w:r>
      <w:r w:rsidRPr="00A410EA">
        <w:t>OS</w:t>
      </w:r>
      <w:bookmarkEnd w:id="333"/>
      <w:bookmarkEnd w:id="334"/>
      <w:proofErr w:type="gramEnd"/>
    </w:p>
    <w:p w14:paraId="0427450D" w14:textId="77777777" w:rsidR="009D48A9" w:rsidRDefault="00D36D79" w:rsidP="009D48A9">
      <w:pPr>
        <w:pBdr>
          <w:bottom w:val="single" w:sz="12" w:space="27" w:color="auto"/>
        </w:pBdr>
      </w:pPr>
      <w:r w:rsidRPr="00A410EA">
        <w:t xml:space="preserve">Rolo </w:t>
      </w:r>
      <w:proofErr w:type="spellStart"/>
      <w:r w:rsidRPr="00A410EA">
        <w:t>audio</w:t>
      </w:r>
      <w:proofErr w:type="spellEnd"/>
      <w:r w:rsidRPr="00A410EA">
        <w:t xml:space="preserve"> 2 x 22 T</w:t>
      </w:r>
    </w:p>
    <w:p w14:paraId="7190AB5B" w14:textId="77777777" w:rsidR="009D48A9" w:rsidRDefault="00D36D79" w:rsidP="009D48A9">
      <w:pPr>
        <w:pBdr>
          <w:bottom w:val="single" w:sz="12" w:space="27" w:color="auto"/>
        </w:pBdr>
      </w:pPr>
      <w:r w:rsidRPr="00A410EA">
        <w:t>R</w:t>
      </w:r>
      <w:r w:rsidR="009D48A9">
        <w:t xml:space="preserve">olo </w:t>
      </w:r>
      <w:proofErr w:type="spellStart"/>
      <w:r w:rsidR="009D48A9">
        <w:t>audio</w:t>
      </w:r>
      <w:proofErr w:type="spellEnd"/>
      <w:r w:rsidR="009D48A9">
        <w:t xml:space="preserve"> 1 x 22 T</w:t>
      </w:r>
    </w:p>
    <w:p w14:paraId="560AC5A2" w14:textId="77777777" w:rsidR="009D48A9" w:rsidRDefault="00D36D79" w:rsidP="009D48A9">
      <w:pPr>
        <w:pBdr>
          <w:bottom w:val="single" w:sz="12" w:space="27" w:color="auto"/>
        </w:pBdr>
      </w:pPr>
      <w:r w:rsidRPr="00A410EA">
        <w:t>Rolo cabo vídeo RG-059-C</w:t>
      </w:r>
    </w:p>
    <w:p w14:paraId="764CB030" w14:textId="77777777" w:rsidR="009D48A9" w:rsidRDefault="00D36D79" w:rsidP="009D48A9">
      <w:pPr>
        <w:pBdr>
          <w:bottom w:val="single" w:sz="12" w:space="27" w:color="auto"/>
        </w:pBdr>
      </w:pPr>
      <w:r w:rsidRPr="00A410EA">
        <w:t xml:space="preserve">Conectores de painel tipo Canon </w:t>
      </w:r>
      <w:proofErr w:type="spellStart"/>
      <w:r w:rsidRPr="00A410EA">
        <w:t>Femêa</w:t>
      </w:r>
      <w:proofErr w:type="spellEnd"/>
    </w:p>
    <w:p w14:paraId="7710278E" w14:textId="77777777" w:rsidR="009D48A9" w:rsidRDefault="00D36D79" w:rsidP="009D48A9">
      <w:pPr>
        <w:pBdr>
          <w:bottom w:val="single" w:sz="12" w:space="27" w:color="auto"/>
        </w:pBdr>
      </w:pPr>
      <w:r w:rsidRPr="00A410EA">
        <w:t xml:space="preserve">Conectores tipo Canon </w:t>
      </w:r>
      <w:proofErr w:type="spellStart"/>
      <w:r w:rsidRPr="00A410EA">
        <w:t>Femêa</w:t>
      </w:r>
      <w:proofErr w:type="spellEnd"/>
    </w:p>
    <w:p w14:paraId="41CA782F" w14:textId="77777777" w:rsidR="009D48A9" w:rsidRDefault="00D36D79" w:rsidP="009D48A9">
      <w:pPr>
        <w:pBdr>
          <w:bottom w:val="single" w:sz="12" w:space="27" w:color="auto"/>
        </w:pBdr>
      </w:pPr>
      <w:r w:rsidRPr="00A410EA">
        <w:t>Conectores tipo Canon Macho</w:t>
      </w:r>
    </w:p>
    <w:p w14:paraId="0F7177D2" w14:textId="77777777" w:rsidR="009D48A9" w:rsidRDefault="009D48A9" w:rsidP="009D48A9">
      <w:pPr>
        <w:pBdr>
          <w:bottom w:val="single" w:sz="12" w:space="27" w:color="auto"/>
        </w:pBdr>
      </w:pPr>
      <w:r>
        <w:t>Cabo de microfone 20 vias</w:t>
      </w:r>
    </w:p>
    <w:p w14:paraId="0F0E777A" w14:textId="77777777" w:rsidR="00D36D79" w:rsidRPr="00A410EA" w:rsidRDefault="00D36D79" w:rsidP="009D48A9">
      <w:pPr>
        <w:pBdr>
          <w:bottom w:val="single" w:sz="12" w:space="27" w:color="auto"/>
        </w:pBdr>
      </w:pPr>
      <w:r w:rsidRPr="00A410EA">
        <w:t xml:space="preserve">Rolo controle 5x2 F1  </w:t>
      </w:r>
    </w:p>
    <w:p w14:paraId="390A4209" w14:textId="77777777" w:rsidR="00D36D79" w:rsidRPr="00A410EA" w:rsidRDefault="00D36D79" w:rsidP="00D36D79">
      <w:r w:rsidRPr="00A410EA">
        <w:t xml:space="preserve">Rolo Cont. 5x2 Ri           </w:t>
      </w:r>
    </w:p>
    <w:p w14:paraId="59942E62" w14:textId="77777777" w:rsidR="00D36D79" w:rsidRPr="00A410EA" w:rsidRDefault="00D36D79" w:rsidP="00D36D79">
      <w:r w:rsidRPr="00A410EA">
        <w:lastRenderedPageBreak/>
        <w:t xml:space="preserve">Rolo polarizado 2x18          </w:t>
      </w:r>
    </w:p>
    <w:p w14:paraId="24C43AA6" w14:textId="77777777" w:rsidR="00D36D79" w:rsidRPr="00A410EA" w:rsidRDefault="00D36D79" w:rsidP="00D36D79">
      <w:r w:rsidRPr="00A410EA">
        <w:t xml:space="preserve">Rolo antena tradução           </w:t>
      </w:r>
    </w:p>
    <w:p w14:paraId="170AAC01" w14:textId="77777777" w:rsidR="00D36D79" w:rsidRPr="00A410EA" w:rsidRDefault="00D36D79" w:rsidP="00D36D79">
      <w:r w:rsidRPr="00A410EA">
        <w:t>Rolo cabo eléctrico 8</w:t>
      </w:r>
    </w:p>
    <w:p w14:paraId="0F755099" w14:textId="77777777" w:rsidR="00D36D79" w:rsidRPr="00A410EA" w:rsidRDefault="00D36D79" w:rsidP="00D36D79">
      <w:r w:rsidRPr="00A410EA">
        <w:t xml:space="preserve">Rolo fios flexível </w:t>
      </w:r>
    </w:p>
    <w:p w14:paraId="22A1B3D5" w14:textId="77777777" w:rsidR="00D36D79" w:rsidRPr="00A410EA" w:rsidRDefault="00D36D79" w:rsidP="00D36D79">
      <w:r w:rsidRPr="00A410EA">
        <w:t xml:space="preserve">Eletrodutos para antenas de tradução em PVC rígido </w:t>
      </w:r>
      <w:r w:rsidRPr="00A410EA">
        <w:rPr>
          <w:sz w:val="28"/>
        </w:rPr>
        <w:t xml:space="preserve">½” </w:t>
      </w:r>
    </w:p>
    <w:p w14:paraId="307CB956" w14:textId="77777777" w:rsidR="00D36D79" w:rsidRPr="00A410EA" w:rsidRDefault="00D36D79" w:rsidP="00D36D79">
      <w:r w:rsidRPr="00A410EA">
        <w:t xml:space="preserve">Caixas de passagem 4 x 2        </w:t>
      </w:r>
    </w:p>
    <w:p w14:paraId="3BDEF29B" w14:textId="77777777" w:rsidR="00D36D79" w:rsidRPr="00A410EA" w:rsidRDefault="00D36D79" w:rsidP="00D36D79"/>
    <w:p w14:paraId="730E0065" w14:textId="77777777" w:rsidR="00D36D79" w:rsidRPr="00A410EA" w:rsidRDefault="00D36D79" w:rsidP="00D36D79">
      <w:pPr>
        <w:ind w:left="0"/>
      </w:pPr>
    </w:p>
    <w:p w14:paraId="7B320598" w14:textId="77777777" w:rsidR="00D36D79" w:rsidRPr="00C246D1" w:rsidRDefault="00C76B6F" w:rsidP="007D2883">
      <w:pPr>
        <w:pStyle w:val="Ttulo2"/>
        <w:rPr>
          <w:highlight w:val="yellow"/>
        </w:rPr>
      </w:pPr>
      <w:bookmarkStart w:id="335" w:name="_Toc18209665"/>
      <w:bookmarkStart w:id="336" w:name="_Toc18209901"/>
      <w:r w:rsidRPr="00A410EA">
        <w:t xml:space="preserve">  </w:t>
      </w:r>
      <w:bookmarkStart w:id="337" w:name="_Toc71970306"/>
      <w:bookmarkStart w:id="338" w:name="_Toc41495984"/>
      <w:r w:rsidRPr="00C246D1">
        <w:rPr>
          <w:highlight w:val="yellow"/>
        </w:rPr>
        <w:t xml:space="preserve">INSTALAÇÕES DE TELEFONIA, REDE DE DADOS </w:t>
      </w:r>
      <w:r w:rsidR="0028385F" w:rsidRPr="00C246D1">
        <w:rPr>
          <w:highlight w:val="yellow"/>
        </w:rPr>
        <w:t>/ INFORMÁTICA</w:t>
      </w:r>
      <w:r w:rsidRPr="00C246D1">
        <w:rPr>
          <w:highlight w:val="yellow"/>
        </w:rPr>
        <w:t xml:space="preserve"> – SISTEMA DE CABEAMENTO ESTRUTURADO</w:t>
      </w:r>
      <w:bookmarkEnd w:id="335"/>
      <w:bookmarkEnd w:id="336"/>
      <w:bookmarkEnd w:id="337"/>
      <w:bookmarkEnd w:id="338"/>
      <w:r w:rsidRPr="00C246D1">
        <w:rPr>
          <w:highlight w:val="yellow"/>
        </w:rPr>
        <w:t xml:space="preserve"> </w:t>
      </w:r>
    </w:p>
    <w:p w14:paraId="490D8F6E" w14:textId="77777777" w:rsidR="00D36D79" w:rsidRPr="00A410EA" w:rsidRDefault="00C76B6F" w:rsidP="007D2883">
      <w:pPr>
        <w:pStyle w:val="Ttulo3"/>
      </w:pPr>
      <w:bookmarkStart w:id="339" w:name="_Toc18209666"/>
      <w:r w:rsidRPr="00A410EA">
        <w:t xml:space="preserve"> </w:t>
      </w:r>
      <w:bookmarkStart w:id="340" w:name="_Toc71970307"/>
      <w:bookmarkStart w:id="341" w:name="_Toc41495985"/>
      <w:r w:rsidRPr="00A410EA">
        <w:t>NORMAS GERAIS</w:t>
      </w:r>
      <w:bookmarkEnd w:id="339"/>
      <w:bookmarkEnd w:id="340"/>
      <w:bookmarkEnd w:id="341"/>
    </w:p>
    <w:p w14:paraId="28444881" w14:textId="77777777" w:rsidR="00D36D79" w:rsidRPr="00A410EA" w:rsidRDefault="00D36D79" w:rsidP="00D36D79">
      <w:pPr>
        <w:pStyle w:val="Ttulo6"/>
        <w:numPr>
          <w:ilvl w:val="0"/>
          <w:numId w:val="0"/>
        </w:numPr>
        <w:spacing w:after="0"/>
      </w:pPr>
    </w:p>
    <w:p w14:paraId="5E9E32A9" w14:textId="77777777" w:rsidR="00D36D79" w:rsidRPr="00A410EA" w:rsidRDefault="00D36D79" w:rsidP="00D36D79">
      <w:r w:rsidRPr="00A410EA">
        <w:t xml:space="preserve">A execução dos projetos deverá </w:t>
      </w:r>
      <w:r w:rsidR="0028385F" w:rsidRPr="00A410EA">
        <w:t>obedecer rigorosamente às</w:t>
      </w:r>
      <w:r w:rsidRPr="00A410EA">
        <w:t xml:space="preserve"> Normas da ABNT.</w:t>
      </w:r>
    </w:p>
    <w:p w14:paraId="760A6744" w14:textId="77777777" w:rsidR="00D36D79" w:rsidRPr="00A410EA" w:rsidRDefault="00D36D79" w:rsidP="00D36D79">
      <w:r w:rsidRPr="00A410EA">
        <w:t>Todo e qualquer serviço será efetuado por profissionais habilitados.</w:t>
      </w:r>
    </w:p>
    <w:p w14:paraId="08288ECC" w14:textId="77777777" w:rsidR="00D36D79" w:rsidRPr="00A410EA" w:rsidRDefault="00D36D79" w:rsidP="00D36D79">
      <w:r w:rsidRPr="00A410EA">
        <w:t xml:space="preserve">Os materiais utilizados na obra deverão ser de qualidade comprovada, preservando-se à fiscalização o direito de recusar </w:t>
      </w:r>
      <w:r w:rsidR="00B83CE2" w:rsidRPr="00A410EA">
        <w:t>aqueles que julgarem</w:t>
      </w:r>
      <w:r w:rsidRPr="00A410EA">
        <w:t xml:space="preserve"> de má qualidade.</w:t>
      </w:r>
    </w:p>
    <w:p w14:paraId="16FADB97" w14:textId="77777777" w:rsidR="00D36D79" w:rsidRPr="00A410EA" w:rsidRDefault="00D36D79" w:rsidP="00D36D79">
      <w:r w:rsidRPr="00A410EA">
        <w:t>As eventuais interrupções de energia deverão ser planejadas e comunicadas diretamente pelo instalador aos usuários atingidos, sempre com o conhecimento da Fiscalização.</w:t>
      </w:r>
    </w:p>
    <w:p w14:paraId="30C6DB2A" w14:textId="77777777" w:rsidR="00D36D79" w:rsidRPr="00A410EA" w:rsidRDefault="00D36D79" w:rsidP="00D36D79"/>
    <w:p w14:paraId="57D2B3A5" w14:textId="77777777" w:rsidR="00D36D79" w:rsidRPr="00A410EA" w:rsidRDefault="00D36D79" w:rsidP="00D36D79">
      <w:r w:rsidRPr="00A410EA">
        <w:t>O local de trabalho deverá ser mantido permanentemente limpo, sem entulhos ou sobras, não aproveitáveis de material.</w:t>
      </w:r>
    </w:p>
    <w:p w14:paraId="4942B588" w14:textId="77777777" w:rsidR="00D36D79" w:rsidRPr="00A410EA" w:rsidRDefault="00D36D79" w:rsidP="00D36D79">
      <w:r w:rsidRPr="00A410EA">
        <w:t>Todas as tomadas de equipamentos de informática, eletrônicas ou de comunicação, serão aterradas pelo sistema de Terra Eletrônico.</w:t>
      </w:r>
    </w:p>
    <w:p w14:paraId="1F3AEE29" w14:textId="77777777" w:rsidR="00D36D79" w:rsidRPr="00A410EA" w:rsidRDefault="00D36D79" w:rsidP="00D36D79">
      <w:pPr>
        <w:ind w:left="0"/>
      </w:pPr>
    </w:p>
    <w:p w14:paraId="32CF66DF" w14:textId="77777777" w:rsidR="00D36D79" w:rsidRPr="00A410EA" w:rsidRDefault="00C76B6F" w:rsidP="007D2883">
      <w:pPr>
        <w:pStyle w:val="Ttulo3"/>
      </w:pPr>
      <w:r w:rsidRPr="00A410EA">
        <w:t xml:space="preserve">    </w:t>
      </w:r>
      <w:bookmarkStart w:id="342" w:name="_Toc71970308"/>
      <w:bookmarkStart w:id="343" w:name="_Toc41495986"/>
      <w:r w:rsidRPr="00A410EA">
        <w:t>DESCRIÇÃO DO PROJETO – CONSIDERAÇÕES GERAIS</w:t>
      </w:r>
      <w:bookmarkEnd w:id="342"/>
      <w:bookmarkEnd w:id="343"/>
    </w:p>
    <w:p w14:paraId="59AA59E5" w14:textId="77777777" w:rsidR="00D36D79" w:rsidRPr="00A410EA" w:rsidRDefault="00D36D79" w:rsidP="00D36D79"/>
    <w:p w14:paraId="77477AB5" w14:textId="77777777" w:rsidR="003C3930" w:rsidRDefault="003C3930" w:rsidP="00E85A2D">
      <w:r w:rsidRPr="003C3930">
        <w:t>Foi projetado todo um sistema de telefonia prevendo a interligação a uma (central PABX) central particular, que realiza a distribuição das ligações recebidas para a rede de aparelhos telefônicos da maternidade. Foram previstos pontos telefônicos em todas as salas administrativas, consultórios e salas de apoio.</w:t>
      </w:r>
    </w:p>
    <w:p w14:paraId="0C3B6DC4" w14:textId="77777777" w:rsidR="003C3930" w:rsidRDefault="003C3930" w:rsidP="00E85A2D">
      <w:r w:rsidRPr="003C3930">
        <w:t xml:space="preserve">Todo o sistema de cabeamento de lógica empregado </w:t>
      </w:r>
      <w:r w:rsidR="00392AD2">
        <w:t>na Maternidade Alzira Reis</w:t>
      </w:r>
      <w:r w:rsidRPr="003C3930">
        <w:t xml:space="preserve"> é distribuído por cabos </w:t>
      </w:r>
      <w:proofErr w:type="spellStart"/>
      <w:r w:rsidRPr="003C3930">
        <w:t>UTPs</w:t>
      </w:r>
      <w:proofErr w:type="spellEnd"/>
      <w:r w:rsidRPr="003C3930">
        <w:t xml:space="preserve"> por entre forro</w:t>
      </w:r>
      <w:r w:rsidR="00392AD2">
        <w:t xml:space="preserve"> ou no piso,</w:t>
      </w:r>
      <w:r w:rsidRPr="003C3930">
        <w:t xml:space="preserve"> conectados a um rack com capacidade de 200 cabos </w:t>
      </w:r>
      <w:proofErr w:type="spellStart"/>
      <w:r w:rsidRPr="003C3930">
        <w:t>UTPs</w:t>
      </w:r>
      <w:proofErr w:type="spellEnd"/>
      <w:r w:rsidRPr="003C3930">
        <w:t>.</w:t>
      </w:r>
    </w:p>
    <w:p w14:paraId="5EEE9CFE" w14:textId="77777777" w:rsidR="00392AD2" w:rsidRDefault="00392AD2" w:rsidP="00E85A2D">
      <w:r w:rsidRPr="00392AD2">
        <w:t>Todo o sistema de cabeamento de telefonia empregado n</w:t>
      </w:r>
      <w:r>
        <w:t>a maternidade também</w:t>
      </w:r>
      <w:r w:rsidRPr="00392AD2">
        <w:t xml:space="preserve"> é distribuído por cabos </w:t>
      </w:r>
      <w:proofErr w:type="spellStart"/>
      <w:r w:rsidRPr="00392AD2">
        <w:t>UTPs</w:t>
      </w:r>
      <w:proofErr w:type="spellEnd"/>
      <w:r w:rsidRPr="00392AD2">
        <w:t xml:space="preserve"> por entre forro</w:t>
      </w:r>
      <w:r>
        <w:t xml:space="preserve"> ou no piso</w:t>
      </w:r>
      <w:r w:rsidRPr="00392AD2">
        <w:t>, con</w:t>
      </w:r>
      <w:r>
        <w:t xml:space="preserve">ectados ao mesmo rack de lógica </w:t>
      </w:r>
      <w:r w:rsidRPr="00392AD2">
        <w:t xml:space="preserve">com capacidade de 200 cabos </w:t>
      </w:r>
      <w:proofErr w:type="spellStart"/>
      <w:r w:rsidRPr="00392AD2">
        <w:t>UTPs</w:t>
      </w:r>
      <w:proofErr w:type="spellEnd"/>
      <w:r w:rsidRPr="00392AD2">
        <w:t>.</w:t>
      </w:r>
    </w:p>
    <w:p w14:paraId="03099D3C" w14:textId="77777777" w:rsidR="00D36D79" w:rsidRPr="00A410EA" w:rsidRDefault="00D36D79" w:rsidP="00E85A2D">
      <w:r w:rsidRPr="00A410EA">
        <w:lastRenderedPageBreak/>
        <w:t xml:space="preserve">Estas ESPECIFICAÇÕES são as instruções básicas para instalações de SISTEMA DE CABEAMENTO ESTRUTURADO em Fibra Óptica e UTP, nas dependências </w:t>
      </w:r>
      <w:r w:rsidR="00E85A2D">
        <w:t>da Maternidade</w:t>
      </w:r>
      <w:r>
        <w:t>.</w:t>
      </w:r>
      <w:r w:rsidRPr="00A410EA">
        <w:t xml:space="preserve"> Estas instruções são genéricas, contendo especificações abrangente</w:t>
      </w:r>
      <w:r w:rsidR="00E85A2D">
        <w:t>s sobre os produtos e serviços:</w:t>
      </w:r>
    </w:p>
    <w:p w14:paraId="22E1BBEC" w14:textId="77777777" w:rsidR="00D36D79" w:rsidRPr="00A410EA" w:rsidRDefault="00D36D79" w:rsidP="00D36D79">
      <w:r w:rsidRPr="00A410EA">
        <w:t>As instalações de Cabeamento Estruturado estão divididas basicamente em cinco itens:</w:t>
      </w:r>
    </w:p>
    <w:p w14:paraId="48F31E42" w14:textId="77777777" w:rsidR="00D36D79" w:rsidRPr="00A410EA" w:rsidRDefault="00D36D79" w:rsidP="00D36D79">
      <w:pPr>
        <w:spacing w:line="480" w:lineRule="auto"/>
      </w:pPr>
      <w:r w:rsidRPr="00A410EA">
        <w:t>1 - Ponto de tomadas;</w:t>
      </w:r>
    </w:p>
    <w:p w14:paraId="31DCAC6F" w14:textId="77777777" w:rsidR="00D36D79" w:rsidRPr="00A410EA" w:rsidRDefault="00D36D79" w:rsidP="00D36D79">
      <w:pPr>
        <w:spacing w:line="480" w:lineRule="auto"/>
      </w:pPr>
      <w:r w:rsidRPr="00A410EA">
        <w:t>2 - Cabeamento horizontal;</w:t>
      </w:r>
    </w:p>
    <w:p w14:paraId="79CFEBB9" w14:textId="77777777" w:rsidR="00D36D79" w:rsidRPr="00A410EA" w:rsidRDefault="00D36D79" w:rsidP="00D36D79">
      <w:pPr>
        <w:spacing w:line="480" w:lineRule="auto"/>
      </w:pPr>
      <w:r w:rsidRPr="00A410EA">
        <w:t>3 - Cabeamento vertical;</w:t>
      </w:r>
    </w:p>
    <w:p w14:paraId="38930A66" w14:textId="77777777" w:rsidR="00D36D79" w:rsidRPr="00A410EA" w:rsidRDefault="00D36D79" w:rsidP="00D36D79">
      <w:pPr>
        <w:spacing w:line="480" w:lineRule="auto"/>
      </w:pPr>
      <w:r w:rsidRPr="00A410EA">
        <w:t>4 - Painéis distribuidores;</w:t>
      </w:r>
    </w:p>
    <w:p w14:paraId="7C02BDFF" w14:textId="77777777" w:rsidR="00D36D79" w:rsidRPr="00A410EA" w:rsidRDefault="00E85A2D" w:rsidP="00E85A2D">
      <w:pPr>
        <w:spacing w:line="480" w:lineRule="auto"/>
      </w:pPr>
      <w:r>
        <w:t>5 - Sala de equipamentos.</w:t>
      </w:r>
    </w:p>
    <w:p w14:paraId="103FE2C4" w14:textId="77777777" w:rsidR="00D36D79" w:rsidRPr="00A410EA" w:rsidRDefault="00E85A2D" w:rsidP="00D36D79">
      <w:r>
        <w:t>A ti</w:t>
      </w:r>
      <w:r w:rsidR="00D36D79" w:rsidRPr="00A410EA">
        <w:t>pologia da rede física seguirá o padrão de uma rede em estrela.</w:t>
      </w:r>
    </w:p>
    <w:p w14:paraId="7DEB27E1" w14:textId="77777777" w:rsidR="00D36D79" w:rsidRPr="00A410EA" w:rsidRDefault="00D36D79" w:rsidP="00D36D79">
      <w:pPr>
        <w:ind w:left="0"/>
      </w:pPr>
    </w:p>
    <w:p w14:paraId="4165E929" w14:textId="77777777" w:rsidR="00D36D79" w:rsidRPr="00A410EA" w:rsidRDefault="00D36D79" w:rsidP="00D36D79">
      <w:r w:rsidRPr="00A410EA">
        <w:t>O sistema deve permitir transmissão de sinais na frequência de 100 MHz ou superior, podendo ser utilizado para transmissão de voz (telefonia), dados (redes de computadores) ou imagem (televisão), dentro das condições de infraestrutura física descritas nos próximos itens deste memorial.</w:t>
      </w:r>
    </w:p>
    <w:p w14:paraId="7DAE9EA3" w14:textId="77777777" w:rsidR="00D36D79" w:rsidRDefault="00D36D79" w:rsidP="00D36D79">
      <w:r w:rsidRPr="00A410EA">
        <w:t>Este descritivo define os procedimentos para a impla</w:t>
      </w:r>
      <w:r>
        <w:t>ntação de infraestrutura de cabos de comunicação, tubulação, caixas de passagem e distribuição, tomadas e painéis de</w:t>
      </w:r>
      <w:r w:rsidR="00B83CE2">
        <w:t xml:space="preserve"> </w:t>
      </w:r>
      <w:r>
        <w:t xml:space="preserve">conexão para um sistema Categoria 5 </w:t>
      </w:r>
      <w:proofErr w:type="spellStart"/>
      <w:r>
        <w:t>Enhanced</w:t>
      </w:r>
      <w:proofErr w:type="spellEnd"/>
      <w:r>
        <w:t>. Este descritivo define, também, os procedimentos básicos para execução das instalações elétricas que acompanham o cabeamento de comunicação, quadros de distribuição e aterramento.</w:t>
      </w:r>
    </w:p>
    <w:p w14:paraId="2F08BDC4" w14:textId="77777777" w:rsidR="00D36D79" w:rsidRDefault="00D36D79" w:rsidP="00D36D79">
      <w:r>
        <w:t xml:space="preserve">Constam do fornecimento do sistema de cabeamento estruturado os seguintes itens: Tomada de comunicação RJ45, Cabos UTP e Fibra óptica, DIO, Painéis distribuidores (patch </w:t>
      </w:r>
      <w:proofErr w:type="spellStart"/>
      <w:r>
        <w:t>panels</w:t>
      </w:r>
      <w:proofErr w:type="spellEnd"/>
      <w:r>
        <w:t xml:space="preserve">), Cordões (patch </w:t>
      </w:r>
      <w:proofErr w:type="spellStart"/>
      <w:r>
        <w:t>cords</w:t>
      </w:r>
      <w:proofErr w:type="spellEnd"/>
      <w:r>
        <w:t xml:space="preserve">), Gabinetes e/ou Racks, </w:t>
      </w:r>
      <w:r w:rsidR="0028385F">
        <w:t>Infraestrutura</w:t>
      </w:r>
      <w:r>
        <w:t xml:space="preserve"> de dutos, Calhas, Caixas, Placas de saída, Suportes e Acessórios, Mão-de-obra de instalação, Certificação do sistema para Categoria 5 </w:t>
      </w:r>
      <w:proofErr w:type="spellStart"/>
      <w:r>
        <w:t>Enhanced</w:t>
      </w:r>
      <w:proofErr w:type="spellEnd"/>
      <w:r>
        <w:t>, bem como serviços complementares conforme especificações do projeto e da fiscalização.</w:t>
      </w:r>
    </w:p>
    <w:p w14:paraId="7D64C711" w14:textId="77777777" w:rsidR="00D36D79" w:rsidRDefault="00D36D79" w:rsidP="00D36D79">
      <w:r>
        <w:t>Não fazem parte destas especificações as definições de software.</w:t>
      </w:r>
    </w:p>
    <w:p w14:paraId="1E35C03A" w14:textId="77777777" w:rsidR="00D36D79" w:rsidRDefault="00D36D79" w:rsidP="00D36D79"/>
    <w:p w14:paraId="0F1C3E06" w14:textId="77777777" w:rsidR="00D36D79" w:rsidRDefault="00D36D79" w:rsidP="00D36D79">
      <w:r>
        <w:rPr>
          <w:b/>
        </w:rPr>
        <w:t>A Rede Estruturada deverá ser montada por empresa certificada, oferecendo ao final da instalação certificado de garantia de 15 anos.</w:t>
      </w:r>
    </w:p>
    <w:p w14:paraId="4984348F" w14:textId="77777777" w:rsidR="00D36D79" w:rsidRDefault="00D36D79" w:rsidP="00D36D79"/>
    <w:p w14:paraId="6FE13D9E" w14:textId="77777777" w:rsidR="00D36D79" w:rsidRPr="00A410EA" w:rsidRDefault="00C76B6F" w:rsidP="007D2883">
      <w:pPr>
        <w:pStyle w:val="Ttulo3"/>
      </w:pPr>
      <w:r>
        <w:t xml:space="preserve">   </w:t>
      </w:r>
      <w:bookmarkStart w:id="344" w:name="_Toc71970309"/>
      <w:bookmarkStart w:id="345" w:name="_Toc41495987"/>
      <w:r w:rsidRPr="00A410EA">
        <w:t>NORMAS</w:t>
      </w:r>
      <w:bookmarkEnd w:id="344"/>
      <w:bookmarkEnd w:id="345"/>
    </w:p>
    <w:p w14:paraId="2F05D747" w14:textId="77777777" w:rsidR="00D36D79" w:rsidRPr="00A410EA" w:rsidRDefault="00D36D79" w:rsidP="00D36D79"/>
    <w:p w14:paraId="0E208275" w14:textId="77777777" w:rsidR="00D36D79" w:rsidRPr="00A410EA" w:rsidRDefault="00D36D79" w:rsidP="00D36D79">
      <w:r w:rsidRPr="00A410EA">
        <w:t>Para os serviços de projeto e instalação de Cabeamento Estruturado, devem ser seguidas às normas abaixo, sendo obrigatórias as da ABNT:</w:t>
      </w:r>
    </w:p>
    <w:p w14:paraId="103976CF" w14:textId="77777777" w:rsidR="00D36D79" w:rsidRPr="00A410EA" w:rsidRDefault="00D36D79" w:rsidP="00D36D79"/>
    <w:p w14:paraId="078F8E70" w14:textId="77777777" w:rsidR="00D36D79" w:rsidRPr="00A410EA" w:rsidRDefault="00D36D79" w:rsidP="00D36D79">
      <w:r w:rsidRPr="00A410EA">
        <w:lastRenderedPageBreak/>
        <w:t>ABNT-NBR 14565: Procedimento básico para elaboração de projetos de cabeamento de telecomunicações para rede interna estruturada;</w:t>
      </w:r>
    </w:p>
    <w:p w14:paraId="29580ABF" w14:textId="77777777" w:rsidR="00D36D79" w:rsidRPr="00A410EA" w:rsidRDefault="00D36D79" w:rsidP="00D36D79">
      <w:pPr>
        <w:rPr>
          <w:lang w:val="en-US"/>
        </w:rPr>
      </w:pPr>
      <w:r w:rsidRPr="00A410EA">
        <w:rPr>
          <w:lang w:val="en-US"/>
        </w:rPr>
        <w:t xml:space="preserve">EIA/TIA 568A: </w:t>
      </w:r>
      <w:r w:rsidRPr="00A410EA">
        <w:rPr>
          <w:i/>
          <w:lang w:val="en-US"/>
        </w:rPr>
        <w:t>Commercial Building Telecommunications Wiring Standard;</w:t>
      </w:r>
    </w:p>
    <w:p w14:paraId="31A113BC" w14:textId="77777777" w:rsidR="00D36D79" w:rsidRPr="00A410EA" w:rsidRDefault="00D36D79" w:rsidP="00D36D79">
      <w:pPr>
        <w:rPr>
          <w:lang w:val="en-US"/>
        </w:rPr>
      </w:pPr>
      <w:r w:rsidRPr="00A410EA">
        <w:rPr>
          <w:lang w:val="en-US"/>
        </w:rPr>
        <w:t xml:space="preserve">EIA/TIA 569: </w:t>
      </w:r>
      <w:r w:rsidRPr="00A410EA">
        <w:rPr>
          <w:i/>
          <w:lang w:val="en-US"/>
        </w:rPr>
        <w:t>Commercial Building Standard for Telecommunications Pathways and Spaces;</w:t>
      </w:r>
    </w:p>
    <w:p w14:paraId="0B7EDEAE" w14:textId="77777777" w:rsidR="00D36D79" w:rsidRPr="00A410EA" w:rsidRDefault="00D36D79" w:rsidP="00D36D79">
      <w:pPr>
        <w:rPr>
          <w:lang w:val="en-US"/>
        </w:rPr>
      </w:pPr>
      <w:r w:rsidRPr="00A410EA">
        <w:rPr>
          <w:lang w:val="en-US"/>
        </w:rPr>
        <w:t xml:space="preserve">EIA/TIA 606: The Administration Standard for the Telecommunications Infrastructure of Commercial </w:t>
      </w:r>
      <w:r w:rsidR="0028385F" w:rsidRPr="00A410EA">
        <w:rPr>
          <w:lang w:val="en-US"/>
        </w:rPr>
        <w:t>Buildings</w:t>
      </w:r>
      <w:r w:rsidRPr="00A410EA">
        <w:rPr>
          <w:i/>
          <w:lang w:val="en-US"/>
        </w:rPr>
        <w:t>;</w:t>
      </w:r>
    </w:p>
    <w:p w14:paraId="1D316259" w14:textId="77777777" w:rsidR="00D36D79" w:rsidRPr="00A410EA" w:rsidRDefault="00D36D79" w:rsidP="00D36D79">
      <w:pPr>
        <w:rPr>
          <w:lang w:val="en-US"/>
        </w:rPr>
      </w:pPr>
      <w:r w:rsidRPr="00A410EA">
        <w:rPr>
          <w:lang w:val="en-US"/>
        </w:rPr>
        <w:t xml:space="preserve">EIA/TIA 607: </w:t>
      </w:r>
      <w:r w:rsidRPr="00A410EA">
        <w:rPr>
          <w:i/>
          <w:lang w:val="en-US"/>
        </w:rPr>
        <w:t>Commercial Building Grounding/Bonding Requirements;</w:t>
      </w:r>
    </w:p>
    <w:p w14:paraId="0A96BF76" w14:textId="77777777" w:rsidR="00D36D79" w:rsidRPr="00A410EA" w:rsidRDefault="00D36D79" w:rsidP="00D36D79">
      <w:r w:rsidRPr="00A410EA">
        <w:t>EIA/TIA BULLETIN TSB-67 e</w:t>
      </w:r>
    </w:p>
    <w:p w14:paraId="543BBE26" w14:textId="77777777" w:rsidR="00D36D79" w:rsidRPr="00A410EA" w:rsidRDefault="00D36D79" w:rsidP="00D36D79">
      <w:r w:rsidRPr="00A410EA">
        <w:t>Conjunto de Normas IEEE 802.</w:t>
      </w:r>
    </w:p>
    <w:p w14:paraId="12FA9F0F" w14:textId="77777777" w:rsidR="00D36D79" w:rsidRPr="00A410EA" w:rsidRDefault="00D36D79" w:rsidP="00D36D79"/>
    <w:p w14:paraId="33B4C177" w14:textId="77777777" w:rsidR="00D36D79" w:rsidRPr="00A410EA" w:rsidRDefault="00C76B6F" w:rsidP="007D2883">
      <w:pPr>
        <w:pStyle w:val="Ttulo3"/>
      </w:pPr>
      <w:r w:rsidRPr="00A410EA">
        <w:t xml:space="preserve">   </w:t>
      </w:r>
      <w:bookmarkStart w:id="346" w:name="_Toc71970310"/>
      <w:bookmarkStart w:id="347" w:name="_Toc41495988"/>
      <w:r w:rsidRPr="00A410EA">
        <w:t>TOMADAS</w:t>
      </w:r>
      <w:bookmarkEnd w:id="346"/>
      <w:bookmarkEnd w:id="347"/>
    </w:p>
    <w:p w14:paraId="386EC2DB" w14:textId="77777777" w:rsidR="00D36D79" w:rsidRPr="00A410EA" w:rsidRDefault="00D36D79" w:rsidP="00D36D79"/>
    <w:p w14:paraId="0C36101F" w14:textId="77777777" w:rsidR="00D36D79" w:rsidRPr="00A410EA" w:rsidRDefault="00D36D79" w:rsidP="00D36D79">
      <w:r w:rsidRPr="00A410EA">
        <w:t>Os pontos de saída junto aos postos de trabalho terão tomadas modulares de 8(oito) vias, com contatos do tipo IDC na parte traseira e conector tipo RJ45 fêmea na parte frontal.</w:t>
      </w:r>
    </w:p>
    <w:p w14:paraId="11153075" w14:textId="77777777" w:rsidR="00D36D79" w:rsidRPr="00A410EA" w:rsidRDefault="00D36D79" w:rsidP="00C246D1">
      <w:r w:rsidRPr="00A410EA">
        <w:t xml:space="preserve">Devem ter contatos de cobre-berílio, banhados a ouro na espessura mínima de 50 </w:t>
      </w:r>
      <w:r w:rsidR="0028385F" w:rsidRPr="00A410EA">
        <w:t>micro polegadas</w:t>
      </w:r>
      <w:r w:rsidRPr="00A410EA">
        <w:t xml:space="preserve"> e resistência de contato máxima de 23mΩ. Prevendo-se assim quaisquer protocolos de transmissão estabelecidos pela norma ANSI/EIA/TIA 568A e NBR 14565 para Categoria 5 </w:t>
      </w:r>
      <w:proofErr w:type="spellStart"/>
      <w:r w:rsidRPr="00A410EA">
        <w:t>Enhanced</w:t>
      </w:r>
      <w:proofErr w:type="spellEnd"/>
      <w:r w:rsidRPr="00A410EA">
        <w:t>.</w:t>
      </w:r>
    </w:p>
    <w:p w14:paraId="74F0BF02" w14:textId="77777777" w:rsidR="00D36D79" w:rsidRPr="00A410EA" w:rsidRDefault="00D36D79" w:rsidP="00D36D79">
      <w:r w:rsidRPr="00A410EA">
        <w:t>A conexão de cada terminal (estação) à tomada RJ45 deverá ser executada com a utilização de cordões com o uso de plugues machos RJ45 nas extremidades. Estes cordões (</w:t>
      </w:r>
      <w:proofErr w:type="spellStart"/>
      <w:r w:rsidRPr="00A410EA">
        <w:t>line</w:t>
      </w:r>
      <w:proofErr w:type="spellEnd"/>
      <w:r w:rsidRPr="00A410EA">
        <w:t xml:space="preserve"> </w:t>
      </w:r>
      <w:proofErr w:type="spellStart"/>
      <w:r w:rsidRPr="00A410EA">
        <w:t>cords</w:t>
      </w:r>
      <w:proofErr w:type="spellEnd"/>
      <w:r w:rsidRPr="00A410EA">
        <w:t>) devem ser executados pelo fabricante dos produtos de cabeamento. Os cordões devem possuir comprimento 2,5 m, azul.</w:t>
      </w:r>
    </w:p>
    <w:p w14:paraId="52DCAD01" w14:textId="77777777" w:rsidR="00D36D79" w:rsidRPr="00A410EA" w:rsidRDefault="00D36D79" w:rsidP="00D36D79">
      <w:r w:rsidRPr="00A410EA">
        <w:t>No piso, as tomadas serão instaladas em caixas de dimensões apropriadas, retangulares.</w:t>
      </w:r>
    </w:p>
    <w:p w14:paraId="76E5F42C" w14:textId="77777777" w:rsidR="00D36D79" w:rsidRPr="00A410EA" w:rsidRDefault="00D36D79" w:rsidP="00D36D79">
      <w:r w:rsidRPr="00A410EA">
        <w:t>Todas as tomadas deverão ser identificadas por etiquetas adequadas, em acrílico ou com proteção plástica para não permitir seu descoramento, em coerência com sua ligação e conforme numeração em projeto.</w:t>
      </w:r>
    </w:p>
    <w:p w14:paraId="6ED54301" w14:textId="77777777" w:rsidR="00D36D79" w:rsidRPr="00A410EA" w:rsidRDefault="00D36D79" w:rsidP="00D36D79">
      <w:pPr>
        <w:ind w:left="0"/>
      </w:pPr>
    </w:p>
    <w:p w14:paraId="0678637F" w14:textId="77777777" w:rsidR="00D36D79" w:rsidRPr="00A410EA" w:rsidRDefault="00C76B6F" w:rsidP="007D2883">
      <w:pPr>
        <w:pStyle w:val="Ttulo3"/>
      </w:pPr>
      <w:r w:rsidRPr="00A410EA">
        <w:t xml:space="preserve">      </w:t>
      </w:r>
      <w:bookmarkStart w:id="348" w:name="_Toc71970311"/>
      <w:bookmarkStart w:id="349" w:name="_Toc41495989"/>
      <w:r w:rsidRPr="00A410EA">
        <w:t>CABEAMENTO HORIZONTAL</w:t>
      </w:r>
      <w:bookmarkEnd w:id="348"/>
      <w:bookmarkEnd w:id="349"/>
    </w:p>
    <w:p w14:paraId="538DA26D" w14:textId="77777777" w:rsidR="00D36D79" w:rsidRPr="00A410EA" w:rsidRDefault="00D36D79" w:rsidP="00D36D79"/>
    <w:p w14:paraId="7B9D1EA3" w14:textId="77777777" w:rsidR="00D36D79" w:rsidRPr="00A410EA" w:rsidRDefault="00D36D79" w:rsidP="00D36D79">
      <w:r w:rsidRPr="00A410EA">
        <w:t>O cabeamento horizontal consiste na interligação entres as tomadas de saída de comunicação até respectiva porta do painel distribuidor.</w:t>
      </w:r>
    </w:p>
    <w:p w14:paraId="55AD5AC2" w14:textId="77777777" w:rsidR="00D36D79" w:rsidRPr="00A410EA" w:rsidRDefault="00D36D79" w:rsidP="00D36D79">
      <w:r w:rsidRPr="00A410EA">
        <w:t xml:space="preserve">O cabeamento a ser instalado será lançado em caminhamento previamente </w:t>
      </w:r>
      <w:r w:rsidR="0028385F" w:rsidRPr="00A410EA">
        <w:t>demarcado</w:t>
      </w:r>
      <w:r w:rsidRPr="00A410EA">
        <w:t xml:space="preserve"> em desenho, encaminhados de forma a atender os pontos marcados conforme projeto. Constituir-se-á de cabos de pares trançados não blindados (UTP) de 4 pares, Categoria 5 </w:t>
      </w:r>
      <w:proofErr w:type="spellStart"/>
      <w:r w:rsidRPr="00A410EA">
        <w:t>Enhanced</w:t>
      </w:r>
      <w:proofErr w:type="spellEnd"/>
      <w:r w:rsidRPr="00A410EA">
        <w:t>, capazes de transmitir dados a uma taxa mínima de 100 Mbps.</w:t>
      </w:r>
    </w:p>
    <w:p w14:paraId="767FB4F1" w14:textId="77777777" w:rsidR="00D36D79" w:rsidRPr="00A410EA" w:rsidRDefault="00D36D79" w:rsidP="00D36D79">
      <w:r w:rsidRPr="00A410EA">
        <w:lastRenderedPageBreak/>
        <w:t>O comprimento máximo de um cabo horizontal instalado entre o painel distribuidor e a tomada fêmea, instalada nas salas, deverá ser de 90 metros.</w:t>
      </w:r>
    </w:p>
    <w:p w14:paraId="1C4D740B" w14:textId="77777777" w:rsidR="00D36D79" w:rsidRPr="00A410EA" w:rsidRDefault="00D36D79" w:rsidP="00D36D79">
      <w:r w:rsidRPr="00A410EA">
        <w:t>Os cabos não podem sofrer emendas, não devem ser estrangulados, torcidos ou prensados.</w:t>
      </w:r>
    </w:p>
    <w:p w14:paraId="62699273" w14:textId="77777777" w:rsidR="00D36D79" w:rsidRPr="00A410EA" w:rsidRDefault="00D36D79" w:rsidP="00D36D79">
      <w:r w:rsidRPr="00A410EA">
        <w:t xml:space="preserve">Não deverá ser lançado cabo em </w:t>
      </w:r>
      <w:r w:rsidR="0028385F" w:rsidRPr="00A410EA">
        <w:t>infraestruturas</w:t>
      </w:r>
      <w:r w:rsidRPr="00A410EA">
        <w:t xml:space="preserve"> que apresentem elementos cortantes.</w:t>
      </w:r>
    </w:p>
    <w:p w14:paraId="0724386C" w14:textId="77777777" w:rsidR="00D36D79" w:rsidRPr="00A410EA" w:rsidRDefault="00D36D79" w:rsidP="00D36D79">
      <w:r w:rsidRPr="00A410EA">
        <w:t>O cabo deve ter uma folga de 30cm nas caixas de tomadas.</w:t>
      </w:r>
    </w:p>
    <w:p w14:paraId="13953744" w14:textId="77777777" w:rsidR="00D36D79" w:rsidRPr="00A410EA" w:rsidRDefault="00D36D79" w:rsidP="00D36D79">
      <w:r w:rsidRPr="00A410EA">
        <w:t>Identificação dos cabos - ver projeto.</w:t>
      </w:r>
    </w:p>
    <w:p w14:paraId="5E75EFBD" w14:textId="77777777" w:rsidR="00D36D79" w:rsidRPr="00A410EA" w:rsidRDefault="00D36D79" w:rsidP="00D36D79">
      <w:pPr>
        <w:ind w:left="0"/>
      </w:pPr>
    </w:p>
    <w:p w14:paraId="6D7AFCCD" w14:textId="77777777" w:rsidR="00D36D79" w:rsidRPr="00A410EA" w:rsidRDefault="00C76B6F" w:rsidP="007D2883">
      <w:pPr>
        <w:pStyle w:val="Ttulo3"/>
      </w:pPr>
      <w:bookmarkStart w:id="350" w:name="_Toc71970312"/>
      <w:bookmarkStart w:id="351" w:name="_Toc41495990"/>
      <w:r w:rsidRPr="00A410EA">
        <w:t>CABEAMENTO VERTICAL (BACKBONE DE DADOS)</w:t>
      </w:r>
      <w:bookmarkEnd w:id="350"/>
      <w:bookmarkEnd w:id="351"/>
    </w:p>
    <w:p w14:paraId="224127D4" w14:textId="77777777" w:rsidR="00D36D79" w:rsidRPr="00A410EA" w:rsidRDefault="00D36D79" w:rsidP="00D36D79">
      <w:pPr>
        <w:rPr>
          <w:i/>
        </w:rPr>
      </w:pPr>
    </w:p>
    <w:p w14:paraId="38A1C476" w14:textId="77777777" w:rsidR="00D36D79" w:rsidRPr="00A410EA" w:rsidRDefault="00D36D79" w:rsidP="00D36D79">
      <w:r w:rsidRPr="00A410EA">
        <w:t>O cabeamento vertical define os cabos de ligação entre os diversos painéis distribuidores dos pavimentos (ou setores) até o painel distribuidor central.</w:t>
      </w:r>
    </w:p>
    <w:p w14:paraId="30FAB18B" w14:textId="77777777" w:rsidR="00D36D79" w:rsidRPr="00A410EA" w:rsidRDefault="00D36D79" w:rsidP="00D36D79">
      <w:r w:rsidRPr="00A410EA">
        <w:t xml:space="preserve">O cabo de distribuição vertical será constituído de fibras ópticas, do tipo </w:t>
      </w:r>
      <w:proofErr w:type="spellStart"/>
      <w:r w:rsidRPr="00A410EA">
        <w:t>loose</w:t>
      </w:r>
      <w:proofErr w:type="spellEnd"/>
      <w:r w:rsidRPr="00A410EA">
        <w:t xml:space="preserve"> tube, com fibra de diâmetro 62,5/125 µm, para uso interno, retardante à chama.</w:t>
      </w:r>
    </w:p>
    <w:p w14:paraId="1C79F0B3" w14:textId="77777777" w:rsidR="00D36D79" w:rsidRPr="00A410EA" w:rsidRDefault="00D36D79" w:rsidP="00D36D79">
      <w:r w:rsidRPr="00A410EA">
        <w:t>O cabo óptico deve possuir 6 (seis) fibras ópticas.</w:t>
      </w:r>
    </w:p>
    <w:p w14:paraId="0D13B648" w14:textId="77777777" w:rsidR="00D36D79" w:rsidRPr="00A410EA" w:rsidRDefault="00D36D79" w:rsidP="00D36D79">
      <w:r w:rsidRPr="00A410EA">
        <w:t>Ao término da instalação deve ser gerado um relatório de atenuação, para cada fibra, através de um OTDR.</w:t>
      </w:r>
    </w:p>
    <w:p w14:paraId="4844A4EC" w14:textId="77777777" w:rsidR="00D36D79" w:rsidRPr="00A410EA" w:rsidRDefault="00D36D79" w:rsidP="00D36D79">
      <w:r w:rsidRPr="00A410EA">
        <w:t xml:space="preserve">Na Sala de Telecomunicações será instalado um Rack para DIO de Fibra óptica, Patch </w:t>
      </w:r>
      <w:proofErr w:type="spellStart"/>
      <w:r w:rsidRPr="00A410EA">
        <w:t>Panels</w:t>
      </w:r>
      <w:proofErr w:type="spellEnd"/>
      <w:r w:rsidRPr="00A410EA">
        <w:t xml:space="preserve"> de Cabos Horizontais e verticais e Equipamentos de Comunicação de Dados.</w:t>
      </w:r>
    </w:p>
    <w:p w14:paraId="0C77D77E" w14:textId="77777777" w:rsidR="00D36D79" w:rsidRPr="00A410EA" w:rsidRDefault="00D36D79" w:rsidP="00D36D79">
      <w:r w:rsidRPr="00A410EA">
        <w:t>O cabo óptico deve ser lançado conforme relacionado abaixo:</w:t>
      </w:r>
    </w:p>
    <w:p w14:paraId="6C92A382" w14:textId="77777777" w:rsidR="00D36D79" w:rsidRDefault="00D36D79" w:rsidP="00D36D79">
      <w:r w:rsidRPr="00A410EA">
        <w:t xml:space="preserve">Todos os pavimentos, com exceção da cobertura, possuem compartimento de rack, onde todo o cabeamento deve ser </w:t>
      </w:r>
      <w:r w:rsidR="0028385F" w:rsidRPr="00A410EA">
        <w:t>instalado e distribuído</w:t>
      </w:r>
      <w:r w:rsidRPr="00A410EA">
        <w:t xml:space="preserve"> como indicado em projeto.</w:t>
      </w:r>
    </w:p>
    <w:p w14:paraId="5097AEE8" w14:textId="77777777" w:rsidR="00D36D79" w:rsidRDefault="00D36D79" w:rsidP="00D36D79"/>
    <w:p w14:paraId="661DDDB6" w14:textId="77777777" w:rsidR="00D36D79" w:rsidRDefault="00C76B6F" w:rsidP="007D2883">
      <w:pPr>
        <w:pStyle w:val="Ttulo3"/>
      </w:pPr>
      <w:r>
        <w:t xml:space="preserve">    </w:t>
      </w:r>
      <w:bookmarkStart w:id="352" w:name="_Toc71970313"/>
      <w:bookmarkStart w:id="353" w:name="_Toc41495991"/>
      <w:r>
        <w:t>CABEAMENTO VERTICAL (VOZ)</w:t>
      </w:r>
      <w:bookmarkEnd w:id="352"/>
      <w:bookmarkEnd w:id="353"/>
    </w:p>
    <w:p w14:paraId="22CF6A62" w14:textId="77777777" w:rsidR="00D36D79" w:rsidRDefault="00D36D79" w:rsidP="00D36D79">
      <w:pPr>
        <w:rPr>
          <w:i/>
        </w:rPr>
      </w:pPr>
    </w:p>
    <w:p w14:paraId="0A30EE39" w14:textId="77777777" w:rsidR="00D36D79" w:rsidRDefault="00D36D79" w:rsidP="00D36D79">
      <w:r>
        <w:t>O cabeamento vertical define os cabos de ligação entre os diversos painéis distribuidores dos pavimentos (ou setores) até o Distribuidor Geral (DG) no PTR.</w:t>
      </w:r>
    </w:p>
    <w:p w14:paraId="122FB22A" w14:textId="77777777" w:rsidR="00D36D79" w:rsidRDefault="00D36D79" w:rsidP="00D36D79">
      <w:r>
        <w:t>A distribuição vertical deve ser feita com cabo telefônico, do tipo CI, constituído de condutores de cobre eletrolítico e maciço, isolação em termoplástico reunido em pares, núcleo seco, protegido por uma capa de polietileno e bitola 0,50 mm.</w:t>
      </w:r>
    </w:p>
    <w:p w14:paraId="4AD2A43D" w14:textId="77777777" w:rsidR="00D36D79" w:rsidRDefault="00D36D79" w:rsidP="00D36D79">
      <w:r>
        <w:t>O cabo do tipo CI deve ser aplicado ao uso interno.</w:t>
      </w:r>
    </w:p>
    <w:p w14:paraId="0DF38DBB" w14:textId="77777777" w:rsidR="00D36D79" w:rsidRDefault="00D36D79" w:rsidP="00D36D79">
      <w:r>
        <w:t>O cabo deve possuir 100 (cem) pares.</w:t>
      </w:r>
    </w:p>
    <w:p w14:paraId="5391030B" w14:textId="77777777" w:rsidR="00D36D79" w:rsidRDefault="00D36D79" w:rsidP="00D36D79">
      <w:pPr>
        <w:ind w:left="0"/>
      </w:pPr>
    </w:p>
    <w:p w14:paraId="7D2E9B1A" w14:textId="77777777" w:rsidR="00D36D79" w:rsidRDefault="00C76B6F" w:rsidP="007D2883">
      <w:pPr>
        <w:pStyle w:val="Ttulo3"/>
      </w:pPr>
      <w:r>
        <w:t xml:space="preserve">   </w:t>
      </w:r>
      <w:bookmarkStart w:id="354" w:name="_Toc71970314"/>
      <w:bookmarkStart w:id="355" w:name="_Toc41495992"/>
      <w:r>
        <w:t>DISTRIBUIDORES</w:t>
      </w:r>
      <w:bookmarkEnd w:id="354"/>
      <w:bookmarkEnd w:id="355"/>
    </w:p>
    <w:p w14:paraId="00013A0C" w14:textId="77777777" w:rsidR="00D36D79" w:rsidRDefault="00D36D79" w:rsidP="00D36D79"/>
    <w:p w14:paraId="4A1C8CBD" w14:textId="77777777" w:rsidR="00D36D79" w:rsidRDefault="00D36D79" w:rsidP="00D36D79">
      <w:r>
        <w:t>Para possibilitar a conexão dos cabos das tomadas de saída até os equipamentos ativos, serão instalados painéis distribuidores nas salas de Rack. A função destes painéis distribuidores é interligar o cabeamento horizontal ao cabeamento vertical, habilitando todos os pontos de saída aos distribuidores centrais.</w:t>
      </w:r>
    </w:p>
    <w:p w14:paraId="44501936" w14:textId="77777777" w:rsidR="00D36D79" w:rsidRDefault="00D36D79" w:rsidP="00D36D79">
      <w:r>
        <w:lastRenderedPageBreak/>
        <w:t xml:space="preserve">Cada painel distribuidor deverá ser do tipo “patch </w:t>
      </w:r>
      <w:proofErr w:type="spellStart"/>
      <w:r>
        <w:t>panel</w:t>
      </w:r>
      <w:proofErr w:type="spellEnd"/>
      <w:r>
        <w:t>” com 24 módulos RJ45, Cat5e, conforme indicado nos diagramas esquemáticos apresentados em projeto específico.</w:t>
      </w:r>
    </w:p>
    <w:p w14:paraId="4FE3F931" w14:textId="77777777" w:rsidR="00D36D79" w:rsidRDefault="00D36D79" w:rsidP="00D36D79">
      <w:r>
        <w:t xml:space="preserve">No cabeamento horizontal os cabos vindos das tomadas devem chegar nas portas traseiras </w:t>
      </w:r>
      <w:proofErr w:type="gramStart"/>
      <w:r>
        <w:t>dos patch</w:t>
      </w:r>
      <w:proofErr w:type="gramEnd"/>
      <w:r>
        <w:t xml:space="preserve"> </w:t>
      </w:r>
      <w:proofErr w:type="spellStart"/>
      <w:r>
        <w:t>panels</w:t>
      </w:r>
      <w:proofErr w:type="spellEnd"/>
      <w:r>
        <w:t>. Tais cabos serão amarrados, formando um feixe, o qual deverá ser fixado à estrutura de suporte do rack.</w:t>
      </w:r>
    </w:p>
    <w:p w14:paraId="77DBBF10" w14:textId="77777777" w:rsidR="00D36D79" w:rsidRDefault="00D36D79" w:rsidP="00D36D79">
      <w:proofErr w:type="gramStart"/>
      <w:r>
        <w:t>Nos “patch</w:t>
      </w:r>
      <w:proofErr w:type="gramEnd"/>
      <w:r>
        <w:t xml:space="preserve"> </w:t>
      </w:r>
      <w:proofErr w:type="spellStart"/>
      <w:r>
        <w:t>panels</w:t>
      </w:r>
      <w:proofErr w:type="spellEnd"/>
      <w:r>
        <w:t>” deverão ser colocadas etiqueta de identificação para cada porta.</w:t>
      </w:r>
    </w:p>
    <w:p w14:paraId="443DC917" w14:textId="77777777" w:rsidR="00D36D79" w:rsidRDefault="00D36D79" w:rsidP="00D36D79">
      <w:r>
        <w:t>Os painéis de distribuição vertical serão alojados no rack (conforme projeto específico). Na sala de telecomunicações (Rack), serão também instalados os painéis para distribuição de cabeamento horizontal.</w:t>
      </w:r>
    </w:p>
    <w:p w14:paraId="11585000" w14:textId="77777777" w:rsidR="00D36D79" w:rsidRDefault="00D36D79" w:rsidP="00D36D79">
      <w:r>
        <w:t xml:space="preserve">Os painéis distribuidores deverão ser identificados por cores, conforme o seguinte código: </w:t>
      </w:r>
    </w:p>
    <w:p w14:paraId="0401BEE9" w14:textId="77777777" w:rsidR="00D36D79" w:rsidRDefault="00D36D79" w:rsidP="00D36D79"/>
    <w:p w14:paraId="520598E1" w14:textId="77777777" w:rsidR="00D36D79" w:rsidRDefault="00D36D79" w:rsidP="0089095B">
      <w:pPr>
        <w:numPr>
          <w:ilvl w:val="0"/>
          <w:numId w:val="31"/>
        </w:numPr>
      </w:pPr>
      <w:r>
        <w:t xml:space="preserve">painel do cabeamento horizontal (estações): azul; </w:t>
      </w:r>
    </w:p>
    <w:p w14:paraId="3BC6DE55" w14:textId="77777777" w:rsidR="00D36D79" w:rsidRDefault="00D36D79" w:rsidP="0089095B">
      <w:pPr>
        <w:numPr>
          <w:ilvl w:val="0"/>
          <w:numId w:val="31"/>
        </w:numPr>
      </w:pPr>
      <w:r>
        <w:t>painel da telefonia: branco.</w:t>
      </w:r>
    </w:p>
    <w:p w14:paraId="574C409D" w14:textId="77777777" w:rsidR="00D36D79" w:rsidRDefault="00D36D79" w:rsidP="00D36D79"/>
    <w:p w14:paraId="2357A9CB" w14:textId="77777777" w:rsidR="00D36D79" w:rsidRDefault="00D36D79" w:rsidP="00D36D79">
      <w:r>
        <w:t xml:space="preserve">A conexão entre painéis azuis e painéis brancos deverá ser feita com cordões flexíveis categoria 5 </w:t>
      </w:r>
      <w:proofErr w:type="spellStart"/>
      <w:r>
        <w:t>Enhanced</w:t>
      </w:r>
      <w:proofErr w:type="spellEnd"/>
      <w:r>
        <w:t xml:space="preserve"> (patch </w:t>
      </w:r>
      <w:proofErr w:type="spellStart"/>
      <w:r>
        <w:t>cords</w:t>
      </w:r>
      <w:proofErr w:type="spellEnd"/>
      <w:r>
        <w:t>), com conectores tipo RJ45 nas duas extremidades, na cor branca.</w:t>
      </w:r>
    </w:p>
    <w:p w14:paraId="751993A7" w14:textId="77777777" w:rsidR="00D36D79" w:rsidRDefault="00D36D79" w:rsidP="00D36D79">
      <w:r>
        <w:t xml:space="preserve">A conexão entre painéis azuis e equipamentos deverá ser feita com cordões flexíveis categoria 5 </w:t>
      </w:r>
      <w:proofErr w:type="spellStart"/>
      <w:r>
        <w:t>Enhanced</w:t>
      </w:r>
      <w:proofErr w:type="spellEnd"/>
      <w:r>
        <w:t xml:space="preserve"> (patch </w:t>
      </w:r>
      <w:proofErr w:type="spellStart"/>
      <w:r>
        <w:t>cords</w:t>
      </w:r>
      <w:proofErr w:type="spellEnd"/>
      <w:r>
        <w:t>), com conectores tipo RJ45 nas duas extremidades, na cor azul.</w:t>
      </w:r>
    </w:p>
    <w:p w14:paraId="714275BC" w14:textId="77777777" w:rsidR="00D36D79" w:rsidRDefault="00D36D79" w:rsidP="00D36D79">
      <w:r>
        <w:t xml:space="preserve">A CONTRATADA deverá fornecer as quantidades de patch </w:t>
      </w:r>
      <w:proofErr w:type="spellStart"/>
      <w:r>
        <w:t>cords</w:t>
      </w:r>
      <w:proofErr w:type="spellEnd"/>
      <w:r>
        <w:t xml:space="preserve"> conforme indicado no diagrama esquemático em projeto específico.</w:t>
      </w:r>
    </w:p>
    <w:p w14:paraId="1DABA81B" w14:textId="77777777" w:rsidR="00D36D79" w:rsidRDefault="00D36D79" w:rsidP="00D36D79">
      <w:r>
        <w:t xml:space="preserve">Junto ao painel distribuidor central da sala de equipamentos deverá ser deixada cópia do projeto das instalações, “as </w:t>
      </w:r>
      <w:proofErr w:type="spellStart"/>
      <w:r>
        <w:t>built</w:t>
      </w:r>
      <w:proofErr w:type="spellEnd"/>
      <w:r>
        <w:t>”, com a correta marcação e identificação de todos os pontos.</w:t>
      </w:r>
    </w:p>
    <w:p w14:paraId="5D5CE28F" w14:textId="77777777" w:rsidR="00D36D79" w:rsidRDefault="00D36D79" w:rsidP="00D36D79">
      <w:r>
        <w:t>Em cada painel distribuidor deve sempre ser instalado um conjunto de organizadores de cabos de réguas de anéis guia, para arranjo e coordenação dos cabos e cordões.</w:t>
      </w:r>
    </w:p>
    <w:p w14:paraId="4F6C5E1E" w14:textId="77777777" w:rsidR="00D36D79" w:rsidRDefault="00D36D79" w:rsidP="00D36D79">
      <w:r>
        <w:t xml:space="preserve">Os cordões flexíveis categoria 5e (patch </w:t>
      </w:r>
      <w:proofErr w:type="spellStart"/>
      <w:r>
        <w:t>cords</w:t>
      </w:r>
      <w:proofErr w:type="spellEnd"/>
      <w:r>
        <w:t xml:space="preserve">), com conectores tipo RJ45 nas duas extremidades, devem ter no máximo 7 metros, para interligação entre os painéis distribuidores (patch </w:t>
      </w:r>
      <w:proofErr w:type="spellStart"/>
      <w:r>
        <w:t>panels</w:t>
      </w:r>
      <w:proofErr w:type="spellEnd"/>
      <w:r>
        <w:t>) e equipamentos ativos. Já o cordão para interligar a tomada fêmea, instalada nas salas, ao microcomputador não deverá exceder aos 3 metros.</w:t>
      </w:r>
    </w:p>
    <w:p w14:paraId="0B637A65" w14:textId="77777777" w:rsidR="00D36D79" w:rsidRDefault="00D36D79" w:rsidP="00D36D79"/>
    <w:p w14:paraId="025B31D6" w14:textId="77777777" w:rsidR="00D36D79" w:rsidRDefault="00C76B6F" w:rsidP="007D2883">
      <w:pPr>
        <w:pStyle w:val="Ttulo3"/>
      </w:pPr>
      <w:r>
        <w:t xml:space="preserve">  </w:t>
      </w:r>
      <w:bookmarkStart w:id="356" w:name="_Toc41495993"/>
      <w:bookmarkStart w:id="357" w:name="_Toc71970315"/>
      <w:r>
        <w:t>SALA DE EQUIPAMENTOS (SALA DE TELEFONIA)</w:t>
      </w:r>
      <w:bookmarkEnd w:id="356"/>
      <w:r>
        <w:t xml:space="preserve"> </w:t>
      </w:r>
      <w:bookmarkEnd w:id="357"/>
    </w:p>
    <w:p w14:paraId="7F939A9B" w14:textId="77777777" w:rsidR="00D36D79" w:rsidRPr="001B4F43" w:rsidRDefault="00D36D79" w:rsidP="00D36D79"/>
    <w:p w14:paraId="5C9F3188" w14:textId="77777777" w:rsidR="00D36D79" w:rsidRDefault="00D36D79" w:rsidP="00D36D79">
      <w:r>
        <w:t xml:space="preserve">Disposição dos </w:t>
      </w:r>
      <w:proofErr w:type="spellStart"/>
      <w:r>
        <w:t>Rack’s</w:t>
      </w:r>
      <w:proofErr w:type="spellEnd"/>
      <w:r>
        <w:t>, conforme projeto. Sala de equipamentos (TC) onde estará o painel distribuidor central, o equipamento ativo de dados e eventual equipamento que venham a utilizar o cabeamento estruturado como base de comunicações.</w:t>
      </w:r>
    </w:p>
    <w:p w14:paraId="623C1DAC" w14:textId="77777777" w:rsidR="00D36D79" w:rsidRDefault="00D36D79" w:rsidP="00D36D79">
      <w:pPr>
        <w:ind w:left="0"/>
      </w:pPr>
    </w:p>
    <w:p w14:paraId="374B4592" w14:textId="77777777" w:rsidR="00D36D79" w:rsidRPr="0056239A" w:rsidRDefault="00C76B6F" w:rsidP="003C1B22">
      <w:pPr>
        <w:pStyle w:val="Ttulo3"/>
      </w:pPr>
      <w:bookmarkStart w:id="358" w:name="_Toc71970316"/>
      <w:bookmarkStart w:id="359" w:name="_Toc41495994"/>
      <w:r>
        <w:lastRenderedPageBreak/>
        <w:t>EQUIPAMENTOS ATIVOS</w:t>
      </w:r>
      <w:bookmarkEnd w:id="358"/>
      <w:bookmarkEnd w:id="359"/>
      <w:r>
        <w:t xml:space="preserve"> </w:t>
      </w:r>
    </w:p>
    <w:p w14:paraId="5DB8D611" w14:textId="77777777" w:rsidR="00D36D79" w:rsidRDefault="00D36D79" w:rsidP="00D36D79">
      <w:r>
        <w:t>Os equipamentos ativos serão distribuídos da seguinte forma:</w:t>
      </w:r>
    </w:p>
    <w:p w14:paraId="16F936D3" w14:textId="77777777" w:rsidR="00D36D79" w:rsidRDefault="00D36D79" w:rsidP="00D36D79"/>
    <w:p w14:paraId="71B8FEA9" w14:textId="77777777" w:rsidR="00D36D79" w:rsidRPr="00584D54" w:rsidRDefault="00D36D79" w:rsidP="00D36D79">
      <w:r w:rsidRPr="00584D54">
        <w:t>Rack 1 – Térreo</w:t>
      </w:r>
    </w:p>
    <w:p w14:paraId="610E9A92" w14:textId="77777777" w:rsidR="00D36D79" w:rsidRDefault="00D36D79" w:rsidP="00D36D79">
      <w:r w:rsidRPr="00584D54">
        <w:t>Rack 2 – 1° Pavimento</w:t>
      </w:r>
    </w:p>
    <w:p w14:paraId="084CB294" w14:textId="77777777" w:rsidR="00955F3D" w:rsidRPr="00584D54" w:rsidRDefault="00955F3D" w:rsidP="00D36D79"/>
    <w:p w14:paraId="016B7B96" w14:textId="77777777" w:rsidR="00D36D79" w:rsidRDefault="00C76B6F" w:rsidP="007D2883">
      <w:pPr>
        <w:pStyle w:val="Ttulo3"/>
      </w:pPr>
      <w:bookmarkStart w:id="360" w:name="_Toc71970317"/>
      <w:bookmarkStart w:id="361" w:name="_Toc41495995"/>
      <w:r>
        <w:t>ELETROCALHAS, DISTRIBUIDORES E CAIXAS</w:t>
      </w:r>
      <w:bookmarkEnd w:id="360"/>
      <w:bookmarkEnd w:id="361"/>
    </w:p>
    <w:p w14:paraId="1370D63A" w14:textId="77777777" w:rsidR="00D36D79" w:rsidRDefault="00D36D79" w:rsidP="00D36D79">
      <w:r>
        <w:t>Os dutos com cabos de rede de comunicação serão exclusivos, não se admitindo passagem de cabos de energia ou de outras finalidades.</w:t>
      </w:r>
    </w:p>
    <w:p w14:paraId="6AD73367" w14:textId="77777777" w:rsidR="00D36D79" w:rsidRDefault="00D36D79" w:rsidP="00D36D79">
      <w:r>
        <w:t>Recomenda-se a utilização de caixas de passagem para cabeamento de comunicação apenas em lances retos, dando-se preferência nas mudanças de direção à utilização de curvas longas com eletrodutos.</w:t>
      </w:r>
    </w:p>
    <w:p w14:paraId="5CDBF4EF" w14:textId="77777777" w:rsidR="00D36D79" w:rsidRDefault="00D36D79" w:rsidP="00D36D79">
      <w:r>
        <w:t xml:space="preserve">Todas as </w:t>
      </w:r>
      <w:r w:rsidR="0028385F">
        <w:t>eletro calhas</w:t>
      </w:r>
      <w:r>
        <w:t>, canaletas, eletrodutos aparentes e caixas de passagem deverão ser pintadas com tinta adequada ao material, na cor a ser definida pela Fiscalização da EMUSA.</w:t>
      </w:r>
    </w:p>
    <w:p w14:paraId="7D505674" w14:textId="77777777" w:rsidR="00D36D79" w:rsidRDefault="00D36D79" w:rsidP="00D36D79">
      <w:r>
        <w:t xml:space="preserve">Os materiais de </w:t>
      </w:r>
      <w:r w:rsidR="0028385F">
        <w:t>infraestrutura</w:t>
      </w:r>
      <w:r>
        <w:t xml:space="preserve"> devem ser do tipo especificada nos desenhos e planilha de materiais.</w:t>
      </w:r>
    </w:p>
    <w:p w14:paraId="0E1193FC" w14:textId="77777777" w:rsidR="00D36D79" w:rsidRDefault="00D36D79" w:rsidP="00D36D79">
      <w:r>
        <w:t xml:space="preserve">A entrada dos cabos ópticos nos andares deverá ser através da </w:t>
      </w:r>
      <w:r w:rsidR="0028385F">
        <w:t>infraestrutura</w:t>
      </w:r>
      <w:r>
        <w:t xml:space="preserve"> de </w:t>
      </w:r>
      <w:r w:rsidR="0028385F">
        <w:t>eletro calhas</w:t>
      </w:r>
      <w:r>
        <w:t>.</w:t>
      </w:r>
    </w:p>
    <w:p w14:paraId="5366D721" w14:textId="77777777" w:rsidR="00D36D79" w:rsidRDefault="00D36D79" w:rsidP="00D36D79"/>
    <w:p w14:paraId="2B57E9C0" w14:textId="77777777" w:rsidR="00D36D79" w:rsidRDefault="00C76B6F" w:rsidP="007D2883">
      <w:pPr>
        <w:pStyle w:val="Ttulo3"/>
      </w:pPr>
      <w:bookmarkStart w:id="362" w:name="_Toc41495996"/>
      <w:bookmarkStart w:id="363" w:name="_Toc71970318"/>
      <w:r>
        <w:t>ADMINISTRAÇÃO</w:t>
      </w:r>
      <w:bookmarkEnd w:id="362"/>
      <w:r>
        <w:t xml:space="preserve"> </w:t>
      </w:r>
      <w:bookmarkEnd w:id="363"/>
    </w:p>
    <w:p w14:paraId="66AF3FA4" w14:textId="77777777" w:rsidR="00D36D79" w:rsidRDefault="00D36D79" w:rsidP="00D36D79"/>
    <w:p w14:paraId="6C296F0F" w14:textId="77777777" w:rsidR="00D36D79" w:rsidRDefault="00D36D79" w:rsidP="00D36D79">
      <w:pPr>
        <w:pStyle w:val="Recuodecorpodetexto2"/>
      </w:pPr>
      <w:r>
        <w:t xml:space="preserve">A identificação dos pontos no interior do pavimento e </w:t>
      </w:r>
      <w:proofErr w:type="gramStart"/>
      <w:r>
        <w:t>nos patch</w:t>
      </w:r>
      <w:proofErr w:type="gramEnd"/>
      <w:r>
        <w:t xml:space="preserve"> </w:t>
      </w:r>
      <w:proofErr w:type="spellStart"/>
      <w:r>
        <w:t>panels</w:t>
      </w:r>
      <w:proofErr w:type="spellEnd"/>
      <w:r>
        <w:t xml:space="preserve">, seguirá a seguinte nomenclatura: x y </w:t>
      </w:r>
      <w:proofErr w:type="spellStart"/>
      <w:r>
        <w:t>nn</w:t>
      </w:r>
      <w:proofErr w:type="spellEnd"/>
      <w:r>
        <w:t xml:space="preserve">, onde x indica o número Rack, y a letra do patch </w:t>
      </w:r>
      <w:proofErr w:type="spellStart"/>
      <w:r>
        <w:t>panel</w:t>
      </w:r>
      <w:proofErr w:type="spellEnd"/>
      <w:r>
        <w:t xml:space="preserve"> e </w:t>
      </w:r>
      <w:proofErr w:type="spellStart"/>
      <w:r>
        <w:t>nn</w:t>
      </w:r>
      <w:proofErr w:type="spellEnd"/>
      <w:r>
        <w:t xml:space="preserve"> indica o número da porta no patch </w:t>
      </w:r>
      <w:proofErr w:type="spellStart"/>
      <w:r>
        <w:t>panel</w:t>
      </w:r>
      <w:proofErr w:type="spellEnd"/>
      <w:r>
        <w:t>.</w:t>
      </w:r>
    </w:p>
    <w:p w14:paraId="0C9695A7" w14:textId="77777777" w:rsidR="00D36D79" w:rsidRDefault="00D36D79" w:rsidP="00D36D79">
      <w:pPr>
        <w:pStyle w:val="Recuodecorpodetexto2"/>
      </w:pPr>
      <w:r>
        <w:t>A CONTRATADA deverá, ao final da obra, apresentar uma planilha com a afetação dos pontos e um “as-</w:t>
      </w:r>
      <w:proofErr w:type="spellStart"/>
      <w:r>
        <w:t>built</w:t>
      </w:r>
      <w:proofErr w:type="spellEnd"/>
      <w:r>
        <w:t>”, da instalação.</w:t>
      </w:r>
    </w:p>
    <w:p w14:paraId="07F7DD3F" w14:textId="77777777" w:rsidR="00D36D79" w:rsidRDefault="00D36D79" w:rsidP="00D36D79">
      <w:r>
        <w:t xml:space="preserve">A documentação do cabeamento da Rede de Dados deverá ser feita de acordo com as normas descritas no Caderno de Procedimentos para Desenhos no Sistema CAD –, indicando a seu caminho, as divisões das salas, com nome setor e a numeração dos pontos de rede. </w:t>
      </w:r>
    </w:p>
    <w:p w14:paraId="4AEF687E" w14:textId="77777777" w:rsidR="00D36D79" w:rsidRDefault="00D36D79" w:rsidP="00D36D79">
      <w:pPr>
        <w:ind w:left="0"/>
      </w:pPr>
    </w:p>
    <w:p w14:paraId="5D8882DD" w14:textId="77777777" w:rsidR="00D36D79" w:rsidRDefault="00C76B6F" w:rsidP="007D2883">
      <w:pPr>
        <w:pStyle w:val="Ttulo3"/>
      </w:pPr>
      <w:bookmarkStart w:id="364" w:name="_Toc71970319"/>
      <w:bookmarkStart w:id="365" w:name="_Toc41495997"/>
      <w:r>
        <w:t>GARANTIA TÉCNICA DOS SERVIÇOS</w:t>
      </w:r>
      <w:bookmarkEnd w:id="364"/>
      <w:bookmarkEnd w:id="365"/>
    </w:p>
    <w:p w14:paraId="59113100" w14:textId="77777777" w:rsidR="00D36D79" w:rsidRDefault="00D36D79" w:rsidP="00D36D79">
      <w:r>
        <w:t>O período de garantia será iniciado somente após o aceite técnico do CONTRATANTE.</w:t>
      </w:r>
    </w:p>
    <w:p w14:paraId="0391A93E" w14:textId="77777777" w:rsidR="00D36D79" w:rsidRDefault="00D36D79" w:rsidP="00D36D79"/>
    <w:p w14:paraId="061653A5" w14:textId="77777777" w:rsidR="00D36D79" w:rsidRDefault="00D36D79" w:rsidP="00D36D79">
      <w:pPr>
        <w:rPr>
          <w:b/>
        </w:rPr>
      </w:pPr>
      <w:r>
        <w:rPr>
          <w:b/>
        </w:rPr>
        <w:t>A Rede Estruturada deverá ser montada por empresa certificada, oferecendo ao final da instalação certificado de garantia de 15 anos.</w:t>
      </w:r>
    </w:p>
    <w:p w14:paraId="21938330" w14:textId="77777777" w:rsidR="00D36D79" w:rsidRDefault="00D36D79" w:rsidP="00D36D79"/>
    <w:p w14:paraId="331C7C4A" w14:textId="77777777" w:rsidR="00D36D79" w:rsidRDefault="00C76B6F" w:rsidP="007D2883">
      <w:pPr>
        <w:pStyle w:val="Ttulo3"/>
      </w:pPr>
      <w:bookmarkStart w:id="366" w:name="_Toc71970320"/>
      <w:bookmarkStart w:id="367" w:name="_Toc41495998"/>
      <w:r>
        <w:lastRenderedPageBreak/>
        <w:t>CERTIFICAÇÃO</w:t>
      </w:r>
      <w:bookmarkEnd w:id="366"/>
      <w:bookmarkEnd w:id="367"/>
    </w:p>
    <w:p w14:paraId="66D8F108" w14:textId="77777777" w:rsidR="00D36D79" w:rsidRDefault="00D36D79" w:rsidP="00D36D79">
      <w:r>
        <w:t>A CONTRATADA, antes do recebimento da obra pela Prefeitura Municipal de Niterói, deverá proceder aos testes de performance de todo o cabeamento (certificação), com vistas à comprovação da conformidade com a norma EIA/TIA 568 e EIA/TSB-67: Continuidade, Polaridade; Identificação; Curto-circuito; Comprimento; Impedância; Capacitância; Atenuação; NEXT (</w:t>
      </w:r>
      <w:proofErr w:type="spellStart"/>
      <w:r>
        <w:t>Near</w:t>
      </w:r>
      <w:proofErr w:type="spellEnd"/>
      <w:r>
        <w:t xml:space="preserve"> </w:t>
      </w:r>
      <w:proofErr w:type="spellStart"/>
      <w:r>
        <w:t>End</w:t>
      </w:r>
      <w:proofErr w:type="spellEnd"/>
      <w:r>
        <w:t xml:space="preserve"> Cross Talk – diafonia); ACR (</w:t>
      </w:r>
      <w:proofErr w:type="spellStart"/>
      <w:r>
        <w:t>Attenuation</w:t>
      </w:r>
      <w:proofErr w:type="spellEnd"/>
      <w:r>
        <w:t xml:space="preserve"> </w:t>
      </w:r>
      <w:proofErr w:type="spellStart"/>
      <w:r>
        <w:t>Crosstalk</w:t>
      </w:r>
      <w:proofErr w:type="spellEnd"/>
      <w:r>
        <w:t xml:space="preserve"> </w:t>
      </w:r>
      <w:proofErr w:type="spellStart"/>
      <w:r>
        <w:t>Ratio</w:t>
      </w:r>
      <w:proofErr w:type="spellEnd"/>
      <w:r>
        <w:t xml:space="preserve">); Loop </w:t>
      </w:r>
      <w:proofErr w:type="spellStart"/>
      <w:r>
        <w:t>Resistence</w:t>
      </w:r>
      <w:proofErr w:type="spellEnd"/>
      <w:r>
        <w:t>; PS-NEXT (</w:t>
      </w:r>
      <w:proofErr w:type="spellStart"/>
      <w:r>
        <w:t>Powersum</w:t>
      </w:r>
      <w:proofErr w:type="spellEnd"/>
      <w:r>
        <w:t xml:space="preserve"> Next); FEXT (</w:t>
      </w:r>
      <w:proofErr w:type="spellStart"/>
      <w:r>
        <w:t>Far</w:t>
      </w:r>
      <w:proofErr w:type="spellEnd"/>
      <w:r>
        <w:t xml:space="preserve"> </w:t>
      </w:r>
      <w:proofErr w:type="spellStart"/>
      <w:r>
        <w:t>End</w:t>
      </w:r>
      <w:proofErr w:type="spellEnd"/>
      <w:r>
        <w:t xml:space="preserve"> </w:t>
      </w:r>
      <w:proofErr w:type="spellStart"/>
      <w:r>
        <w:t>Crosstalk</w:t>
      </w:r>
      <w:proofErr w:type="spellEnd"/>
      <w:r>
        <w:t>); ELFEXT (</w:t>
      </w:r>
      <w:proofErr w:type="spellStart"/>
      <w:r>
        <w:t>Equal</w:t>
      </w:r>
      <w:proofErr w:type="spellEnd"/>
      <w:r>
        <w:t xml:space="preserve"> </w:t>
      </w:r>
      <w:proofErr w:type="spellStart"/>
      <w:r>
        <w:t>Level</w:t>
      </w:r>
      <w:proofErr w:type="spellEnd"/>
      <w:r>
        <w:t xml:space="preserve"> </w:t>
      </w:r>
      <w:proofErr w:type="spellStart"/>
      <w:r>
        <w:t>Far</w:t>
      </w:r>
      <w:proofErr w:type="spellEnd"/>
      <w:r>
        <w:t xml:space="preserve"> </w:t>
      </w:r>
      <w:proofErr w:type="spellStart"/>
      <w:r>
        <w:t>End</w:t>
      </w:r>
      <w:proofErr w:type="spellEnd"/>
      <w:r>
        <w:t xml:space="preserve"> </w:t>
      </w:r>
      <w:proofErr w:type="spellStart"/>
      <w:r>
        <w:t>Crosstalk</w:t>
      </w:r>
      <w:proofErr w:type="spellEnd"/>
      <w:r>
        <w:t>); PS-ELFEXT (</w:t>
      </w:r>
      <w:proofErr w:type="spellStart"/>
      <w:r>
        <w:t>Powersum</w:t>
      </w:r>
      <w:proofErr w:type="spellEnd"/>
      <w:r>
        <w:t xml:space="preserve"> </w:t>
      </w:r>
      <w:proofErr w:type="spellStart"/>
      <w:r>
        <w:t>Equal</w:t>
      </w:r>
      <w:proofErr w:type="spellEnd"/>
      <w:r>
        <w:t xml:space="preserve"> </w:t>
      </w:r>
      <w:proofErr w:type="spellStart"/>
      <w:r>
        <w:t>Level</w:t>
      </w:r>
      <w:proofErr w:type="spellEnd"/>
      <w:r>
        <w:t xml:space="preserve"> </w:t>
      </w:r>
      <w:proofErr w:type="spellStart"/>
      <w:r>
        <w:t>Far</w:t>
      </w:r>
      <w:proofErr w:type="spellEnd"/>
      <w:r>
        <w:t xml:space="preserve"> </w:t>
      </w:r>
      <w:proofErr w:type="spellStart"/>
      <w:r>
        <w:t>End</w:t>
      </w:r>
      <w:proofErr w:type="spellEnd"/>
      <w:r>
        <w:t xml:space="preserve"> </w:t>
      </w:r>
      <w:proofErr w:type="spellStart"/>
      <w:r>
        <w:t>Crosstalk</w:t>
      </w:r>
      <w:proofErr w:type="spellEnd"/>
      <w:r>
        <w:t>).</w:t>
      </w:r>
    </w:p>
    <w:p w14:paraId="2BA3AB0E" w14:textId="77777777" w:rsidR="00D36D79" w:rsidRDefault="00D36D79" w:rsidP="00D36D79">
      <w:r>
        <w:t xml:space="preserve">Para isso deverá ser utilizado testador de cabos UTP Categoria 5e – </w:t>
      </w:r>
      <w:r>
        <w:rPr>
          <w:i/>
        </w:rPr>
        <w:t>SCANNER</w:t>
      </w:r>
      <w:r>
        <w:t>, nível 2 (100MHz), conforme norma EIA/TSB-67.</w:t>
      </w:r>
    </w:p>
    <w:p w14:paraId="40E6082F" w14:textId="77777777" w:rsidR="00D36D79" w:rsidRDefault="00D36D79" w:rsidP="00D36D79">
      <w:r>
        <w:t>A CONTRATADA deve apresentar os relatórios gerados pelo aparelho, datados (coincidente com a data do teste) e rubricados pelo Responsável Técnico da obra.</w:t>
      </w:r>
    </w:p>
    <w:p w14:paraId="53D4D395" w14:textId="77777777" w:rsidR="00D36D79" w:rsidRDefault="00D36D79" w:rsidP="00D36D79"/>
    <w:p w14:paraId="26C5D32C" w14:textId="77777777" w:rsidR="00D36D79" w:rsidRDefault="00D36D79" w:rsidP="00D36D79">
      <w:pPr>
        <w:rPr>
          <w:b/>
        </w:rPr>
      </w:pPr>
      <w:r>
        <w:rPr>
          <w:b/>
        </w:rPr>
        <w:t>Não serão aceitos testes por amostragem.</w:t>
      </w:r>
    </w:p>
    <w:p w14:paraId="0E4302DF" w14:textId="77777777" w:rsidR="00D36D79" w:rsidRDefault="00D36D79" w:rsidP="00D36D79"/>
    <w:p w14:paraId="3BD1EE38" w14:textId="77777777" w:rsidR="00D36D79" w:rsidRDefault="00C76B6F" w:rsidP="007D2883">
      <w:pPr>
        <w:pStyle w:val="Ttulo3"/>
      </w:pPr>
      <w:bookmarkStart w:id="368" w:name="_Toc71970321"/>
      <w:bookmarkStart w:id="369" w:name="_Toc41495999"/>
      <w:r>
        <w:t>ATERRAMENTO</w:t>
      </w:r>
      <w:bookmarkEnd w:id="368"/>
      <w:bookmarkEnd w:id="369"/>
    </w:p>
    <w:p w14:paraId="7FAC9F93" w14:textId="77777777" w:rsidR="00D36D79" w:rsidRDefault="00D36D79" w:rsidP="00D36D79">
      <w:pPr>
        <w:pStyle w:val="Recuodecorpodetexto2"/>
      </w:pPr>
      <w:r>
        <w:t xml:space="preserve">As malhas de aterramento (para energia, </w:t>
      </w:r>
      <w:r w:rsidR="0028385F">
        <w:t>para-raios</w:t>
      </w:r>
      <w:r>
        <w:t>, telefonia), devem ser integradas em um único sistema. Deve ser introduzida barra de terra geral (barra equipotencial) no Quadro de Distribuição, de onde será derivada a barra de terra de telecomunicações.</w:t>
      </w:r>
    </w:p>
    <w:p w14:paraId="1C72C450" w14:textId="77777777" w:rsidR="00D36D79" w:rsidRDefault="00D36D79" w:rsidP="00D36D79">
      <w:r>
        <w:t>Os barramentos de terra dos quadros deverão ser isolados da carcaça através de isoladores epóxi.</w:t>
      </w:r>
    </w:p>
    <w:p w14:paraId="79E1F8EA" w14:textId="77777777" w:rsidR="00D36D79" w:rsidRDefault="00D36D79" w:rsidP="00D36D79">
      <w:r>
        <w:t xml:space="preserve">Deverão ser aterradas todas as carcaças metálicas: rack, </w:t>
      </w:r>
      <w:r w:rsidR="0028385F">
        <w:t>eletro calhas</w:t>
      </w:r>
      <w:r>
        <w:t>, caixas, etc.</w:t>
      </w:r>
    </w:p>
    <w:p w14:paraId="6D1730A0" w14:textId="77777777" w:rsidR="00D36D79" w:rsidRDefault="00D36D79" w:rsidP="00D36D79">
      <w:r>
        <w:t xml:space="preserve">Deverá ser realizada medição do valor da resistência de terra, sendo emitido relatório para a </w:t>
      </w:r>
      <w:bookmarkStart w:id="370" w:name="_Hlk531797655"/>
      <w:r>
        <w:t>Fiscalização da EMUSA</w:t>
      </w:r>
      <w:bookmarkEnd w:id="370"/>
      <w:r>
        <w:t>.</w:t>
      </w:r>
    </w:p>
    <w:p w14:paraId="2DB161A3" w14:textId="77777777" w:rsidR="00D36D79" w:rsidRDefault="00D36D79" w:rsidP="00D36D79">
      <w:r>
        <w:t>Deve-se verificar a corrente circulante pelo cabo de terra do quadro de energia com miliamperímetro, admitindo-se o máximo de 100mA (dependência de pequeno porte) ou 200mA (dependências de médio e grande porte). Nos casos em que a corrente é superior a estes valores, as instalações em geral devem ser verificadas e corrigidas as falhas.</w:t>
      </w:r>
    </w:p>
    <w:p w14:paraId="08FB7945" w14:textId="77777777" w:rsidR="00D36D79" w:rsidRDefault="00D36D79" w:rsidP="00D36D79">
      <w:pPr>
        <w:ind w:left="0"/>
      </w:pPr>
    </w:p>
    <w:p w14:paraId="3267F162" w14:textId="77777777" w:rsidR="00D36D79" w:rsidRDefault="00C76B6F" w:rsidP="007D2883">
      <w:pPr>
        <w:pStyle w:val="Ttulo3"/>
      </w:pPr>
      <w:bookmarkStart w:id="371" w:name="_Toc71970322"/>
      <w:bookmarkStart w:id="372" w:name="_Toc41496000"/>
      <w:r>
        <w:t>CONSIDERAÇÕES GERAIS</w:t>
      </w:r>
      <w:bookmarkEnd w:id="371"/>
      <w:bookmarkEnd w:id="372"/>
    </w:p>
    <w:p w14:paraId="58A4019C" w14:textId="77777777" w:rsidR="00D36D79" w:rsidRDefault="00D36D79" w:rsidP="00D36D79"/>
    <w:p w14:paraId="26DEA2AD" w14:textId="77777777" w:rsidR="00D36D79" w:rsidRDefault="00D36D79" w:rsidP="00D36D79">
      <w:r>
        <w:t xml:space="preserve">Todos os materiais do cabeamento estruturado especificado devem ser de Categoria 5 </w:t>
      </w:r>
      <w:proofErr w:type="spellStart"/>
      <w:r>
        <w:t>Enhanced</w:t>
      </w:r>
      <w:proofErr w:type="spellEnd"/>
      <w:r>
        <w:t xml:space="preserve">. No final da instalação a </w:t>
      </w:r>
      <w:r>
        <w:rPr>
          <w:caps/>
        </w:rPr>
        <w:t>Contratada</w:t>
      </w:r>
      <w:r>
        <w:t xml:space="preserve"> deverá providenciar a certificação do cabeamento para Categoria 5 </w:t>
      </w:r>
      <w:proofErr w:type="spellStart"/>
      <w:r>
        <w:t>Enhanced</w:t>
      </w:r>
      <w:proofErr w:type="spellEnd"/>
      <w:r>
        <w:t>, utilizando equipamento de teste apropriado.</w:t>
      </w:r>
    </w:p>
    <w:p w14:paraId="46139AFE" w14:textId="77777777" w:rsidR="00D36D79" w:rsidRDefault="00D36D79" w:rsidP="00D36D79">
      <w:r>
        <w:t>Será efetuada pela CONTRATADA uma verificação final das instalações de cabeamento estruturado.</w:t>
      </w:r>
    </w:p>
    <w:p w14:paraId="792DDB6F" w14:textId="77777777" w:rsidR="00D36D79" w:rsidRDefault="00D36D79" w:rsidP="00D36D79">
      <w:r>
        <w:lastRenderedPageBreak/>
        <w:t>Os condutores de proteção (terra) serão independentes para cada circuito, oriundos do barramento de terra do quadro de distribuição do pavimento, ou único desde que a bitola do cabo seja dimensionada dentro da norma de baixa tensão e apresentado os cálculos a Fiscalização da EMUSA da obra.</w:t>
      </w:r>
    </w:p>
    <w:p w14:paraId="6F48375E" w14:textId="77777777" w:rsidR="00D36D79" w:rsidRDefault="00D36D79" w:rsidP="00D36D79">
      <w:r>
        <w:t>Todos os cabos de comunicação serão identificados com anilhas plásticas em ambas as extremidades, conforme numeração dada em projeto específico.</w:t>
      </w:r>
    </w:p>
    <w:p w14:paraId="40810FB4" w14:textId="77777777" w:rsidR="00D36D79" w:rsidRDefault="00D36D79" w:rsidP="00D36D79">
      <w:r>
        <w:t xml:space="preserve">Todo o cabeamento no interior de </w:t>
      </w:r>
      <w:r w:rsidR="0028385F">
        <w:t>eletrocalhas</w:t>
      </w:r>
      <w:r>
        <w:t xml:space="preserve"> deverá ser organizado e “chicoteado” com velcro.</w:t>
      </w:r>
    </w:p>
    <w:p w14:paraId="32443E4A" w14:textId="77777777" w:rsidR="00D36D79" w:rsidRDefault="00D36D79" w:rsidP="00D36D79">
      <w:r>
        <w:t>A CONTRATADA deixará à disposição da Prefeitura Municipal de Niterói, durante implantação dos equipamentos ativos da sala de equipamentos, um técnico de sua equipe de montagem.</w:t>
      </w:r>
    </w:p>
    <w:p w14:paraId="7F1664CF" w14:textId="77777777" w:rsidR="00D36D79" w:rsidRDefault="00D36D79" w:rsidP="00D36D79">
      <w:r>
        <w:t>Todas as caixas deverão ter as rebarbas removidas e serem dotadas de buchas e arruelas na conexão com os eletrodutos.</w:t>
      </w:r>
    </w:p>
    <w:p w14:paraId="192667CA" w14:textId="77777777" w:rsidR="00D36D79" w:rsidRDefault="00D36D79" w:rsidP="00D36D79">
      <w:r>
        <w:t>Todos os pisos, paredes, forros e partes da edificação que sofrerem danos, deverão ser restaurados conforme o material original utilizado.</w:t>
      </w:r>
    </w:p>
    <w:p w14:paraId="71687D55" w14:textId="77777777" w:rsidR="00D36D79" w:rsidRDefault="00D36D79" w:rsidP="00D36D79">
      <w:r>
        <w:t xml:space="preserve">O Instalador executará os trabalhos complementares ou correlatos da instalação do cabeamento estruturado, tais como: rasgos e recomposições em alvenarias, forros falsos, pisos, plataformas, </w:t>
      </w:r>
      <w:r w:rsidR="00C4070C">
        <w:t>etc.</w:t>
      </w:r>
      <w:r>
        <w:t>, bem como arremates decorrentes das instalações elétricas e de comunicações, assim como remanejamento e instalações provisórias, de modo a compatibilizar sua conveniência temporária com novas instalações da rede local.</w:t>
      </w:r>
    </w:p>
    <w:p w14:paraId="509D149F" w14:textId="77777777" w:rsidR="00D36D79" w:rsidRDefault="00D36D79" w:rsidP="00D36D79">
      <w:r>
        <w:t>Ao final das instalações toda a planta do projeto deve ser atualizada e fornecida o projeto “as-</w:t>
      </w:r>
      <w:proofErr w:type="spellStart"/>
      <w:r>
        <w:t>built</w:t>
      </w:r>
      <w:proofErr w:type="spellEnd"/>
      <w:r>
        <w:t>” em arquivo eletrônico conforme padrão Prefeitura Municipal de Niterói.</w:t>
      </w:r>
    </w:p>
    <w:p w14:paraId="352D0396" w14:textId="77777777" w:rsidR="00D36D79" w:rsidRDefault="00D36D79" w:rsidP="00D36D79">
      <w:r>
        <w:t>Todos os componentes metálicos não ativos do sistema deverão ser aterrados a partir das barras de terra do sistema.</w:t>
      </w:r>
    </w:p>
    <w:p w14:paraId="1AEF5395" w14:textId="77777777" w:rsidR="00D36D79" w:rsidRDefault="00D36D79" w:rsidP="00D36D79">
      <w:r>
        <w:t>Os cabos de comunicação não devem fazer curvas com raios inferiores a 4 vezes o seu diâmetro, e não devem sofrer esforços maiores que 11 kgf.</w:t>
      </w:r>
    </w:p>
    <w:p w14:paraId="6A66368B" w14:textId="77777777" w:rsidR="00D36D79" w:rsidRDefault="00D36D79" w:rsidP="00D36D79">
      <w:pPr>
        <w:ind w:left="0"/>
        <w:rPr>
          <w:b/>
        </w:rPr>
      </w:pPr>
    </w:p>
    <w:p w14:paraId="6E477445" w14:textId="77777777" w:rsidR="00D36D79" w:rsidRPr="00A410EA" w:rsidRDefault="00C76B6F" w:rsidP="007D2883">
      <w:pPr>
        <w:pStyle w:val="Ttulo3"/>
      </w:pPr>
      <w:bookmarkStart w:id="373" w:name="_Toc71970323"/>
      <w:bookmarkStart w:id="374" w:name="_Toc41496001"/>
      <w:r w:rsidRPr="00A410EA">
        <w:t>ESPECIFICAÇÃO TÉCNICA DOS MATERIAIS</w:t>
      </w:r>
      <w:bookmarkEnd w:id="373"/>
      <w:bookmarkEnd w:id="374"/>
    </w:p>
    <w:p w14:paraId="46446BFC" w14:textId="77777777" w:rsidR="00D36D79" w:rsidRPr="00A410EA" w:rsidRDefault="00D36D79" w:rsidP="00D36D79"/>
    <w:p w14:paraId="49EF7232" w14:textId="77777777" w:rsidR="00D36D79" w:rsidRPr="00A410EA" w:rsidRDefault="00D36D79" w:rsidP="0089095B">
      <w:pPr>
        <w:numPr>
          <w:ilvl w:val="0"/>
          <w:numId w:val="32"/>
        </w:numPr>
        <w:ind w:left="1069"/>
      </w:pPr>
      <w:r w:rsidRPr="00A410EA">
        <w:rPr>
          <w:b/>
        </w:rPr>
        <w:t>PRODUTO:</w:t>
      </w:r>
      <w:r w:rsidRPr="00A410EA">
        <w:t xml:space="preserve"> Gabinete 19” - 44U Aberto</w:t>
      </w:r>
    </w:p>
    <w:p w14:paraId="01FCC53B" w14:textId="77777777" w:rsidR="00D36D79" w:rsidRPr="00A410EA" w:rsidRDefault="00D36D79" w:rsidP="00D36D79">
      <w:pPr>
        <w:ind w:left="0"/>
        <w:rPr>
          <w:b/>
        </w:rPr>
      </w:pPr>
    </w:p>
    <w:p w14:paraId="59270C79" w14:textId="77777777" w:rsidR="00D36D79" w:rsidRPr="00A410EA" w:rsidRDefault="00D36D79" w:rsidP="00D36D79">
      <w:pPr>
        <w:ind w:left="1069"/>
      </w:pPr>
      <w:r w:rsidRPr="00A410EA">
        <w:rPr>
          <w:b/>
        </w:rPr>
        <w:t>Tipo:</w:t>
      </w:r>
      <w:r w:rsidRPr="00A410EA">
        <w:t xml:space="preserve"> Gabinete com estrutura 19” – 44U, com </w:t>
      </w:r>
      <w:proofErr w:type="spellStart"/>
      <w:r w:rsidRPr="00A410EA">
        <w:t>Th</w:t>
      </w:r>
      <w:proofErr w:type="spellEnd"/>
      <w:r w:rsidRPr="00A410EA">
        <w:t xml:space="preserve"> 4000, altura indicada, com régua de 6 tomadas 2P+T (mínimo) 15A, kit porca gaiola e parafuso, organizador de cabos </w:t>
      </w:r>
      <w:r w:rsidR="0028385F" w:rsidRPr="00A410EA">
        <w:t>laterais</w:t>
      </w:r>
      <w:r w:rsidRPr="00A410EA">
        <w:t xml:space="preserve"> (dois lados) com portas ou tampas, organizador superior, duas bandejas fixa, rodízios ou base soleira com pés ajustáveis.</w:t>
      </w:r>
    </w:p>
    <w:p w14:paraId="4A1665F6" w14:textId="77777777" w:rsidR="00D36D79" w:rsidRPr="00A410EA" w:rsidRDefault="00D36D79" w:rsidP="00D36D79">
      <w:pPr>
        <w:ind w:left="1069"/>
      </w:pPr>
      <w:r w:rsidRPr="00A410EA">
        <w:rPr>
          <w:b/>
        </w:rPr>
        <w:t>Aplicação:</w:t>
      </w:r>
      <w:r w:rsidRPr="00A410EA">
        <w:t xml:space="preserve"> Para colocação de equipamentos ativos, DIO e painéis distribuidores (patch </w:t>
      </w:r>
      <w:proofErr w:type="spellStart"/>
      <w:r w:rsidRPr="00A410EA">
        <w:t>panels</w:t>
      </w:r>
      <w:proofErr w:type="spellEnd"/>
      <w:r w:rsidRPr="00A410EA">
        <w:t>).</w:t>
      </w:r>
    </w:p>
    <w:p w14:paraId="58525D57" w14:textId="77777777" w:rsidR="00D36D79" w:rsidRPr="00A410EA" w:rsidRDefault="00D36D79" w:rsidP="00D36D79">
      <w:pPr>
        <w:pStyle w:val="Cabealho"/>
        <w:tabs>
          <w:tab w:val="clear" w:pos="4419"/>
          <w:tab w:val="clear" w:pos="8838"/>
        </w:tabs>
        <w:ind w:left="0"/>
      </w:pPr>
    </w:p>
    <w:p w14:paraId="6AD3BDAD" w14:textId="77777777" w:rsidR="00D36D79" w:rsidRPr="00A410EA" w:rsidRDefault="00D36D79" w:rsidP="0089095B">
      <w:pPr>
        <w:numPr>
          <w:ilvl w:val="0"/>
          <w:numId w:val="33"/>
        </w:numPr>
        <w:ind w:left="1069"/>
      </w:pPr>
      <w:r w:rsidRPr="00A410EA">
        <w:rPr>
          <w:b/>
        </w:rPr>
        <w:t>PRODUTO:</w:t>
      </w:r>
      <w:r w:rsidRPr="00A410EA">
        <w:t xml:space="preserve"> PAINEL DISTRIBUIDOR RJ45 – 24 Portas</w:t>
      </w:r>
    </w:p>
    <w:p w14:paraId="58208557" w14:textId="77777777" w:rsidR="00D36D79" w:rsidRPr="00A410EA" w:rsidRDefault="00D36D79" w:rsidP="00D36D79"/>
    <w:p w14:paraId="72A83F3B" w14:textId="77777777" w:rsidR="00D36D79" w:rsidRPr="00A410EA" w:rsidRDefault="00D36D79" w:rsidP="00D36D79">
      <w:pPr>
        <w:ind w:left="1069"/>
      </w:pPr>
      <w:r w:rsidRPr="00A410EA">
        <w:rPr>
          <w:b/>
        </w:rPr>
        <w:t>Tipo:</w:t>
      </w:r>
      <w:r w:rsidRPr="00A410EA">
        <w:t xml:space="preserve"> Painel para racks 19” com portas RJ45 (fêmea) em sua parte frontal e conexão para cabos na parte traseira padrão IDC 110 (patch </w:t>
      </w:r>
      <w:proofErr w:type="spellStart"/>
      <w:r w:rsidRPr="00A410EA">
        <w:t>panel</w:t>
      </w:r>
      <w:proofErr w:type="spellEnd"/>
      <w:r w:rsidRPr="00A410EA">
        <w:t xml:space="preserve">), de 24 portas, com etiquetas de identificação, categoria 5 </w:t>
      </w:r>
      <w:proofErr w:type="spellStart"/>
      <w:r w:rsidRPr="00A410EA">
        <w:t>Enhanced</w:t>
      </w:r>
      <w:proofErr w:type="spellEnd"/>
      <w:r w:rsidRPr="00A410EA">
        <w:t>, T568A/B.</w:t>
      </w:r>
    </w:p>
    <w:p w14:paraId="3B8EB877" w14:textId="77777777" w:rsidR="00D36D79" w:rsidRPr="00A410EA" w:rsidRDefault="00D36D79" w:rsidP="00D36D79">
      <w:pPr>
        <w:ind w:left="1069"/>
      </w:pPr>
      <w:r w:rsidRPr="00A410EA">
        <w:rPr>
          <w:b/>
        </w:rPr>
        <w:t xml:space="preserve">Aplicação: </w:t>
      </w:r>
      <w:r w:rsidRPr="00A410EA">
        <w:t>Para a constituição de painéis distribuidores tipo RJ45 em racks 19”.</w:t>
      </w:r>
    </w:p>
    <w:p w14:paraId="6D4774C9" w14:textId="77777777" w:rsidR="00D36D79" w:rsidRPr="00A410EA" w:rsidRDefault="00D36D79" w:rsidP="00D36D79">
      <w:pPr>
        <w:pStyle w:val="Cabealho"/>
        <w:tabs>
          <w:tab w:val="clear" w:pos="4419"/>
          <w:tab w:val="clear" w:pos="8838"/>
        </w:tabs>
        <w:ind w:left="0"/>
      </w:pPr>
    </w:p>
    <w:p w14:paraId="69582EC4" w14:textId="77777777" w:rsidR="00D36D79" w:rsidRPr="00A410EA" w:rsidRDefault="00D36D79" w:rsidP="00D36D79">
      <w:pPr>
        <w:pStyle w:val="Cabealho"/>
        <w:tabs>
          <w:tab w:val="clear" w:pos="4419"/>
          <w:tab w:val="clear" w:pos="8838"/>
        </w:tabs>
        <w:ind w:left="0"/>
      </w:pPr>
    </w:p>
    <w:p w14:paraId="7706F6D5" w14:textId="77777777" w:rsidR="00D36D79" w:rsidRPr="00A410EA" w:rsidRDefault="00D36D79" w:rsidP="0089095B">
      <w:pPr>
        <w:numPr>
          <w:ilvl w:val="0"/>
          <w:numId w:val="34"/>
        </w:numPr>
        <w:tabs>
          <w:tab w:val="num" w:pos="1429"/>
        </w:tabs>
        <w:ind w:left="1069"/>
      </w:pPr>
      <w:r w:rsidRPr="00A410EA">
        <w:rPr>
          <w:b/>
        </w:rPr>
        <w:t>PRODUTO:</w:t>
      </w:r>
      <w:r w:rsidRPr="00A410EA">
        <w:t xml:space="preserve"> CORDÃO RJ45/RJ45 - AZUL</w:t>
      </w:r>
    </w:p>
    <w:p w14:paraId="61383D37" w14:textId="77777777" w:rsidR="00D36D79" w:rsidRPr="00A410EA" w:rsidRDefault="00D36D79" w:rsidP="00D36D79"/>
    <w:p w14:paraId="4591604A" w14:textId="77777777" w:rsidR="00D36D79" w:rsidRPr="00A410EA" w:rsidRDefault="00D36D79" w:rsidP="00D36D79">
      <w:pPr>
        <w:ind w:left="1069"/>
      </w:pPr>
      <w:r w:rsidRPr="00A410EA">
        <w:rPr>
          <w:b/>
        </w:rPr>
        <w:t xml:space="preserve">Tipo: </w:t>
      </w:r>
      <w:r w:rsidRPr="00A410EA">
        <w:t xml:space="preserve">Cordão (patch </w:t>
      </w:r>
      <w:proofErr w:type="spellStart"/>
      <w:r w:rsidRPr="00A410EA">
        <w:t>cord</w:t>
      </w:r>
      <w:proofErr w:type="spellEnd"/>
      <w:r w:rsidRPr="00A410EA">
        <w:t xml:space="preserve">) </w:t>
      </w:r>
      <w:r w:rsidR="0028385F" w:rsidRPr="00A410EA">
        <w:t>extra flexível</w:t>
      </w:r>
      <w:r w:rsidRPr="00A410EA">
        <w:t xml:space="preserve">, com conector RJ45 macho nas extremidades, comprimento 2,5 m (azul), categoria 5 </w:t>
      </w:r>
      <w:proofErr w:type="spellStart"/>
      <w:r w:rsidRPr="00A410EA">
        <w:t>Enhanced</w:t>
      </w:r>
      <w:proofErr w:type="spellEnd"/>
      <w:r w:rsidRPr="00A410EA">
        <w:t>, T568A.</w:t>
      </w:r>
    </w:p>
    <w:p w14:paraId="7527D3A4" w14:textId="77777777" w:rsidR="00D36D79" w:rsidRPr="00A410EA" w:rsidRDefault="00D36D79" w:rsidP="00D36D79">
      <w:pPr>
        <w:ind w:left="1069"/>
      </w:pPr>
      <w:r w:rsidRPr="00A410EA">
        <w:rPr>
          <w:b/>
        </w:rPr>
        <w:t xml:space="preserve">Aplicação: </w:t>
      </w:r>
      <w:r w:rsidRPr="00A410EA">
        <w:t>Para interligação cruzada entre painéis ou entre equipamento ativo e painel distribuidor, ou ainda entre a estação e a tomada de saída.</w:t>
      </w:r>
    </w:p>
    <w:p w14:paraId="13EF35D7" w14:textId="77777777" w:rsidR="00D36D79" w:rsidRPr="00A410EA" w:rsidRDefault="00D36D79" w:rsidP="00D36D79"/>
    <w:p w14:paraId="5AF124F0" w14:textId="77777777" w:rsidR="00D36D79" w:rsidRPr="00A410EA" w:rsidRDefault="00D36D79" w:rsidP="00D36D79">
      <w:pPr>
        <w:ind w:left="0"/>
      </w:pPr>
    </w:p>
    <w:p w14:paraId="7022EEFD" w14:textId="77777777" w:rsidR="00D36D79" w:rsidRPr="00A410EA" w:rsidRDefault="00D36D79" w:rsidP="0089095B">
      <w:pPr>
        <w:numPr>
          <w:ilvl w:val="0"/>
          <w:numId w:val="35"/>
        </w:numPr>
        <w:ind w:left="1069"/>
      </w:pPr>
      <w:r w:rsidRPr="00A410EA">
        <w:rPr>
          <w:b/>
        </w:rPr>
        <w:t>PRODUTO:</w:t>
      </w:r>
      <w:r w:rsidRPr="00A410EA">
        <w:t xml:space="preserve"> CORDÃO RJ45/RJ45 - BRANCO</w:t>
      </w:r>
    </w:p>
    <w:p w14:paraId="07375E05" w14:textId="77777777" w:rsidR="00D36D79" w:rsidRPr="00A410EA" w:rsidRDefault="00D36D79" w:rsidP="00D36D79"/>
    <w:p w14:paraId="721E8DE6" w14:textId="77777777" w:rsidR="00D36D79" w:rsidRDefault="00D36D79" w:rsidP="00D36D79">
      <w:pPr>
        <w:ind w:left="1069"/>
      </w:pPr>
      <w:r w:rsidRPr="00A410EA">
        <w:rPr>
          <w:b/>
        </w:rPr>
        <w:t xml:space="preserve">Tipo: </w:t>
      </w:r>
      <w:r w:rsidRPr="00A410EA">
        <w:t xml:space="preserve">Cordão (patch </w:t>
      </w:r>
      <w:proofErr w:type="spellStart"/>
      <w:r w:rsidRPr="00A410EA">
        <w:t>cord</w:t>
      </w:r>
      <w:proofErr w:type="spellEnd"/>
      <w:r w:rsidRPr="00A410EA">
        <w:t xml:space="preserve">) </w:t>
      </w:r>
      <w:r w:rsidR="0028385F" w:rsidRPr="00A410EA">
        <w:t>extra flexível</w:t>
      </w:r>
      <w:r w:rsidRPr="00A410EA">
        <w:t xml:space="preserve">, com conector RJ45 macho nas extremidades, comprimento 2,5 m (branco), categoria 5 </w:t>
      </w:r>
      <w:proofErr w:type="spellStart"/>
      <w:r w:rsidRPr="00A410EA">
        <w:t>Enhanced</w:t>
      </w:r>
      <w:proofErr w:type="spellEnd"/>
      <w:r w:rsidRPr="00A410EA">
        <w:t>, T568A</w:t>
      </w:r>
    </w:p>
    <w:p w14:paraId="1936B794" w14:textId="77777777" w:rsidR="00D36D79" w:rsidRPr="00A410EA" w:rsidRDefault="00D36D79" w:rsidP="00D36D79">
      <w:pPr>
        <w:ind w:left="1069"/>
      </w:pPr>
      <w:r w:rsidRPr="00A410EA">
        <w:rPr>
          <w:b/>
        </w:rPr>
        <w:t xml:space="preserve">Aplicação: </w:t>
      </w:r>
      <w:r w:rsidRPr="00A410EA">
        <w:t>Para interligação cruzada entre painéis de voz e painel distribuidor.</w:t>
      </w:r>
    </w:p>
    <w:p w14:paraId="632D6887" w14:textId="77777777" w:rsidR="00D36D79" w:rsidRPr="00A410EA" w:rsidRDefault="00D36D79" w:rsidP="00D36D79">
      <w:pPr>
        <w:pStyle w:val="Cabealho"/>
        <w:tabs>
          <w:tab w:val="clear" w:pos="4419"/>
          <w:tab w:val="clear" w:pos="8838"/>
        </w:tabs>
      </w:pPr>
    </w:p>
    <w:p w14:paraId="600FF2FC" w14:textId="77777777" w:rsidR="00D36D79" w:rsidRPr="00A410EA" w:rsidRDefault="00D36D79" w:rsidP="0089095B">
      <w:pPr>
        <w:numPr>
          <w:ilvl w:val="0"/>
          <w:numId w:val="36"/>
        </w:numPr>
        <w:ind w:left="1069"/>
      </w:pPr>
      <w:r w:rsidRPr="00A410EA">
        <w:rPr>
          <w:b/>
        </w:rPr>
        <w:t>PRODUTO:</w:t>
      </w:r>
      <w:r w:rsidRPr="00A410EA">
        <w:t xml:space="preserve"> CORDÃO SC/SC MULTIMODO</w:t>
      </w:r>
    </w:p>
    <w:p w14:paraId="5EE9959F" w14:textId="77777777" w:rsidR="00D36D79" w:rsidRPr="00A410EA" w:rsidRDefault="00D36D79" w:rsidP="00D36D79">
      <w:pPr>
        <w:ind w:left="1069"/>
      </w:pPr>
      <w:r w:rsidRPr="00A410EA">
        <w:rPr>
          <w:b/>
        </w:rPr>
        <w:t>Tipo:</w:t>
      </w:r>
      <w:r w:rsidRPr="00A410EA">
        <w:t xml:space="preserve"> Cordão SC/SC, </w:t>
      </w:r>
      <w:r w:rsidR="0028385F" w:rsidRPr="00A410EA">
        <w:t>multímodo</w:t>
      </w:r>
      <w:r w:rsidRPr="00A410EA">
        <w:t xml:space="preserve">, 62,5/125 </w:t>
      </w:r>
      <w:proofErr w:type="spellStart"/>
      <w:r w:rsidRPr="00A410EA">
        <w:t>μm</w:t>
      </w:r>
      <w:proofErr w:type="spellEnd"/>
      <w:r w:rsidRPr="00A410EA">
        <w:t>, com comprimento de 2,5 metros.</w:t>
      </w:r>
    </w:p>
    <w:p w14:paraId="421DDA11" w14:textId="77777777" w:rsidR="00D36D79" w:rsidRDefault="00D36D79" w:rsidP="00D36D79">
      <w:pPr>
        <w:ind w:left="1069"/>
      </w:pPr>
      <w:r w:rsidRPr="00A410EA">
        <w:rPr>
          <w:b/>
        </w:rPr>
        <w:t xml:space="preserve">Aplicação: </w:t>
      </w:r>
      <w:r w:rsidRPr="00A410EA">
        <w:t xml:space="preserve">Para interligação dos </w:t>
      </w:r>
      <w:proofErr w:type="spellStart"/>
      <w:r w:rsidRPr="00A410EA">
        <w:t>DIO´s</w:t>
      </w:r>
      <w:proofErr w:type="spellEnd"/>
      <w:r w:rsidRPr="00A410EA">
        <w:t xml:space="preserve"> aos equipamentos ativos (</w:t>
      </w:r>
      <w:proofErr w:type="spellStart"/>
      <w:r w:rsidRPr="00A410EA">
        <w:t>Switchs</w:t>
      </w:r>
      <w:proofErr w:type="spellEnd"/>
      <w:r w:rsidRPr="00A410EA">
        <w:t>).</w:t>
      </w:r>
    </w:p>
    <w:p w14:paraId="0E4387D5" w14:textId="77777777" w:rsidR="00D36D79" w:rsidRPr="00A410EA" w:rsidRDefault="00D36D79" w:rsidP="00D36D79">
      <w:pPr>
        <w:ind w:left="1069"/>
      </w:pPr>
    </w:p>
    <w:p w14:paraId="4FBEBF0F" w14:textId="77777777" w:rsidR="00D36D79" w:rsidRPr="00A410EA" w:rsidRDefault="00D36D79" w:rsidP="0089095B">
      <w:pPr>
        <w:numPr>
          <w:ilvl w:val="0"/>
          <w:numId w:val="37"/>
        </w:numPr>
        <w:ind w:left="1069"/>
      </w:pPr>
      <w:r w:rsidRPr="00A410EA">
        <w:rPr>
          <w:b/>
        </w:rPr>
        <w:t>PRODUTO:</w:t>
      </w:r>
      <w:r w:rsidRPr="00A410EA">
        <w:t xml:space="preserve"> CABO DE COMUNICAÇÃO - UTP</w:t>
      </w:r>
    </w:p>
    <w:p w14:paraId="63B483A1" w14:textId="77777777" w:rsidR="00D36D79" w:rsidRPr="00A410EA" w:rsidRDefault="00D36D79" w:rsidP="00D36D79">
      <w:pPr>
        <w:ind w:left="1069"/>
      </w:pPr>
      <w:r w:rsidRPr="00A410EA">
        <w:rPr>
          <w:b/>
        </w:rPr>
        <w:t>Tipo:</w:t>
      </w:r>
      <w:r w:rsidRPr="00A410EA">
        <w:t xml:space="preserve"> Cabo de pares de cobre trançados, não blindado, fios sólidos, categoria 5 </w:t>
      </w:r>
      <w:proofErr w:type="spellStart"/>
      <w:r w:rsidRPr="00A410EA">
        <w:t>Enhanced</w:t>
      </w:r>
      <w:proofErr w:type="spellEnd"/>
      <w:r w:rsidRPr="00A410EA">
        <w:t xml:space="preserve">, para uma </w:t>
      </w:r>
      <w:r w:rsidR="0028385F" w:rsidRPr="00A410EA">
        <w:t>frequência</w:t>
      </w:r>
      <w:r w:rsidRPr="00A410EA">
        <w:t xml:space="preserve"> de operação igual ou superior a 100 MHz, impedância característica 100 ohms, com 4 pares, conforme projeto.</w:t>
      </w:r>
    </w:p>
    <w:p w14:paraId="1F2AA7E2" w14:textId="77777777" w:rsidR="00D36D79" w:rsidRPr="00A410EA" w:rsidRDefault="00D36D79" w:rsidP="00D36D79">
      <w:pPr>
        <w:ind w:left="1069"/>
      </w:pPr>
      <w:r w:rsidRPr="00A410EA">
        <w:rPr>
          <w:b/>
        </w:rPr>
        <w:t xml:space="preserve">Aplicação: </w:t>
      </w:r>
      <w:r w:rsidRPr="00A410EA">
        <w:t>Para a ligação estruturada e permanente entre tomadas de saída e painéis distribuidores no cabeamento horizontal, e entre diferentes painéis distribuidores no cabeamento vertical.</w:t>
      </w:r>
    </w:p>
    <w:p w14:paraId="42774E43" w14:textId="77777777" w:rsidR="00D36D79" w:rsidRPr="00A410EA" w:rsidRDefault="00D36D79" w:rsidP="00D36D79">
      <w:pPr>
        <w:ind w:left="0"/>
      </w:pPr>
    </w:p>
    <w:p w14:paraId="76022CEA" w14:textId="77777777" w:rsidR="00D36D79" w:rsidRPr="00A410EA" w:rsidRDefault="00D36D79" w:rsidP="0089095B">
      <w:pPr>
        <w:numPr>
          <w:ilvl w:val="0"/>
          <w:numId w:val="38"/>
        </w:numPr>
        <w:ind w:left="1069"/>
      </w:pPr>
      <w:r w:rsidRPr="00A410EA">
        <w:rPr>
          <w:b/>
        </w:rPr>
        <w:t>PRODUTO:</w:t>
      </w:r>
      <w:r w:rsidRPr="00A410EA">
        <w:t xml:space="preserve"> CABO DE COMUNICAÇÃO – Fibra Óptica</w:t>
      </w:r>
    </w:p>
    <w:p w14:paraId="4C81FF46" w14:textId="77777777" w:rsidR="00D36D79" w:rsidRPr="00A410EA" w:rsidRDefault="00D36D79" w:rsidP="00D36D79"/>
    <w:p w14:paraId="322AFA6B" w14:textId="77777777" w:rsidR="00D36D79" w:rsidRPr="00A410EA" w:rsidRDefault="00D36D79" w:rsidP="00D36D79">
      <w:pPr>
        <w:ind w:left="1069"/>
      </w:pPr>
      <w:r w:rsidRPr="00A410EA">
        <w:rPr>
          <w:b/>
        </w:rPr>
        <w:t xml:space="preserve">Tipo: </w:t>
      </w:r>
      <w:r w:rsidRPr="00A410EA">
        <w:t>Cabo com seis fibras ópticas, multímodo, 62,5/ 125 µm, uso interno, retardante a chama, conforme projeto.</w:t>
      </w:r>
    </w:p>
    <w:p w14:paraId="35D5BA7B" w14:textId="77777777" w:rsidR="00D36D79" w:rsidRPr="00A410EA" w:rsidRDefault="00D36D79" w:rsidP="00C246D1">
      <w:pPr>
        <w:ind w:left="1069"/>
      </w:pPr>
      <w:r w:rsidRPr="00A410EA">
        <w:rPr>
          <w:b/>
        </w:rPr>
        <w:t xml:space="preserve">Aplicação: </w:t>
      </w:r>
      <w:r w:rsidRPr="00A410EA">
        <w:t xml:space="preserve">Para o enlace do </w:t>
      </w:r>
      <w:proofErr w:type="spellStart"/>
      <w:r w:rsidRPr="00A410EA">
        <w:t>backbone</w:t>
      </w:r>
      <w:proofErr w:type="spellEnd"/>
      <w:r w:rsidRPr="00A410EA">
        <w:t xml:space="preserve"> vertical, instalado no edifício.</w:t>
      </w:r>
    </w:p>
    <w:p w14:paraId="635FD1D4" w14:textId="77777777" w:rsidR="00D36D79" w:rsidRPr="00A410EA" w:rsidRDefault="00D36D79" w:rsidP="00D36D79"/>
    <w:p w14:paraId="6E01A75A" w14:textId="77777777" w:rsidR="00D36D79" w:rsidRPr="00A410EA" w:rsidRDefault="00D36D79" w:rsidP="0089095B">
      <w:pPr>
        <w:numPr>
          <w:ilvl w:val="0"/>
          <w:numId w:val="39"/>
        </w:numPr>
        <w:tabs>
          <w:tab w:val="num" w:pos="1069"/>
        </w:tabs>
        <w:ind w:left="1069"/>
      </w:pPr>
      <w:r w:rsidRPr="00A410EA">
        <w:rPr>
          <w:b/>
        </w:rPr>
        <w:t>PRODUTO:</w:t>
      </w:r>
      <w:r w:rsidRPr="00A410EA">
        <w:t xml:space="preserve"> TOMADA DE COMUNICAÇÃO</w:t>
      </w:r>
    </w:p>
    <w:p w14:paraId="507E12C4" w14:textId="77777777" w:rsidR="00D36D79" w:rsidRPr="00A410EA" w:rsidRDefault="00D36D79" w:rsidP="00D36D79">
      <w:pPr>
        <w:ind w:left="1069"/>
      </w:pPr>
    </w:p>
    <w:p w14:paraId="0FA2D8C6" w14:textId="77777777" w:rsidR="00D36D79" w:rsidRPr="00A410EA" w:rsidRDefault="00D36D79" w:rsidP="00D36D79">
      <w:pPr>
        <w:ind w:left="1069"/>
      </w:pPr>
      <w:r w:rsidRPr="00A410EA">
        <w:rPr>
          <w:b/>
        </w:rPr>
        <w:t xml:space="preserve">Tipo: </w:t>
      </w:r>
      <w:r w:rsidRPr="00A410EA">
        <w:t xml:space="preserve">Padrão RJ45, oito pinos, com contatos banhados a ouro numa espessura mínima de 30µm, em módulo único com tampa de proteção, categoria 5 </w:t>
      </w:r>
      <w:proofErr w:type="spellStart"/>
      <w:r w:rsidRPr="00A410EA">
        <w:t>Enhanced</w:t>
      </w:r>
      <w:proofErr w:type="spellEnd"/>
      <w:r w:rsidRPr="00A410EA">
        <w:t xml:space="preserve">, que permita o </w:t>
      </w:r>
      <w:proofErr w:type="spellStart"/>
      <w:r w:rsidRPr="00A410EA">
        <w:t>destrançamento</w:t>
      </w:r>
      <w:proofErr w:type="spellEnd"/>
      <w:r w:rsidRPr="00A410EA">
        <w:t xml:space="preserve"> máximo dos cabos em 1,2mm no padrão de pinagem 568A/B.</w:t>
      </w:r>
    </w:p>
    <w:p w14:paraId="7562E929" w14:textId="77777777" w:rsidR="00D36D79" w:rsidRPr="00A410EA" w:rsidRDefault="00D36D79" w:rsidP="00D36D79">
      <w:pPr>
        <w:ind w:left="1069"/>
      </w:pPr>
      <w:r w:rsidRPr="00A410EA">
        <w:rPr>
          <w:b/>
        </w:rPr>
        <w:t>Aplicação:</w:t>
      </w:r>
      <w:r w:rsidRPr="00A410EA">
        <w:t xml:space="preserve"> Para a constituição de pontos de saída junto às áreas de trabalho.</w:t>
      </w:r>
    </w:p>
    <w:p w14:paraId="6E97C3CD" w14:textId="77777777" w:rsidR="00D36D79" w:rsidRPr="00A410EA" w:rsidRDefault="00D36D79" w:rsidP="00C246D1">
      <w:pPr>
        <w:ind w:left="0"/>
      </w:pPr>
    </w:p>
    <w:p w14:paraId="4F3F7DB1" w14:textId="77777777" w:rsidR="00D36D79" w:rsidRPr="00A410EA" w:rsidRDefault="00D36D79" w:rsidP="0089095B">
      <w:pPr>
        <w:numPr>
          <w:ilvl w:val="0"/>
          <w:numId w:val="40"/>
        </w:numPr>
        <w:ind w:left="1069"/>
      </w:pPr>
      <w:r w:rsidRPr="00A410EA">
        <w:rPr>
          <w:b/>
        </w:rPr>
        <w:t xml:space="preserve">PRODUTO: </w:t>
      </w:r>
      <w:r w:rsidRPr="00A410EA">
        <w:rPr>
          <w:caps/>
        </w:rPr>
        <w:t>suporte para tomada de comunicação</w:t>
      </w:r>
    </w:p>
    <w:p w14:paraId="51C5D0A2" w14:textId="77777777" w:rsidR="00D36D79" w:rsidRPr="00A410EA" w:rsidRDefault="00D36D79" w:rsidP="00D36D79"/>
    <w:p w14:paraId="2CE1AED2" w14:textId="77777777" w:rsidR="00D36D79" w:rsidRPr="00A410EA" w:rsidRDefault="00D36D79" w:rsidP="00D36D79">
      <w:pPr>
        <w:ind w:left="1069"/>
      </w:pPr>
      <w:r w:rsidRPr="00A410EA">
        <w:rPr>
          <w:b/>
        </w:rPr>
        <w:t xml:space="preserve">Tipo: </w:t>
      </w:r>
      <w:r w:rsidRPr="00A410EA">
        <w:t>Espelho de tomadas, 4x2”, com suporte para quatro módulos RJ45, em instalação aparente.</w:t>
      </w:r>
    </w:p>
    <w:p w14:paraId="68FC6B34" w14:textId="77777777" w:rsidR="00D36D79" w:rsidRPr="00A410EA" w:rsidRDefault="00D36D79" w:rsidP="00C246D1">
      <w:pPr>
        <w:ind w:left="1069"/>
      </w:pPr>
      <w:r w:rsidRPr="00A410EA">
        <w:rPr>
          <w:b/>
        </w:rPr>
        <w:t xml:space="preserve">Aplicação: </w:t>
      </w:r>
      <w:r w:rsidRPr="00A410EA">
        <w:t>Fixação de suporte às tomadas de comunicação para constituição dos pontos de saída (outlets).</w:t>
      </w:r>
    </w:p>
    <w:p w14:paraId="36A99D95" w14:textId="77777777" w:rsidR="00D36D79" w:rsidRPr="00A410EA" w:rsidRDefault="00D36D79" w:rsidP="00D36D79">
      <w:pPr>
        <w:pStyle w:val="Cabealho"/>
        <w:tabs>
          <w:tab w:val="clear" w:pos="4419"/>
          <w:tab w:val="clear" w:pos="8838"/>
        </w:tabs>
      </w:pPr>
    </w:p>
    <w:p w14:paraId="240F21FD" w14:textId="77777777" w:rsidR="00D36D79" w:rsidRPr="00A410EA" w:rsidRDefault="00D36D79" w:rsidP="0089095B">
      <w:pPr>
        <w:numPr>
          <w:ilvl w:val="0"/>
          <w:numId w:val="41"/>
        </w:numPr>
        <w:ind w:left="1069"/>
      </w:pPr>
      <w:r w:rsidRPr="00A410EA">
        <w:rPr>
          <w:b/>
        </w:rPr>
        <w:t>PRODUTO:</w:t>
      </w:r>
      <w:r w:rsidRPr="00A410EA">
        <w:t xml:space="preserve"> ACESSÓRIOS DE FIXAÇÃO PARA CABOS</w:t>
      </w:r>
    </w:p>
    <w:p w14:paraId="7397BDF9" w14:textId="77777777" w:rsidR="00D36D79" w:rsidRPr="00A410EA" w:rsidRDefault="00D36D79" w:rsidP="00D36D79"/>
    <w:p w14:paraId="1F5FFC36" w14:textId="77777777" w:rsidR="00D36D79" w:rsidRPr="00A410EA" w:rsidRDefault="00D36D79" w:rsidP="00D36D79">
      <w:pPr>
        <w:ind w:left="1069"/>
        <w:rPr>
          <w:b/>
        </w:rPr>
      </w:pPr>
      <w:r w:rsidRPr="00A410EA">
        <w:rPr>
          <w:b/>
        </w:rPr>
        <w:t>Tipos:</w:t>
      </w:r>
    </w:p>
    <w:p w14:paraId="405B55BF" w14:textId="77777777" w:rsidR="00D36D79" w:rsidRPr="00A410EA" w:rsidRDefault="00D36D79" w:rsidP="0089095B">
      <w:pPr>
        <w:numPr>
          <w:ilvl w:val="0"/>
          <w:numId w:val="31"/>
        </w:numPr>
        <w:tabs>
          <w:tab w:val="num" w:pos="2136"/>
        </w:tabs>
        <w:ind w:left="2136"/>
      </w:pPr>
      <w:r w:rsidRPr="00A410EA">
        <w:t>Abraçadeiras plásticas</w:t>
      </w:r>
    </w:p>
    <w:p w14:paraId="0AF547B9" w14:textId="77777777" w:rsidR="00D36D79" w:rsidRPr="00A410EA" w:rsidRDefault="00D36D79" w:rsidP="0089095B">
      <w:pPr>
        <w:numPr>
          <w:ilvl w:val="0"/>
          <w:numId w:val="31"/>
        </w:numPr>
        <w:tabs>
          <w:tab w:val="num" w:pos="2136"/>
        </w:tabs>
        <w:ind w:left="2136"/>
      </w:pPr>
      <w:r w:rsidRPr="00A410EA">
        <w:t>Velcro 10m largura 2”</w:t>
      </w:r>
    </w:p>
    <w:p w14:paraId="7ECD34AF" w14:textId="77777777" w:rsidR="00D36D79" w:rsidRPr="00A410EA" w:rsidRDefault="00D36D79" w:rsidP="0089095B">
      <w:pPr>
        <w:numPr>
          <w:ilvl w:val="0"/>
          <w:numId w:val="31"/>
        </w:numPr>
        <w:tabs>
          <w:tab w:val="num" w:pos="2136"/>
        </w:tabs>
        <w:ind w:left="2136"/>
      </w:pPr>
      <w:r w:rsidRPr="00A410EA">
        <w:t>Parafusos e Buchas.</w:t>
      </w:r>
    </w:p>
    <w:p w14:paraId="216B0B6C" w14:textId="77777777" w:rsidR="00D36D79" w:rsidRPr="00A410EA" w:rsidRDefault="00D36D79" w:rsidP="00D36D79">
      <w:pPr>
        <w:ind w:firstLine="360"/>
      </w:pPr>
      <w:r w:rsidRPr="00A410EA">
        <w:rPr>
          <w:b/>
        </w:rPr>
        <w:t xml:space="preserve">Aplicação: </w:t>
      </w:r>
      <w:r w:rsidRPr="00A410EA">
        <w:t>Suporte, acabamento e fixação de cabos.</w:t>
      </w:r>
    </w:p>
    <w:p w14:paraId="22A1ECCD" w14:textId="77777777" w:rsidR="00D36D79" w:rsidRPr="00A410EA" w:rsidRDefault="00D36D79" w:rsidP="00D36D79">
      <w:pPr>
        <w:ind w:left="0"/>
      </w:pPr>
    </w:p>
    <w:p w14:paraId="390641A6" w14:textId="77777777" w:rsidR="00D36D79" w:rsidRPr="00A410EA" w:rsidRDefault="00D36D79" w:rsidP="0089095B">
      <w:pPr>
        <w:numPr>
          <w:ilvl w:val="0"/>
          <w:numId w:val="42"/>
        </w:numPr>
        <w:ind w:left="1069"/>
      </w:pPr>
      <w:r w:rsidRPr="00A410EA">
        <w:rPr>
          <w:b/>
        </w:rPr>
        <w:t>PRODUTO:</w:t>
      </w:r>
      <w:r w:rsidRPr="00A410EA">
        <w:t xml:space="preserve"> DIO</w:t>
      </w:r>
    </w:p>
    <w:p w14:paraId="40115A97" w14:textId="77777777" w:rsidR="00D36D79" w:rsidRPr="00A410EA" w:rsidRDefault="00D36D79" w:rsidP="00D36D79"/>
    <w:p w14:paraId="74CD3229" w14:textId="77777777" w:rsidR="00D36D79" w:rsidRPr="00A410EA" w:rsidRDefault="00D36D79" w:rsidP="00D36D79">
      <w:pPr>
        <w:ind w:left="1069"/>
      </w:pPr>
      <w:r w:rsidRPr="00A410EA">
        <w:rPr>
          <w:b/>
        </w:rPr>
        <w:t xml:space="preserve">Tipo: </w:t>
      </w:r>
      <w:r w:rsidRPr="00A410EA">
        <w:t xml:space="preserve">DIO, padrão 19", para vinte e quatro fibras ópticas MM, 62,5/ 125μm, com 3 acopladores SC/SC, 1 bandeja de fusão, </w:t>
      </w:r>
      <w:r w:rsidR="0028385F" w:rsidRPr="00A410EA">
        <w:t>6 tubos</w:t>
      </w:r>
      <w:r w:rsidRPr="00A410EA">
        <w:t xml:space="preserve"> </w:t>
      </w:r>
      <w:proofErr w:type="spellStart"/>
      <w:r w:rsidRPr="00A410EA">
        <w:t>termocontratil</w:t>
      </w:r>
      <w:proofErr w:type="spellEnd"/>
      <w:r w:rsidRPr="00A410EA">
        <w:t xml:space="preserve"> e 6 </w:t>
      </w:r>
      <w:proofErr w:type="spellStart"/>
      <w:r w:rsidRPr="00A410EA">
        <w:t>pig</w:t>
      </w:r>
      <w:proofErr w:type="spellEnd"/>
      <w:r w:rsidRPr="00A410EA">
        <w:t xml:space="preserve"> </w:t>
      </w:r>
      <w:proofErr w:type="spellStart"/>
      <w:r w:rsidRPr="00A410EA">
        <w:t>tail</w:t>
      </w:r>
      <w:proofErr w:type="spellEnd"/>
      <w:r w:rsidRPr="00A410EA">
        <w:t xml:space="preserve"> MM com 1,5 m SC.</w:t>
      </w:r>
    </w:p>
    <w:p w14:paraId="7F0A50E4" w14:textId="77777777" w:rsidR="00D36D79" w:rsidRPr="00A410EA" w:rsidRDefault="00D36D79" w:rsidP="00D36D79">
      <w:pPr>
        <w:ind w:left="1069"/>
      </w:pPr>
      <w:r w:rsidRPr="00A410EA">
        <w:rPr>
          <w:b/>
        </w:rPr>
        <w:t>Aplicação:</w:t>
      </w:r>
      <w:r w:rsidRPr="00A410EA">
        <w:t xml:space="preserve"> Para fusões da fibra óptica da Biblioteca / Auditório</w:t>
      </w:r>
      <w:r w:rsidRPr="00A410EA">
        <w:rPr>
          <w:b/>
        </w:rPr>
        <w:t xml:space="preserve"> </w:t>
      </w:r>
      <w:r w:rsidRPr="00A410EA">
        <w:t>da EPSJV.</w:t>
      </w:r>
    </w:p>
    <w:p w14:paraId="49CE40BA" w14:textId="77777777" w:rsidR="00D36D79" w:rsidRPr="00A410EA" w:rsidRDefault="00D36D79" w:rsidP="00D36D79">
      <w:pPr>
        <w:pStyle w:val="Cabealho"/>
        <w:tabs>
          <w:tab w:val="clear" w:pos="4419"/>
          <w:tab w:val="clear" w:pos="8838"/>
        </w:tabs>
        <w:ind w:left="0"/>
      </w:pPr>
    </w:p>
    <w:p w14:paraId="0895E9D4" w14:textId="77777777" w:rsidR="00D36D79" w:rsidRPr="00A410EA" w:rsidRDefault="00D36D79" w:rsidP="0089095B">
      <w:pPr>
        <w:numPr>
          <w:ilvl w:val="0"/>
          <w:numId w:val="43"/>
        </w:numPr>
        <w:tabs>
          <w:tab w:val="num" w:pos="1069"/>
        </w:tabs>
        <w:ind w:left="1069"/>
      </w:pPr>
      <w:r w:rsidRPr="00A410EA">
        <w:rPr>
          <w:b/>
        </w:rPr>
        <w:t>PRODUTO:</w:t>
      </w:r>
      <w:r w:rsidRPr="00A410EA">
        <w:t xml:space="preserve"> ACESSÓRIOS DE IDENTIFICAÇÃO DOS CABOS E TOMADAS</w:t>
      </w:r>
    </w:p>
    <w:p w14:paraId="7A381DB7" w14:textId="77777777" w:rsidR="00D36D79" w:rsidRPr="00A410EA" w:rsidRDefault="00D36D79" w:rsidP="00D36D79"/>
    <w:p w14:paraId="55D8DC0E" w14:textId="77777777" w:rsidR="00D36D79" w:rsidRPr="00A410EA" w:rsidRDefault="00D36D79" w:rsidP="00D36D79">
      <w:pPr>
        <w:ind w:left="1069"/>
      </w:pPr>
      <w:r w:rsidRPr="00A410EA">
        <w:rPr>
          <w:b/>
        </w:rPr>
        <w:t xml:space="preserve">Tipo: </w:t>
      </w:r>
      <w:r w:rsidRPr="00A410EA">
        <w:t>Etiqueta para cabo UTP.</w:t>
      </w:r>
    </w:p>
    <w:p w14:paraId="7B7EF88C" w14:textId="77777777" w:rsidR="00D36D79" w:rsidRPr="00A410EA" w:rsidRDefault="00D36D79" w:rsidP="00D36D79">
      <w:pPr>
        <w:ind w:firstLine="360"/>
      </w:pPr>
      <w:r w:rsidRPr="00A410EA">
        <w:rPr>
          <w:b/>
        </w:rPr>
        <w:t>Aplicação</w:t>
      </w:r>
      <w:r w:rsidRPr="00A410EA">
        <w:t>: Identificação dos cabos horizontais, nas duas extremidades.</w:t>
      </w:r>
    </w:p>
    <w:p w14:paraId="51120F8A" w14:textId="77777777" w:rsidR="00D36D79" w:rsidRPr="00A410EA" w:rsidRDefault="00D36D79" w:rsidP="00D36D79"/>
    <w:p w14:paraId="3CEB0490" w14:textId="77777777" w:rsidR="00D36D79" w:rsidRPr="00A410EA" w:rsidRDefault="00D36D79" w:rsidP="00D36D79">
      <w:pPr>
        <w:ind w:firstLine="360"/>
      </w:pPr>
      <w:r w:rsidRPr="00A410EA">
        <w:rPr>
          <w:b/>
        </w:rPr>
        <w:t>Tipo:</w:t>
      </w:r>
      <w:r w:rsidRPr="00A410EA">
        <w:t xml:space="preserve"> Etiqueta para cabo óptico.</w:t>
      </w:r>
    </w:p>
    <w:p w14:paraId="1F1AE394" w14:textId="77777777" w:rsidR="00D36D79" w:rsidRPr="00A410EA" w:rsidRDefault="00D36D79" w:rsidP="00D36D79">
      <w:pPr>
        <w:ind w:left="361" w:firstLine="708"/>
      </w:pPr>
      <w:r w:rsidRPr="00A410EA">
        <w:rPr>
          <w:b/>
        </w:rPr>
        <w:t xml:space="preserve">Aplicação: </w:t>
      </w:r>
      <w:r w:rsidRPr="00A410EA">
        <w:t>Identificação do cabo óptico entre os pavimentos.</w:t>
      </w:r>
    </w:p>
    <w:p w14:paraId="65996161" w14:textId="77777777" w:rsidR="00D36D79" w:rsidRPr="00A410EA" w:rsidRDefault="00D36D79" w:rsidP="00D36D79"/>
    <w:p w14:paraId="4839C46B" w14:textId="77777777" w:rsidR="00D36D79" w:rsidRPr="00A410EA" w:rsidRDefault="00D36D79" w:rsidP="00D36D79">
      <w:pPr>
        <w:ind w:firstLine="360"/>
      </w:pPr>
      <w:r w:rsidRPr="00A410EA">
        <w:rPr>
          <w:b/>
        </w:rPr>
        <w:t>Tipo:</w:t>
      </w:r>
      <w:r w:rsidRPr="00A410EA">
        <w:t xml:space="preserve"> Etiqueta para Patch </w:t>
      </w:r>
      <w:proofErr w:type="spellStart"/>
      <w:r w:rsidRPr="00A410EA">
        <w:t>Panel</w:t>
      </w:r>
      <w:proofErr w:type="spellEnd"/>
      <w:r w:rsidRPr="00A410EA">
        <w:t>.</w:t>
      </w:r>
    </w:p>
    <w:p w14:paraId="6B311236" w14:textId="77777777" w:rsidR="00D36D79" w:rsidRPr="00A410EA" w:rsidRDefault="00D36D79" w:rsidP="00D36D79">
      <w:pPr>
        <w:ind w:firstLine="360"/>
      </w:pPr>
      <w:r w:rsidRPr="00A410EA">
        <w:rPr>
          <w:b/>
        </w:rPr>
        <w:t xml:space="preserve">Aplicação: </w:t>
      </w:r>
      <w:r w:rsidRPr="00A410EA">
        <w:t>Identificação dos painéis distribuidores horizontais e verticais.</w:t>
      </w:r>
    </w:p>
    <w:p w14:paraId="54949D8C" w14:textId="77777777" w:rsidR="00D36D79" w:rsidRPr="00A410EA" w:rsidRDefault="00D36D79" w:rsidP="00D36D79">
      <w:pPr>
        <w:ind w:left="0"/>
      </w:pPr>
    </w:p>
    <w:p w14:paraId="646CEE7B" w14:textId="77777777" w:rsidR="00D36D79" w:rsidRPr="00A410EA" w:rsidRDefault="00D36D79" w:rsidP="0089095B">
      <w:pPr>
        <w:numPr>
          <w:ilvl w:val="0"/>
          <w:numId w:val="44"/>
        </w:numPr>
        <w:ind w:left="1069"/>
      </w:pPr>
      <w:r w:rsidRPr="00A410EA">
        <w:rPr>
          <w:b/>
        </w:rPr>
        <w:lastRenderedPageBreak/>
        <w:t>PRODUTO:</w:t>
      </w:r>
      <w:r w:rsidRPr="00A410EA">
        <w:t xml:space="preserve"> GUIA DE CABO ABERTA OU FECHADA – 1U</w:t>
      </w:r>
    </w:p>
    <w:p w14:paraId="4205D0BB" w14:textId="77777777" w:rsidR="00D36D79" w:rsidRPr="00A410EA" w:rsidRDefault="00D36D79" w:rsidP="00D36D79"/>
    <w:p w14:paraId="74256CEC" w14:textId="77777777" w:rsidR="00D36D79" w:rsidRPr="00A410EA" w:rsidRDefault="00D36D79" w:rsidP="00D36D79">
      <w:pPr>
        <w:ind w:firstLine="360"/>
      </w:pPr>
      <w:r w:rsidRPr="00A410EA">
        <w:rPr>
          <w:b/>
        </w:rPr>
        <w:t xml:space="preserve">Tipo: </w:t>
      </w:r>
      <w:r w:rsidRPr="00A410EA">
        <w:t>Organizador de cabo horizontal, aberta ou fechada, 1U, para racks 19”.</w:t>
      </w:r>
    </w:p>
    <w:p w14:paraId="5AD09584" w14:textId="77777777" w:rsidR="00D36D79" w:rsidRPr="00A410EA" w:rsidRDefault="00D36D79" w:rsidP="00D36D79">
      <w:pPr>
        <w:ind w:firstLine="360"/>
      </w:pPr>
    </w:p>
    <w:p w14:paraId="0F04C57E" w14:textId="77777777" w:rsidR="00D36D79" w:rsidRPr="00A410EA" w:rsidRDefault="00D36D79" w:rsidP="00D36D79">
      <w:pPr>
        <w:ind w:firstLine="360"/>
      </w:pPr>
      <w:r w:rsidRPr="00A410EA">
        <w:rPr>
          <w:b/>
        </w:rPr>
        <w:t xml:space="preserve">Aplicação: </w:t>
      </w:r>
      <w:r w:rsidRPr="00A410EA">
        <w:t>Para acomodação e arrumação dos cordões flexíveis no rack.</w:t>
      </w:r>
    </w:p>
    <w:p w14:paraId="451932C3" w14:textId="77777777" w:rsidR="00D36D79" w:rsidRPr="00A410EA" w:rsidRDefault="00D36D79" w:rsidP="00C246D1">
      <w:pPr>
        <w:ind w:left="0"/>
      </w:pPr>
    </w:p>
    <w:p w14:paraId="72BD4152" w14:textId="77777777" w:rsidR="00D36D79" w:rsidRPr="00A410EA" w:rsidRDefault="00D36D79" w:rsidP="0089095B">
      <w:pPr>
        <w:numPr>
          <w:ilvl w:val="0"/>
          <w:numId w:val="45"/>
        </w:numPr>
        <w:tabs>
          <w:tab w:val="num" w:pos="1069"/>
        </w:tabs>
        <w:ind w:left="1069"/>
      </w:pPr>
      <w:r w:rsidRPr="00A410EA">
        <w:rPr>
          <w:b/>
        </w:rPr>
        <w:t>PRODUTO:</w:t>
      </w:r>
      <w:r w:rsidRPr="00A410EA">
        <w:t xml:space="preserve"> BLOCOS DE TELEFONIA </w:t>
      </w:r>
    </w:p>
    <w:p w14:paraId="617FE8DD" w14:textId="77777777" w:rsidR="00D36D79" w:rsidRPr="00A410EA" w:rsidRDefault="00D36D79" w:rsidP="00D36D79"/>
    <w:p w14:paraId="03154CB7" w14:textId="77777777" w:rsidR="00D36D79" w:rsidRPr="00A410EA" w:rsidRDefault="00D36D79" w:rsidP="00D36D79">
      <w:pPr>
        <w:ind w:left="1069"/>
        <w:rPr>
          <w:lang w:val="es-ES_tradnl"/>
        </w:rPr>
      </w:pPr>
      <w:r w:rsidRPr="00A410EA">
        <w:rPr>
          <w:b/>
          <w:lang w:val="es-ES_tradnl"/>
        </w:rPr>
        <w:t xml:space="preserve">Tipos: </w:t>
      </w:r>
      <w:r w:rsidRPr="00A410EA">
        <w:rPr>
          <w:lang w:val="es-ES_tradnl"/>
        </w:rPr>
        <w:t xml:space="preserve">Bloco de </w:t>
      </w:r>
      <w:proofErr w:type="spellStart"/>
      <w:r w:rsidRPr="00A410EA">
        <w:rPr>
          <w:lang w:val="es-ES_tradnl"/>
        </w:rPr>
        <w:t>Conexão</w:t>
      </w:r>
      <w:proofErr w:type="spellEnd"/>
      <w:r w:rsidRPr="00A410EA">
        <w:rPr>
          <w:lang w:val="es-ES_tradnl"/>
        </w:rPr>
        <w:t xml:space="preserve"> LSA perfil 2/10 </w:t>
      </w:r>
    </w:p>
    <w:p w14:paraId="632CC791" w14:textId="77777777" w:rsidR="00D36D79" w:rsidRPr="00A410EA" w:rsidRDefault="00D36D79" w:rsidP="00D36D79">
      <w:pPr>
        <w:ind w:left="1777"/>
        <w:rPr>
          <w:lang w:val="es-ES_tradnl"/>
        </w:rPr>
      </w:pPr>
      <w:r w:rsidRPr="00A410EA">
        <w:rPr>
          <w:lang w:val="es-ES_tradnl"/>
        </w:rPr>
        <w:t xml:space="preserve"> Bloco C318, Cook</w:t>
      </w:r>
    </w:p>
    <w:p w14:paraId="47F103A2" w14:textId="77777777" w:rsidR="00D36D79" w:rsidRPr="00A410EA" w:rsidRDefault="00D36D79" w:rsidP="00D36D79">
      <w:pPr>
        <w:ind w:left="0"/>
        <w:rPr>
          <w:lang w:val="es-ES_tradnl"/>
        </w:rPr>
      </w:pPr>
    </w:p>
    <w:p w14:paraId="0425354C" w14:textId="77777777" w:rsidR="00D36D79" w:rsidRPr="00A410EA" w:rsidRDefault="00D36D79" w:rsidP="00C246D1">
      <w:pPr>
        <w:ind w:left="1069"/>
      </w:pPr>
      <w:r w:rsidRPr="00A410EA">
        <w:rPr>
          <w:b/>
        </w:rPr>
        <w:t>Aplicação:</w:t>
      </w:r>
      <w:r w:rsidRPr="00A410EA">
        <w:t xml:space="preserve"> A serem utilizados para abertura do cabo telefônico da rede vertical de voz.</w:t>
      </w:r>
    </w:p>
    <w:p w14:paraId="227A571D" w14:textId="77777777" w:rsidR="00D36D79" w:rsidRPr="00A410EA" w:rsidRDefault="00D36D79" w:rsidP="00D36D79"/>
    <w:p w14:paraId="4A6CB758" w14:textId="77777777" w:rsidR="00D36D79" w:rsidRPr="00A410EA" w:rsidRDefault="00D36D79" w:rsidP="0089095B">
      <w:pPr>
        <w:numPr>
          <w:ilvl w:val="0"/>
          <w:numId w:val="46"/>
        </w:numPr>
        <w:ind w:left="1069"/>
      </w:pPr>
      <w:r w:rsidRPr="00A410EA">
        <w:rPr>
          <w:b/>
        </w:rPr>
        <w:t>PRODUTO:</w:t>
      </w:r>
      <w:r w:rsidRPr="00A410EA">
        <w:t xml:space="preserve"> CABO TELEFÔNICO INTERNO – CI 50-100</w:t>
      </w:r>
    </w:p>
    <w:p w14:paraId="47C29392" w14:textId="77777777" w:rsidR="00D36D79" w:rsidRPr="00A410EA" w:rsidRDefault="00D36D79" w:rsidP="00D36D79"/>
    <w:p w14:paraId="0EA41166" w14:textId="77777777" w:rsidR="00D36D79" w:rsidRPr="00A410EA" w:rsidRDefault="00D36D79" w:rsidP="00D36D79">
      <w:pPr>
        <w:ind w:left="1069"/>
      </w:pPr>
      <w:r w:rsidRPr="00A410EA">
        <w:rPr>
          <w:b/>
        </w:rPr>
        <w:t>Tipo:</w:t>
      </w:r>
      <w:r w:rsidRPr="00A410EA">
        <w:t xml:space="preserve"> CI 50-100, constituído por condutores de cobre eletrolítico e maciço, isolação em termoplástico reunida em pares, núcleo protegido por uma blindagem em alumínio e uma capa em PVC cinza. Bitola 0,50 mm.</w:t>
      </w:r>
    </w:p>
    <w:p w14:paraId="473C22DD" w14:textId="77777777" w:rsidR="00D36D79" w:rsidRPr="00A410EA" w:rsidRDefault="00D36D79" w:rsidP="00D36D79">
      <w:pPr>
        <w:ind w:left="1069"/>
      </w:pPr>
      <w:r w:rsidRPr="00A410EA">
        <w:rPr>
          <w:b/>
        </w:rPr>
        <w:t xml:space="preserve">Aplicação: </w:t>
      </w:r>
      <w:r w:rsidRPr="00A410EA">
        <w:t>Para atendimento da rede vertical interna de telefonia do Prédio e abertura nos blocos de corte a serem instalados no PTR e nas CD.</w:t>
      </w:r>
    </w:p>
    <w:p w14:paraId="69124396" w14:textId="77777777" w:rsidR="00D36D79" w:rsidRPr="00A410EA" w:rsidRDefault="00D36D79" w:rsidP="00D36D79">
      <w:pPr>
        <w:ind w:left="0"/>
      </w:pPr>
    </w:p>
    <w:p w14:paraId="7CB7C062" w14:textId="77777777" w:rsidR="00D36D79" w:rsidRPr="00A410EA" w:rsidRDefault="00D36D79" w:rsidP="0089095B">
      <w:pPr>
        <w:numPr>
          <w:ilvl w:val="0"/>
          <w:numId w:val="47"/>
        </w:numPr>
        <w:ind w:left="1069"/>
      </w:pPr>
      <w:r w:rsidRPr="00A410EA">
        <w:rPr>
          <w:b/>
        </w:rPr>
        <w:t>PRODUTO:</w:t>
      </w:r>
      <w:r w:rsidRPr="00A410EA">
        <w:t xml:space="preserve"> ELETRODUTOS, LUVAS e CURVAS</w:t>
      </w:r>
    </w:p>
    <w:p w14:paraId="305C6936" w14:textId="77777777" w:rsidR="00D36D79" w:rsidRPr="00A410EA" w:rsidRDefault="00D36D79" w:rsidP="00D36D79">
      <w:pPr>
        <w:rPr>
          <w:b/>
          <w:u w:val="single"/>
        </w:rPr>
      </w:pPr>
    </w:p>
    <w:p w14:paraId="643D0EF6" w14:textId="77777777" w:rsidR="00D36D79" w:rsidRPr="00A410EA" w:rsidRDefault="00D36D79" w:rsidP="00D36D79">
      <w:pPr>
        <w:ind w:left="1069"/>
      </w:pPr>
      <w:r w:rsidRPr="00A410EA">
        <w:rPr>
          <w:b/>
        </w:rPr>
        <w:t>Tipo:</w:t>
      </w:r>
      <w:r w:rsidRPr="00A410EA">
        <w:t xml:space="preserve"> Em PVC rígido, cor preta, </w:t>
      </w:r>
      <w:proofErr w:type="spellStart"/>
      <w:r w:rsidRPr="00A410EA">
        <w:t>roscável</w:t>
      </w:r>
      <w:proofErr w:type="spellEnd"/>
      <w:r w:rsidRPr="00A410EA">
        <w:t xml:space="preserve">, </w:t>
      </w:r>
      <w:r w:rsidR="0028385F" w:rsidRPr="00A410EA">
        <w:t>dimensões conforme especificadas</w:t>
      </w:r>
      <w:r w:rsidRPr="00A410EA">
        <w:t xml:space="preserve"> nos desenhos do projeto (eletroduto de menor diâmetro empregado no projeto é o de </w:t>
      </w:r>
      <w:r w:rsidRPr="00A410EA">
        <w:sym w:font="Symbol" w:char="F0C6"/>
      </w:r>
      <w:r w:rsidRPr="00A410EA">
        <w:t xml:space="preserve"> ¾ “). Fabricante: Tigre.</w:t>
      </w:r>
    </w:p>
    <w:p w14:paraId="1573E51C" w14:textId="77777777" w:rsidR="00D36D79" w:rsidRPr="00A410EA" w:rsidRDefault="00D36D79" w:rsidP="00D36D79">
      <w:pPr>
        <w:ind w:left="1069"/>
      </w:pPr>
      <w:r w:rsidRPr="00A410EA">
        <w:rPr>
          <w:b/>
        </w:rPr>
        <w:t xml:space="preserve">Aplicação: </w:t>
      </w:r>
      <w:r w:rsidRPr="00A410EA">
        <w:t>Instalações de rede de dados ou voz aparentes sobre o forro ou embutido em parede.</w:t>
      </w:r>
    </w:p>
    <w:p w14:paraId="1A2932AC" w14:textId="77777777" w:rsidR="00D36D79" w:rsidRPr="00A410EA" w:rsidRDefault="00D36D79" w:rsidP="00C246D1">
      <w:pPr>
        <w:ind w:left="0"/>
      </w:pPr>
    </w:p>
    <w:p w14:paraId="3989BF9C" w14:textId="77777777" w:rsidR="00D36D79" w:rsidRPr="00A410EA" w:rsidRDefault="00D36D79" w:rsidP="0089095B">
      <w:pPr>
        <w:numPr>
          <w:ilvl w:val="0"/>
          <w:numId w:val="48"/>
        </w:numPr>
        <w:ind w:left="1069"/>
      </w:pPr>
      <w:r w:rsidRPr="00A410EA">
        <w:rPr>
          <w:b/>
        </w:rPr>
        <w:t>PRODUTO:</w:t>
      </w:r>
      <w:r w:rsidRPr="00A410EA">
        <w:t xml:space="preserve"> CAIXA DE PASSAGEM</w:t>
      </w:r>
    </w:p>
    <w:p w14:paraId="74889651" w14:textId="77777777" w:rsidR="00D36D79" w:rsidRPr="00A410EA" w:rsidRDefault="00D36D79" w:rsidP="00D36D79">
      <w:pPr>
        <w:rPr>
          <w:u w:val="single"/>
        </w:rPr>
      </w:pPr>
    </w:p>
    <w:p w14:paraId="36FB88AE" w14:textId="77777777" w:rsidR="00D36D79" w:rsidRPr="00A410EA" w:rsidRDefault="00D36D79" w:rsidP="00D36D79">
      <w:pPr>
        <w:ind w:left="1069"/>
      </w:pPr>
      <w:r w:rsidRPr="00A410EA">
        <w:rPr>
          <w:b/>
        </w:rPr>
        <w:t xml:space="preserve">Tipo: </w:t>
      </w:r>
      <w:r w:rsidRPr="00A410EA">
        <w:t xml:space="preserve">202 x 202 x 102, cor preta ou amarela. Fabricante: </w:t>
      </w:r>
      <w:proofErr w:type="spellStart"/>
      <w:r w:rsidRPr="00A410EA">
        <w:t>Cemar</w:t>
      </w:r>
      <w:proofErr w:type="spellEnd"/>
    </w:p>
    <w:p w14:paraId="6AB73A60" w14:textId="77777777" w:rsidR="00D36D79" w:rsidRPr="00A410EA" w:rsidRDefault="00D36D79" w:rsidP="00C246D1">
      <w:pPr>
        <w:ind w:left="1069"/>
      </w:pPr>
      <w:r w:rsidRPr="00A410EA">
        <w:rPr>
          <w:b/>
        </w:rPr>
        <w:t xml:space="preserve">Aplicação: </w:t>
      </w:r>
      <w:r w:rsidRPr="00A410EA">
        <w:t>Instalações de rede de dados ou voz embutida em parede.</w:t>
      </w:r>
    </w:p>
    <w:p w14:paraId="12475370" w14:textId="77777777" w:rsidR="00D36D79" w:rsidRPr="00A410EA" w:rsidRDefault="00D36D79" w:rsidP="00D36D79"/>
    <w:p w14:paraId="5558AC01" w14:textId="77777777" w:rsidR="00D36D79" w:rsidRPr="00A410EA" w:rsidRDefault="00D36D79" w:rsidP="0089095B">
      <w:pPr>
        <w:numPr>
          <w:ilvl w:val="0"/>
          <w:numId w:val="49"/>
        </w:numPr>
        <w:ind w:left="1069"/>
      </w:pPr>
      <w:r w:rsidRPr="00A410EA">
        <w:rPr>
          <w:b/>
        </w:rPr>
        <w:t>PRODUTO:</w:t>
      </w:r>
      <w:r w:rsidRPr="00A410EA">
        <w:t xml:space="preserve"> CAIXA DE DISTRIBUIÇÃO</w:t>
      </w:r>
    </w:p>
    <w:p w14:paraId="45CB84AB" w14:textId="77777777" w:rsidR="00D36D79" w:rsidRPr="00A410EA" w:rsidRDefault="00D36D79" w:rsidP="00D36D79">
      <w:pPr>
        <w:rPr>
          <w:u w:val="single"/>
        </w:rPr>
      </w:pPr>
    </w:p>
    <w:p w14:paraId="2BAD79F3" w14:textId="77777777" w:rsidR="00D36D79" w:rsidRPr="00A410EA" w:rsidRDefault="00D36D79" w:rsidP="00D36D79">
      <w:pPr>
        <w:ind w:left="1069"/>
      </w:pPr>
      <w:r w:rsidRPr="00A410EA">
        <w:rPr>
          <w:b/>
        </w:rPr>
        <w:t xml:space="preserve">Tipo: </w:t>
      </w:r>
      <w:r w:rsidRPr="00A410EA">
        <w:t xml:space="preserve">De metal, cor cinza. 60x60x13,5 cm, padrão Telebrás, aparente, com fundo em compensado tratado contra cupim, porta e fecho. Fabricante: </w:t>
      </w:r>
      <w:proofErr w:type="spellStart"/>
      <w:r w:rsidRPr="00A410EA">
        <w:t>Cemar</w:t>
      </w:r>
      <w:proofErr w:type="spellEnd"/>
      <w:r w:rsidRPr="00A410EA">
        <w:t>.</w:t>
      </w:r>
    </w:p>
    <w:p w14:paraId="392C3359" w14:textId="77777777" w:rsidR="00D36D79" w:rsidRPr="00A410EA" w:rsidRDefault="00D36D79" w:rsidP="00C246D1">
      <w:pPr>
        <w:ind w:left="1069"/>
      </w:pPr>
      <w:r w:rsidRPr="00A410EA">
        <w:rPr>
          <w:b/>
        </w:rPr>
        <w:t>Aplicação:</w:t>
      </w:r>
      <w:r w:rsidRPr="00A410EA">
        <w:t xml:space="preserve"> Instalações de rede de voz aparente em parede.</w:t>
      </w:r>
    </w:p>
    <w:p w14:paraId="6FBAAF87" w14:textId="77777777" w:rsidR="00D36D79" w:rsidRPr="00A410EA" w:rsidRDefault="00D36D79" w:rsidP="00D36D79"/>
    <w:p w14:paraId="67ECB1D8" w14:textId="77777777" w:rsidR="00D36D79" w:rsidRPr="00A410EA" w:rsidRDefault="00D36D79" w:rsidP="0089095B">
      <w:pPr>
        <w:numPr>
          <w:ilvl w:val="0"/>
          <w:numId w:val="50"/>
        </w:numPr>
        <w:ind w:left="1069"/>
      </w:pPr>
      <w:r w:rsidRPr="00A410EA">
        <w:rPr>
          <w:b/>
        </w:rPr>
        <w:t xml:space="preserve">PRODUTO: </w:t>
      </w:r>
      <w:r w:rsidRPr="00A410EA">
        <w:t>ELETROCALHAS E TAMPAS</w:t>
      </w:r>
    </w:p>
    <w:p w14:paraId="7E6FA992" w14:textId="77777777" w:rsidR="00D36D79" w:rsidRPr="00A410EA" w:rsidRDefault="00D36D79" w:rsidP="00D36D79">
      <w:pPr>
        <w:rPr>
          <w:u w:val="single"/>
        </w:rPr>
      </w:pPr>
    </w:p>
    <w:p w14:paraId="1CC93AC8" w14:textId="77777777" w:rsidR="00D36D79" w:rsidRPr="00A410EA" w:rsidRDefault="00D36D79" w:rsidP="00D36D79">
      <w:pPr>
        <w:ind w:left="1069"/>
      </w:pPr>
      <w:r w:rsidRPr="00A410EA">
        <w:rPr>
          <w:b/>
        </w:rPr>
        <w:t>Tipo:</w:t>
      </w:r>
      <w:r w:rsidRPr="00A410EA">
        <w:t xml:space="preserve"> Perfuradas e Lisas, de metal em chapa de aço SAE 1010/1020, com dobra para tampa de pressão, galvanizada a quente, padrão CSN.</w:t>
      </w:r>
    </w:p>
    <w:p w14:paraId="6EE0BE21" w14:textId="77777777" w:rsidR="00D36D79" w:rsidRPr="00A410EA" w:rsidRDefault="00D36D79" w:rsidP="00D36D79">
      <w:pPr>
        <w:ind w:left="1069"/>
      </w:pPr>
    </w:p>
    <w:p w14:paraId="3EEAF006" w14:textId="77777777" w:rsidR="00D36D79" w:rsidRPr="00A410EA" w:rsidRDefault="00D36D79" w:rsidP="00D36D79">
      <w:pPr>
        <w:ind w:left="1069"/>
      </w:pPr>
      <w:r w:rsidRPr="00A410EA">
        <w:rPr>
          <w:b/>
        </w:rPr>
        <w:t xml:space="preserve">Aplicação: </w:t>
      </w:r>
      <w:r w:rsidRPr="00A410EA">
        <w:t>Distribuição da rede de dados e voz aparente sobre o teto e sob piso elevado.</w:t>
      </w:r>
    </w:p>
    <w:p w14:paraId="5606EFB8" w14:textId="77777777" w:rsidR="00D36D79" w:rsidRPr="00A410EA" w:rsidRDefault="00D36D79" w:rsidP="00D36D79">
      <w:pPr>
        <w:ind w:left="0"/>
      </w:pPr>
    </w:p>
    <w:p w14:paraId="63274201" w14:textId="77777777" w:rsidR="00D36D79" w:rsidRPr="00A410EA" w:rsidRDefault="00D36D79" w:rsidP="0089095B">
      <w:pPr>
        <w:numPr>
          <w:ilvl w:val="0"/>
          <w:numId w:val="51"/>
        </w:numPr>
        <w:tabs>
          <w:tab w:val="num" w:pos="1069"/>
        </w:tabs>
        <w:ind w:left="1069"/>
      </w:pPr>
      <w:r w:rsidRPr="00A410EA">
        <w:rPr>
          <w:b/>
        </w:rPr>
        <w:t xml:space="preserve">PRODUTO: </w:t>
      </w:r>
      <w:r w:rsidRPr="00A410EA">
        <w:t>CURVAS, DERIVAÇÕES E ACESSÓRIOS DE FIXAÇÃO PARA ELETROCALHAS, ELETRODUTOS E CAIXAS</w:t>
      </w:r>
    </w:p>
    <w:p w14:paraId="741C0A3C" w14:textId="77777777" w:rsidR="00D36D79" w:rsidRPr="00A410EA" w:rsidRDefault="00D36D79" w:rsidP="00D36D79">
      <w:pPr>
        <w:ind w:left="1069"/>
      </w:pPr>
      <w:r w:rsidRPr="00A410EA">
        <w:rPr>
          <w:b/>
        </w:rPr>
        <w:t>Tipo:</w:t>
      </w:r>
      <w:r w:rsidRPr="00A410EA">
        <w:t xml:space="preserve"> Curvas Horizontais de 90º, Junção integral (tipo U), Curva Vertical, </w:t>
      </w:r>
      <w:proofErr w:type="spellStart"/>
      <w:r w:rsidRPr="00A410EA">
        <w:t>Tê</w:t>
      </w:r>
      <w:proofErr w:type="spellEnd"/>
      <w:r w:rsidRPr="00A410EA">
        <w:t xml:space="preserve"> Horizontal de 90º, Acoplamento de painel, Saída Horizontal para eletroduto, Suspensão para tirante, Prolongador, Bucha de Nylon, Chumbador CBA, Parafusos, Porcas, Arruelas lisas e de pressão, Suspensão </w:t>
      </w:r>
      <w:proofErr w:type="spellStart"/>
      <w:r w:rsidRPr="00A410EA">
        <w:t>Omega</w:t>
      </w:r>
      <w:proofErr w:type="spellEnd"/>
      <w:r w:rsidRPr="00A410EA">
        <w:t>, perfilados, tirante rosqueado e etc.</w:t>
      </w:r>
    </w:p>
    <w:p w14:paraId="72C192E2" w14:textId="77777777" w:rsidR="00D36D79" w:rsidRPr="00A410EA" w:rsidRDefault="00D36D79" w:rsidP="00C246D1">
      <w:pPr>
        <w:ind w:left="1069"/>
      </w:pPr>
      <w:r w:rsidRPr="00A410EA">
        <w:rPr>
          <w:b/>
        </w:rPr>
        <w:t xml:space="preserve">Aplicação: </w:t>
      </w:r>
      <w:r w:rsidRPr="00A410EA">
        <w:t xml:space="preserve">Suporte e fixação das </w:t>
      </w:r>
      <w:r w:rsidR="0028385F" w:rsidRPr="00A410EA">
        <w:t>eletro calhas</w:t>
      </w:r>
      <w:r w:rsidRPr="00A410EA">
        <w:t>, eletrodutos e caixas de passagem.</w:t>
      </w:r>
    </w:p>
    <w:p w14:paraId="072CE84F" w14:textId="77777777" w:rsidR="00D36D79" w:rsidRPr="00A410EA" w:rsidRDefault="00D36D79" w:rsidP="00D36D79"/>
    <w:p w14:paraId="60D8CA15" w14:textId="77777777" w:rsidR="00D36D79" w:rsidRPr="00A410EA" w:rsidRDefault="00D36D79" w:rsidP="0089095B">
      <w:pPr>
        <w:numPr>
          <w:ilvl w:val="0"/>
          <w:numId w:val="52"/>
        </w:numPr>
        <w:tabs>
          <w:tab w:val="num" w:pos="1069"/>
        </w:tabs>
        <w:ind w:left="1069"/>
      </w:pPr>
      <w:r w:rsidRPr="00A410EA">
        <w:rPr>
          <w:b/>
        </w:rPr>
        <w:t>PRODUTO:</w:t>
      </w:r>
      <w:r w:rsidRPr="00A410EA">
        <w:t xml:space="preserve"> DUTO DE PISO EMBUTIDO</w:t>
      </w:r>
    </w:p>
    <w:p w14:paraId="77CD67FC" w14:textId="77777777" w:rsidR="00D36D79" w:rsidRPr="00A410EA" w:rsidRDefault="00D36D79" w:rsidP="00D36D79">
      <w:pPr>
        <w:rPr>
          <w:u w:val="single"/>
        </w:rPr>
      </w:pPr>
    </w:p>
    <w:p w14:paraId="1E1B1F04" w14:textId="77777777" w:rsidR="00D36D79" w:rsidRPr="00A410EA" w:rsidRDefault="00D36D79" w:rsidP="00D36D79">
      <w:pPr>
        <w:ind w:left="1069"/>
      </w:pPr>
      <w:r w:rsidRPr="00A410EA">
        <w:rPr>
          <w:b/>
        </w:rPr>
        <w:t>Tipo:</w:t>
      </w:r>
      <w:r w:rsidRPr="00A410EA">
        <w:t xml:space="preserve"> Dutos lisos de 2x25x70, de metal em chapa de aço SAE 1010/1020, galvanizada a quente, padrão CSN. Código 140 – 2170.</w:t>
      </w:r>
    </w:p>
    <w:p w14:paraId="1181A8A9" w14:textId="77777777" w:rsidR="00D36D79" w:rsidRPr="00A410EA" w:rsidRDefault="00D36D79" w:rsidP="00D36D79">
      <w:pPr>
        <w:ind w:left="1069"/>
      </w:pPr>
      <w:r w:rsidRPr="00A410EA">
        <w:rPr>
          <w:b/>
        </w:rPr>
        <w:t xml:space="preserve">Aplicação: </w:t>
      </w:r>
      <w:r w:rsidRPr="00A410EA">
        <w:t>Distribuição da rede de dados e voz embutida no piso do palco.</w:t>
      </w:r>
    </w:p>
    <w:p w14:paraId="36300475" w14:textId="77777777" w:rsidR="00D36D79" w:rsidRPr="00A410EA" w:rsidRDefault="00D36D79" w:rsidP="00D36D79"/>
    <w:p w14:paraId="6B27C4A8" w14:textId="77777777" w:rsidR="00D36D79" w:rsidRPr="00A410EA" w:rsidRDefault="00D36D79" w:rsidP="00D36D79"/>
    <w:p w14:paraId="6FB05E29" w14:textId="77777777" w:rsidR="00D36D79" w:rsidRPr="00A410EA" w:rsidRDefault="00D36D79" w:rsidP="0089095B">
      <w:pPr>
        <w:pStyle w:val="Recuodecorpodetexto2"/>
        <w:numPr>
          <w:ilvl w:val="0"/>
          <w:numId w:val="53"/>
        </w:numPr>
        <w:ind w:left="1069"/>
      </w:pPr>
      <w:r w:rsidRPr="00A410EA">
        <w:rPr>
          <w:b/>
        </w:rPr>
        <w:t>PRODUTO:</w:t>
      </w:r>
      <w:r w:rsidRPr="00A410EA">
        <w:t xml:space="preserve"> CAIXA DE TOMADA E CAIXA DE PASSAGEM PARA DUTO DE PISO</w:t>
      </w:r>
    </w:p>
    <w:p w14:paraId="5C1931EB" w14:textId="77777777" w:rsidR="00D36D79" w:rsidRPr="00A410EA" w:rsidRDefault="00D36D79" w:rsidP="00D36D79">
      <w:pPr>
        <w:rPr>
          <w:u w:val="single"/>
        </w:rPr>
      </w:pPr>
    </w:p>
    <w:p w14:paraId="4D9CFB48" w14:textId="77777777" w:rsidR="00D36D79" w:rsidRPr="00A410EA" w:rsidRDefault="00D36D79" w:rsidP="00D36D79">
      <w:pPr>
        <w:ind w:left="1069"/>
      </w:pPr>
      <w:r w:rsidRPr="00A410EA">
        <w:rPr>
          <w:b/>
        </w:rPr>
        <w:t xml:space="preserve">Tipo: </w:t>
      </w:r>
      <w:r w:rsidRPr="00A410EA">
        <w:t>Caixa de tomada com tampa basculante, com rebaixo para acabamento do mesmo revestimento do piso do palco, 4x25x70. Código 145 – 03 – R.</w:t>
      </w:r>
    </w:p>
    <w:p w14:paraId="1A60DD1D" w14:textId="77777777" w:rsidR="00D36D79" w:rsidRPr="00A410EA" w:rsidRDefault="00D36D79" w:rsidP="00D36D79">
      <w:pPr>
        <w:ind w:left="1069"/>
      </w:pPr>
      <w:r w:rsidRPr="00A410EA">
        <w:rPr>
          <w:b/>
        </w:rPr>
        <w:t xml:space="preserve">Aplicação: </w:t>
      </w:r>
      <w:r w:rsidRPr="00A410EA">
        <w:t>Atendimento dos pontos da rede de dados e voz embutida no piso do palco.</w:t>
      </w:r>
    </w:p>
    <w:p w14:paraId="110F60DA" w14:textId="77777777" w:rsidR="00D36D79" w:rsidRPr="00A410EA" w:rsidRDefault="00D36D79" w:rsidP="00C246D1">
      <w:pPr>
        <w:ind w:left="0"/>
      </w:pPr>
    </w:p>
    <w:p w14:paraId="16035155" w14:textId="77777777" w:rsidR="00D36D79" w:rsidRPr="00A410EA" w:rsidRDefault="00D36D79" w:rsidP="0089095B">
      <w:pPr>
        <w:numPr>
          <w:ilvl w:val="0"/>
          <w:numId w:val="54"/>
        </w:numPr>
        <w:ind w:left="1069"/>
      </w:pPr>
      <w:r w:rsidRPr="00A410EA">
        <w:rPr>
          <w:b/>
        </w:rPr>
        <w:t>PRODUTO:</w:t>
      </w:r>
      <w:r w:rsidRPr="00A410EA">
        <w:t xml:space="preserve"> CURVAS, DERIVAÇÕES E ACESSÓRIOS DE FIXAÇÃO PARA DUTOS DE PISO</w:t>
      </w:r>
    </w:p>
    <w:p w14:paraId="1853DDF5" w14:textId="77777777" w:rsidR="00D36D79" w:rsidRPr="00A410EA" w:rsidRDefault="00D36D79" w:rsidP="00D36D79">
      <w:pPr>
        <w:ind w:left="1069"/>
      </w:pPr>
      <w:r w:rsidRPr="00A410EA">
        <w:rPr>
          <w:b/>
        </w:rPr>
        <w:t>Tipo:</w:t>
      </w:r>
      <w:r w:rsidRPr="00A410EA">
        <w:t xml:space="preserve"> Curva Vertical de 90º, Junção, Luva de arremate, Tampão para caixa, Parafusos, Porcas, Arruelas lisas e de pressão e etc.</w:t>
      </w:r>
    </w:p>
    <w:p w14:paraId="6476BCB2" w14:textId="77777777" w:rsidR="00D36D79" w:rsidRPr="00A410EA" w:rsidRDefault="00D36D79" w:rsidP="00D36D79">
      <w:pPr>
        <w:ind w:left="1069"/>
      </w:pPr>
      <w:r w:rsidRPr="00A410EA">
        <w:rPr>
          <w:b/>
        </w:rPr>
        <w:t xml:space="preserve">Aplicação: </w:t>
      </w:r>
      <w:r w:rsidRPr="00A410EA">
        <w:t>Suporte e fixação dos dutos de piso, caixas de passagem e de tomadas embutidas no piso do palco.</w:t>
      </w:r>
    </w:p>
    <w:p w14:paraId="3A31D773" w14:textId="77777777" w:rsidR="00D36D79" w:rsidRPr="00A410EA" w:rsidRDefault="00D36D79" w:rsidP="00D36D79">
      <w:pPr>
        <w:ind w:left="0"/>
      </w:pPr>
    </w:p>
    <w:p w14:paraId="25232800" w14:textId="77777777" w:rsidR="00D36D79" w:rsidRPr="00A410EA" w:rsidRDefault="00D36D79" w:rsidP="00D36D79">
      <w:pPr>
        <w:ind w:left="0"/>
      </w:pPr>
    </w:p>
    <w:p w14:paraId="50C25DF1" w14:textId="77777777" w:rsidR="00D36D79" w:rsidRPr="00C246D1" w:rsidRDefault="00C76B6F" w:rsidP="007D2883">
      <w:pPr>
        <w:pStyle w:val="Ttulo2"/>
        <w:rPr>
          <w:highlight w:val="yellow"/>
        </w:rPr>
      </w:pPr>
      <w:bookmarkStart w:id="375" w:name="_Toc18209680"/>
      <w:bookmarkStart w:id="376" w:name="_Toc18209902"/>
      <w:r w:rsidRPr="00A410EA">
        <w:lastRenderedPageBreak/>
        <w:t xml:space="preserve">      </w:t>
      </w:r>
      <w:bookmarkStart w:id="377" w:name="_Toc71970324"/>
      <w:bookmarkStart w:id="378" w:name="_Toc41496002"/>
      <w:r w:rsidRPr="00C246D1">
        <w:rPr>
          <w:highlight w:val="yellow"/>
        </w:rPr>
        <w:t>INSTALAÇÕES DE GÁS</w:t>
      </w:r>
      <w:bookmarkEnd w:id="375"/>
      <w:bookmarkEnd w:id="376"/>
      <w:bookmarkEnd w:id="377"/>
      <w:r w:rsidR="00ED4BFD">
        <w:rPr>
          <w:highlight w:val="yellow"/>
        </w:rPr>
        <w:t>ES</w:t>
      </w:r>
      <w:bookmarkEnd w:id="378"/>
      <w:r w:rsidRPr="00C246D1">
        <w:rPr>
          <w:highlight w:val="yellow"/>
        </w:rPr>
        <w:t xml:space="preserve"> </w:t>
      </w:r>
    </w:p>
    <w:p w14:paraId="4B9ACD80" w14:textId="77777777" w:rsidR="00D36D79" w:rsidRDefault="00C76B6F" w:rsidP="007D2883">
      <w:pPr>
        <w:pStyle w:val="Ttulo3"/>
      </w:pPr>
      <w:bookmarkStart w:id="379" w:name="_Toc18209681"/>
      <w:r w:rsidRPr="00A410EA">
        <w:t xml:space="preserve">    </w:t>
      </w:r>
      <w:bookmarkStart w:id="380" w:name="_Toc41496003"/>
      <w:bookmarkEnd w:id="379"/>
      <w:r w:rsidR="00ED4BFD">
        <w:t>GASES MEDICINAIS</w:t>
      </w:r>
      <w:bookmarkEnd w:id="380"/>
    </w:p>
    <w:p w14:paraId="0CCA975F" w14:textId="77777777" w:rsidR="00ED4BFD" w:rsidRPr="00F76B50" w:rsidRDefault="00ED4BFD" w:rsidP="00ED4BFD">
      <w:pPr>
        <w:rPr>
          <w:b/>
        </w:rPr>
      </w:pPr>
      <w:r w:rsidRPr="00F76B50">
        <w:rPr>
          <w:b/>
        </w:rPr>
        <w:t>O</w:t>
      </w:r>
      <w:r w:rsidR="00F76B50" w:rsidRPr="00F76B50">
        <w:rPr>
          <w:b/>
        </w:rPr>
        <w:t>bjetivo</w:t>
      </w:r>
    </w:p>
    <w:p w14:paraId="531DD241" w14:textId="77777777" w:rsidR="00ED4BFD" w:rsidRDefault="00ED4BFD" w:rsidP="00ED4BFD">
      <w:r>
        <w:t xml:space="preserve">O projeto das instalações de gases medicinais foi elaborado de modo a garantir o fornecimento </w:t>
      </w:r>
      <w:r w:rsidR="00F76B50">
        <w:t>à maternidade</w:t>
      </w:r>
      <w:r>
        <w:t xml:space="preserve"> dentro das normas do Ministério da Saúde.</w:t>
      </w:r>
    </w:p>
    <w:p w14:paraId="3A17F10A" w14:textId="77777777" w:rsidR="00F76B50" w:rsidRDefault="004A36F1" w:rsidP="00ED4BFD">
      <w:r w:rsidRPr="004A36F1">
        <w:t>Os gases medicinais mais empregados são oxigênio, ar comprimido e vácuo clínico. Os sistemas de abastecimento serão do tipo centralizado, isto é, o gás é conduzido por tubulação da central até os pontos de utilização.</w:t>
      </w:r>
    </w:p>
    <w:p w14:paraId="4386D5EA" w14:textId="77777777" w:rsidR="00F76B50" w:rsidRPr="00F76B50" w:rsidRDefault="00F76B50" w:rsidP="00F76B50">
      <w:pPr>
        <w:rPr>
          <w:b/>
        </w:rPr>
      </w:pPr>
      <w:r w:rsidRPr="00F76B50">
        <w:rPr>
          <w:b/>
        </w:rPr>
        <w:t>Normas e especificações</w:t>
      </w:r>
    </w:p>
    <w:p w14:paraId="26C93E36" w14:textId="77777777" w:rsidR="00F76B50" w:rsidRDefault="00F76B50" w:rsidP="00F76B50">
      <w:r>
        <w:t>Para o desenvolvimento do projeto acima referido, foram observados as normas, códigos e recomendações das entidades a seguir relacionadas:</w:t>
      </w:r>
    </w:p>
    <w:p w14:paraId="11646D0B" w14:textId="77777777" w:rsidR="00F76B50" w:rsidRDefault="00F76B50" w:rsidP="00F76B50"/>
    <w:p w14:paraId="54B80727" w14:textId="77777777" w:rsidR="00F76B50" w:rsidRDefault="00F76B50" w:rsidP="00F76B50">
      <w:pPr>
        <w:ind w:left="1276"/>
      </w:pPr>
      <w:r>
        <w:t>- Ministério da Saúde: Agência Nacional de Vigilância Sanitária – Resolução RDC Nº 50, de 21 de fevereiro de 2002.</w:t>
      </w:r>
    </w:p>
    <w:p w14:paraId="32F739F0" w14:textId="77777777" w:rsidR="00F76B50" w:rsidRDefault="00F76B50" w:rsidP="00F76B50">
      <w:pPr>
        <w:ind w:left="1276"/>
      </w:pPr>
      <w:r>
        <w:t>- NBR-12188 Sistemas centralizados de oxigênio, ar, óxido</w:t>
      </w:r>
      <w:r w:rsidR="004A36F1">
        <w:t xml:space="preserve"> nitroso e vácuo para uso </w:t>
      </w:r>
      <w:r>
        <w:t>medicinal em estabelecimentos assistenciais de saúde.</w:t>
      </w:r>
    </w:p>
    <w:p w14:paraId="51766CB3" w14:textId="77777777" w:rsidR="004A36F1" w:rsidRPr="00ED4BFD" w:rsidRDefault="004A36F1" w:rsidP="00F76B50">
      <w:pPr>
        <w:ind w:left="1276"/>
      </w:pPr>
    </w:p>
    <w:p w14:paraId="4734F7ED" w14:textId="77777777" w:rsidR="004A36F1" w:rsidRPr="004A36F1" w:rsidRDefault="004A36F1" w:rsidP="00955F3D">
      <w:pPr>
        <w:pStyle w:val="Ttulo4"/>
      </w:pPr>
      <w:bookmarkStart w:id="381" w:name="_Toc41496004"/>
      <w:r w:rsidRPr="004A36F1">
        <w:t>Oxigênio</w:t>
      </w:r>
      <w:r w:rsidR="00704BF7">
        <w:t xml:space="preserve"> medicinal</w:t>
      </w:r>
      <w:r w:rsidRPr="004A36F1">
        <w:t>.</w:t>
      </w:r>
      <w:bookmarkEnd w:id="381"/>
    </w:p>
    <w:p w14:paraId="56182453" w14:textId="77777777" w:rsidR="00ED4BFD" w:rsidRDefault="004A36F1" w:rsidP="004A36F1">
      <w:r>
        <w:t>O oxigênio medicinal é utilizado para fins terapêuticos e o seu abastecimento poderá ser através de cilindros transportáveis e/ou tanques. As centrais com cilindros contêm oxigênio no estado gasoso mantido em alta pressão e a central com tanque contém oxigênio no estado líquido que é convertido para o estado gasoso através de um sistema vaporizador.</w:t>
      </w:r>
    </w:p>
    <w:p w14:paraId="77366D33" w14:textId="77777777" w:rsidR="00452ACE" w:rsidRDefault="003F6BEF" w:rsidP="00452ACE">
      <w:r w:rsidRPr="003F6BEF">
        <w:t>As redes de distribuição atenderão as necessidades de pressão exigidas para instalações de uso medicinal, conforme NBR 12.188 da ABNT e cap. 7.3.3 da RDC n° 50 - Ministério da Saúde.</w:t>
      </w:r>
    </w:p>
    <w:p w14:paraId="7E0830B0" w14:textId="77777777" w:rsidR="00051D3A" w:rsidRDefault="00051D3A" w:rsidP="00452ACE"/>
    <w:p w14:paraId="1B40D730" w14:textId="77777777" w:rsidR="00452ACE" w:rsidRPr="00452ACE" w:rsidRDefault="00452ACE" w:rsidP="00452ACE">
      <w:pPr>
        <w:rPr>
          <w:b/>
        </w:rPr>
      </w:pPr>
      <w:r w:rsidRPr="00452ACE">
        <w:rPr>
          <w:b/>
        </w:rPr>
        <w:t>Previsão de Consumo</w:t>
      </w:r>
    </w:p>
    <w:p w14:paraId="218BFAAC" w14:textId="77777777" w:rsidR="00452ACE" w:rsidRDefault="00452ACE" w:rsidP="00452ACE">
      <w:r>
        <w:t>O projeto foi elaborado de modo a garantir o fornecimento de oxigênio de forma contínua e em quantidade suficiente, com pressões e vazões adequadas ao perfeito abastecimento dos pontos de consumo.</w:t>
      </w:r>
    </w:p>
    <w:p w14:paraId="121C4EBC" w14:textId="77777777" w:rsidR="00992CED" w:rsidRPr="00925DD4" w:rsidRDefault="00992CED" w:rsidP="00992CED">
      <w:pPr>
        <w:rPr>
          <w:szCs w:val="24"/>
        </w:rPr>
      </w:pPr>
      <w:r w:rsidRPr="00925DD4">
        <w:rPr>
          <w:szCs w:val="24"/>
        </w:rPr>
        <w:t xml:space="preserve">Para pleno atendimento em conformidade com a ABNT NBR 12.188:2016 faz-se necessária aquisição de central geradora capaz de suprir </w:t>
      </w:r>
      <w:r w:rsidRPr="00925DD4">
        <w:rPr>
          <w:b/>
          <w:szCs w:val="24"/>
        </w:rPr>
        <w:t>74,88 m³/h</w:t>
      </w:r>
      <w:r w:rsidRPr="00925DD4">
        <w:rPr>
          <w:szCs w:val="24"/>
        </w:rPr>
        <w:t xml:space="preserve"> de oxigênio medicinal.</w:t>
      </w:r>
    </w:p>
    <w:p w14:paraId="63054941" w14:textId="77777777" w:rsidR="00925DD4" w:rsidRDefault="00925DD4">
      <w:pPr>
        <w:spacing w:after="160" w:line="259" w:lineRule="auto"/>
        <w:ind w:left="0"/>
        <w:jc w:val="left"/>
        <w:rPr>
          <w:sz w:val="22"/>
          <w:szCs w:val="22"/>
        </w:rPr>
      </w:pPr>
      <w:r>
        <w:rPr>
          <w:sz w:val="22"/>
          <w:szCs w:val="22"/>
        </w:rPr>
        <w:br w:type="page"/>
      </w:r>
    </w:p>
    <w:p w14:paraId="5CD81CFA" w14:textId="77777777" w:rsidR="00704BF7" w:rsidRDefault="00704BF7" w:rsidP="00992CED">
      <w:pPr>
        <w:rPr>
          <w:sz w:val="22"/>
          <w:szCs w:val="22"/>
        </w:rPr>
      </w:pPr>
    </w:p>
    <w:tbl>
      <w:tblPr>
        <w:tblW w:w="9229" w:type="dxa"/>
        <w:tblInd w:w="55" w:type="dxa"/>
        <w:tblLayout w:type="fixed"/>
        <w:tblCellMar>
          <w:left w:w="70" w:type="dxa"/>
          <w:right w:w="70" w:type="dxa"/>
        </w:tblCellMar>
        <w:tblLook w:val="04A0" w:firstRow="1" w:lastRow="0" w:firstColumn="1" w:lastColumn="0" w:noHBand="0" w:noVBand="1"/>
      </w:tblPr>
      <w:tblGrid>
        <w:gridCol w:w="363"/>
        <w:gridCol w:w="383"/>
        <w:gridCol w:w="2955"/>
        <w:gridCol w:w="850"/>
        <w:gridCol w:w="851"/>
        <w:gridCol w:w="1559"/>
        <w:gridCol w:w="1134"/>
        <w:gridCol w:w="1134"/>
      </w:tblGrid>
      <w:tr w:rsidR="00992CED" w:rsidRPr="00992CED" w14:paraId="4AFD6D30" w14:textId="77777777" w:rsidTr="00704BF7">
        <w:trPr>
          <w:trHeight w:val="255"/>
        </w:trPr>
        <w:tc>
          <w:tcPr>
            <w:tcW w:w="9229" w:type="dxa"/>
            <w:gridSpan w:val="8"/>
            <w:tcBorders>
              <w:top w:val="single" w:sz="8" w:space="0" w:color="auto"/>
              <w:left w:val="single" w:sz="8" w:space="0" w:color="auto"/>
              <w:bottom w:val="single" w:sz="4" w:space="0" w:color="auto"/>
              <w:right w:val="single" w:sz="8" w:space="0" w:color="000000"/>
            </w:tcBorders>
            <w:shd w:val="clear" w:color="auto" w:fill="auto"/>
            <w:noWrap/>
            <w:vAlign w:val="bottom"/>
            <w:hideMark/>
          </w:tcPr>
          <w:p w14:paraId="69DC7EE8" w14:textId="77777777" w:rsidR="00992CED" w:rsidRPr="00992CED" w:rsidRDefault="00992CED" w:rsidP="00992CED">
            <w:pPr>
              <w:spacing w:line="240" w:lineRule="auto"/>
              <w:ind w:left="0"/>
              <w:jc w:val="center"/>
              <w:rPr>
                <w:rFonts w:cs="Arial"/>
                <w:b/>
                <w:bCs/>
                <w:sz w:val="20"/>
              </w:rPr>
            </w:pPr>
            <w:r w:rsidRPr="00992CED">
              <w:rPr>
                <w:rFonts w:cs="Arial"/>
                <w:b/>
                <w:bCs/>
                <w:sz w:val="20"/>
              </w:rPr>
              <w:t>OXIGÊNIO MEDICINAL</w:t>
            </w:r>
          </w:p>
        </w:tc>
      </w:tr>
      <w:tr w:rsidR="00704BF7" w:rsidRPr="00992CED" w14:paraId="73ECC5A5" w14:textId="77777777" w:rsidTr="00704BF7">
        <w:trPr>
          <w:trHeight w:val="458"/>
        </w:trPr>
        <w:tc>
          <w:tcPr>
            <w:tcW w:w="363" w:type="dxa"/>
            <w:vMerge w:val="restart"/>
            <w:tcBorders>
              <w:top w:val="nil"/>
              <w:left w:val="single" w:sz="8" w:space="0" w:color="auto"/>
              <w:bottom w:val="single" w:sz="4" w:space="0" w:color="000000"/>
              <w:right w:val="single" w:sz="4" w:space="0" w:color="auto"/>
            </w:tcBorders>
            <w:shd w:val="clear" w:color="auto" w:fill="auto"/>
            <w:noWrap/>
            <w:vAlign w:val="bottom"/>
            <w:hideMark/>
          </w:tcPr>
          <w:p w14:paraId="77529B48" w14:textId="77777777" w:rsidR="00992CED" w:rsidRPr="00992CED" w:rsidRDefault="00992CED" w:rsidP="00992CED">
            <w:pPr>
              <w:spacing w:line="240" w:lineRule="auto"/>
              <w:ind w:left="0"/>
              <w:jc w:val="center"/>
              <w:rPr>
                <w:rFonts w:cs="Arial"/>
                <w:sz w:val="20"/>
              </w:rPr>
            </w:pPr>
            <w:r w:rsidRPr="00992CED">
              <w:rPr>
                <w:rFonts w:cs="Arial"/>
                <w:sz w:val="20"/>
              </w:rPr>
              <w:t> </w:t>
            </w:r>
          </w:p>
        </w:tc>
        <w:tc>
          <w:tcPr>
            <w:tcW w:w="383" w:type="dxa"/>
            <w:vMerge w:val="restart"/>
            <w:tcBorders>
              <w:top w:val="nil"/>
              <w:left w:val="single" w:sz="4" w:space="0" w:color="auto"/>
              <w:bottom w:val="single" w:sz="4" w:space="0" w:color="000000"/>
              <w:right w:val="single" w:sz="4" w:space="0" w:color="auto"/>
            </w:tcBorders>
            <w:shd w:val="clear" w:color="auto" w:fill="auto"/>
            <w:noWrap/>
            <w:vAlign w:val="bottom"/>
            <w:hideMark/>
          </w:tcPr>
          <w:p w14:paraId="371C18FC" w14:textId="77777777" w:rsidR="00992CED" w:rsidRPr="00992CED" w:rsidRDefault="00992CED" w:rsidP="00992CED">
            <w:pPr>
              <w:spacing w:line="240" w:lineRule="auto"/>
              <w:ind w:left="0"/>
              <w:jc w:val="center"/>
              <w:rPr>
                <w:rFonts w:cs="Arial"/>
                <w:sz w:val="20"/>
              </w:rPr>
            </w:pPr>
            <w:r w:rsidRPr="00992CED">
              <w:rPr>
                <w:rFonts w:cs="Arial"/>
                <w:sz w:val="20"/>
              </w:rPr>
              <w:t> </w:t>
            </w:r>
          </w:p>
        </w:tc>
        <w:tc>
          <w:tcPr>
            <w:tcW w:w="2955" w:type="dxa"/>
            <w:vMerge w:val="restart"/>
            <w:tcBorders>
              <w:top w:val="nil"/>
              <w:left w:val="single" w:sz="4" w:space="0" w:color="auto"/>
              <w:bottom w:val="single" w:sz="4" w:space="0" w:color="000000"/>
              <w:right w:val="single" w:sz="4" w:space="0" w:color="auto"/>
            </w:tcBorders>
            <w:shd w:val="clear" w:color="auto" w:fill="auto"/>
            <w:vAlign w:val="bottom"/>
            <w:hideMark/>
          </w:tcPr>
          <w:p w14:paraId="4BF750E4" w14:textId="77777777" w:rsidR="00992CED" w:rsidRPr="00992CED" w:rsidRDefault="00992CED" w:rsidP="00992CED">
            <w:pPr>
              <w:spacing w:line="240" w:lineRule="auto"/>
              <w:ind w:left="0"/>
              <w:jc w:val="center"/>
              <w:rPr>
                <w:rFonts w:cs="Arial"/>
                <w:sz w:val="20"/>
              </w:rPr>
            </w:pPr>
            <w:r w:rsidRPr="00704BF7">
              <w:rPr>
                <w:rFonts w:cs="Arial"/>
                <w:sz w:val="20"/>
              </w:rPr>
              <w:t>unidade</w:t>
            </w:r>
          </w:p>
        </w:tc>
        <w:tc>
          <w:tcPr>
            <w:tcW w:w="850" w:type="dxa"/>
            <w:vMerge w:val="restart"/>
            <w:tcBorders>
              <w:top w:val="nil"/>
              <w:left w:val="single" w:sz="4" w:space="0" w:color="auto"/>
              <w:bottom w:val="single" w:sz="4" w:space="0" w:color="auto"/>
              <w:right w:val="single" w:sz="4" w:space="0" w:color="auto"/>
            </w:tcBorders>
            <w:shd w:val="clear" w:color="auto" w:fill="auto"/>
            <w:vAlign w:val="bottom"/>
            <w:hideMark/>
          </w:tcPr>
          <w:p w14:paraId="69E71065" w14:textId="77777777" w:rsidR="00992CED" w:rsidRPr="00992CED" w:rsidRDefault="00992CED" w:rsidP="00992CED">
            <w:pPr>
              <w:spacing w:line="240" w:lineRule="auto"/>
              <w:ind w:left="0"/>
              <w:jc w:val="center"/>
              <w:rPr>
                <w:rFonts w:cs="Arial"/>
                <w:sz w:val="20"/>
              </w:rPr>
            </w:pPr>
            <w:r w:rsidRPr="00704BF7">
              <w:rPr>
                <w:rFonts w:cs="Arial"/>
                <w:sz w:val="20"/>
              </w:rPr>
              <w:t>vazão em l/min</w:t>
            </w:r>
          </w:p>
        </w:tc>
        <w:tc>
          <w:tcPr>
            <w:tcW w:w="851" w:type="dxa"/>
            <w:vMerge w:val="restart"/>
            <w:tcBorders>
              <w:top w:val="nil"/>
              <w:left w:val="single" w:sz="4" w:space="0" w:color="auto"/>
              <w:bottom w:val="single" w:sz="4" w:space="0" w:color="auto"/>
              <w:right w:val="single" w:sz="4" w:space="0" w:color="auto"/>
            </w:tcBorders>
            <w:shd w:val="clear" w:color="auto" w:fill="auto"/>
            <w:vAlign w:val="bottom"/>
            <w:hideMark/>
          </w:tcPr>
          <w:p w14:paraId="606CDD2A" w14:textId="77777777" w:rsidR="00992CED" w:rsidRPr="00992CED" w:rsidRDefault="00992CED" w:rsidP="00992CED">
            <w:pPr>
              <w:spacing w:line="240" w:lineRule="auto"/>
              <w:ind w:left="0"/>
              <w:jc w:val="center"/>
              <w:rPr>
                <w:rFonts w:cs="Arial"/>
                <w:sz w:val="20"/>
              </w:rPr>
            </w:pPr>
            <w:proofErr w:type="spellStart"/>
            <w:r w:rsidRPr="00704BF7">
              <w:rPr>
                <w:rFonts w:cs="Arial"/>
                <w:sz w:val="20"/>
              </w:rPr>
              <w:t>qtd</w:t>
            </w:r>
            <w:proofErr w:type="spellEnd"/>
            <w:r w:rsidRPr="00704BF7">
              <w:rPr>
                <w:rFonts w:cs="Arial"/>
                <w:sz w:val="20"/>
              </w:rPr>
              <w:t xml:space="preserve"> pontos</w:t>
            </w:r>
          </w:p>
        </w:tc>
        <w:tc>
          <w:tcPr>
            <w:tcW w:w="1559" w:type="dxa"/>
            <w:vMerge w:val="restart"/>
            <w:tcBorders>
              <w:top w:val="nil"/>
              <w:left w:val="single" w:sz="4" w:space="0" w:color="auto"/>
              <w:bottom w:val="single" w:sz="4" w:space="0" w:color="auto"/>
              <w:right w:val="single" w:sz="4" w:space="0" w:color="auto"/>
            </w:tcBorders>
            <w:shd w:val="clear" w:color="auto" w:fill="auto"/>
            <w:vAlign w:val="bottom"/>
            <w:hideMark/>
          </w:tcPr>
          <w:p w14:paraId="4B6D725E" w14:textId="77777777" w:rsidR="00992CED" w:rsidRPr="00992CED" w:rsidRDefault="00992CED" w:rsidP="00992CED">
            <w:pPr>
              <w:spacing w:line="240" w:lineRule="auto"/>
              <w:ind w:left="0"/>
              <w:jc w:val="center"/>
              <w:rPr>
                <w:rFonts w:cs="Arial"/>
                <w:sz w:val="20"/>
              </w:rPr>
            </w:pPr>
            <w:r w:rsidRPr="00704BF7">
              <w:rPr>
                <w:rFonts w:cs="Arial"/>
                <w:sz w:val="20"/>
              </w:rPr>
              <w:t>fator de simultaneidade</w:t>
            </w:r>
          </w:p>
        </w:tc>
        <w:tc>
          <w:tcPr>
            <w:tcW w:w="1134" w:type="dxa"/>
            <w:vMerge w:val="restart"/>
            <w:tcBorders>
              <w:top w:val="nil"/>
              <w:left w:val="single" w:sz="4" w:space="0" w:color="auto"/>
              <w:bottom w:val="single" w:sz="4" w:space="0" w:color="auto"/>
              <w:right w:val="single" w:sz="4" w:space="0" w:color="auto"/>
            </w:tcBorders>
            <w:shd w:val="clear" w:color="auto" w:fill="auto"/>
            <w:vAlign w:val="bottom"/>
            <w:hideMark/>
          </w:tcPr>
          <w:p w14:paraId="40C95F62" w14:textId="77777777" w:rsidR="00992CED" w:rsidRPr="00992CED" w:rsidRDefault="00992CED" w:rsidP="00992CED">
            <w:pPr>
              <w:spacing w:line="240" w:lineRule="auto"/>
              <w:ind w:left="0"/>
              <w:jc w:val="center"/>
              <w:rPr>
                <w:rFonts w:cs="Arial"/>
                <w:sz w:val="20"/>
              </w:rPr>
            </w:pPr>
            <w:r w:rsidRPr="00704BF7">
              <w:rPr>
                <w:rFonts w:cs="Arial"/>
                <w:sz w:val="20"/>
              </w:rPr>
              <w:t>vazão total em l/min</w:t>
            </w:r>
          </w:p>
        </w:tc>
        <w:tc>
          <w:tcPr>
            <w:tcW w:w="1134" w:type="dxa"/>
            <w:vMerge w:val="restart"/>
            <w:tcBorders>
              <w:top w:val="nil"/>
              <w:left w:val="single" w:sz="4" w:space="0" w:color="auto"/>
              <w:bottom w:val="single" w:sz="4" w:space="0" w:color="auto"/>
              <w:right w:val="single" w:sz="8" w:space="0" w:color="auto"/>
            </w:tcBorders>
            <w:shd w:val="clear" w:color="auto" w:fill="auto"/>
            <w:vAlign w:val="bottom"/>
            <w:hideMark/>
          </w:tcPr>
          <w:p w14:paraId="085D0746" w14:textId="77777777" w:rsidR="00992CED" w:rsidRPr="00992CED" w:rsidRDefault="00992CED" w:rsidP="00992CED">
            <w:pPr>
              <w:spacing w:line="240" w:lineRule="auto"/>
              <w:ind w:left="0"/>
              <w:jc w:val="center"/>
              <w:rPr>
                <w:rFonts w:cs="Arial"/>
                <w:sz w:val="20"/>
              </w:rPr>
            </w:pPr>
            <w:r w:rsidRPr="00704BF7">
              <w:rPr>
                <w:rFonts w:cs="Arial"/>
                <w:sz w:val="20"/>
              </w:rPr>
              <w:t>vazão total em m³/h</w:t>
            </w:r>
          </w:p>
        </w:tc>
      </w:tr>
      <w:tr w:rsidR="00704BF7" w:rsidRPr="00992CED" w14:paraId="3D7E8221" w14:textId="77777777" w:rsidTr="00704BF7">
        <w:trPr>
          <w:trHeight w:val="458"/>
        </w:trPr>
        <w:tc>
          <w:tcPr>
            <w:tcW w:w="363" w:type="dxa"/>
            <w:vMerge/>
            <w:tcBorders>
              <w:top w:val="nil"/>
              <w:left w:val="single" w:sz="8" w:space="0" w:color="auto"/>
              <w:bottom w:val="single" w:sz="4" w:space="0" w:color="000000"/>
              <w:right w:val="single" w:sz="4" w:space="0" w:color="auto"/>
            </w:tcBorders>
            <w:vAlign w:val="center"/>
            <w:hideMark/>
          </w:tcPr>
          <w:p w14:paraId="5D673424" w14:textId="77777777" w:rsidR="00992CED" w:rsidRPr="00992CED" w:rsidRDefault="00992CED" w:rsidP="00992CED">
            <w:pPr>
              <w:spacing w:line="240" w:lineRule="auto"/>
              <w:ind w:left="0"/>
              <w:jc w:val="left"/>
              <w:rPr>
                <w:rFonts w:cs="Arial"/>
                <w:sz w:val="20"/>
              </w:rPr>
            </w:pPr>
          </w:p>
        </w:tc>
        <w:tc>
          <w:tcPr>
            <w:tcW w:w="383" w:type="dxa"/>
            <w:vMerge/>
            <w:tcBorders>
              <w:top w:val="nil"/>
              <w:left w:val="single" w:sz="4" w:space="0" w:color="auto"/>
              <w:bottom w:val="single" w:sz="4" w:space="0" w:color="000000"/>
              <w:right w:val="single" w:sz="4" w:space="0" w:color="auto"/>
            </w:tcBorders>
            <w:vAlign w:val="center"/>
            <w:hideMark/>
          </w:tcPr>
          <w:p w14:paraId="5B4823D1" w14:textId="77777777" w:rsidR="00992CED" w:rsidRPr="00992CED" w:rsidRDefault="00992CED" w:rsidP="00992CED">
            <w:pPr>
              <w:spacing w:line="240" w:lineRule="auto"/>
              <w:ind w:left="0"/>
              <w:jc w:val="left"/>
              <w:rPr>
                <w:rFonts w:cs="Arial"/>
                <w:sz w:val="20"/>
              </w:rPr>
            </w:pPr>
          </w:p>
        </w:tc>
        <w:tc>
          <w:tcPr>
            <w:tcW w:w="2955" w:type="dxa"/>
            <w:vMerge/>
            <w:tcBorders>
              <w:top w:val="nil"/>
              <w:left w:val="single" w:sz="4" w:space="0" w:color="auto"/>
              <w:bottom w:val="single" w:sz="4" w:space="0" w:color="000000"/>
              <w:right w:val="single" w:sz="4" w:space="0" w:color="auto"/>
            </w:tcBorders>
            <w:vAlign w:val="center"/>
            <w:hideMark/>
          </w:tcPr>
          <w:p w14:paraId="7992E17D" w14:textId="77777777" w:rsidR="00992CED" w:rsidRPr="00992CED" w:rsidRDefault="00992CED" w:rsidP="00992CED">
            <w:pPr>
              <w:spacing w:line="240" w:lineRule="auto"/>
              <w:ind w:left="0"/>
              <w:jc w:val="left"/>
              <w:rPr>
                <w:rFonts w:cs="Arial"/>
                <w:sz w:val="20"/>
              </w:rPr>
            </w:pPr>
          </w:p>
        </w:tc>
        <w:tc>
          <w:tcPr>
            <w:tcW w:w="850" w:type="dxa"/>
            <w:vMerge/>
            <w:tcBorders>
              <w:top w:val="nil"/>
              <w:left w:val="single" w:sz="4" w:space="0" w:color="auto"/>
              <w:bottom w:val="single" w:sz="4" w:space="0" w:color="auto"/>
              <w:right w:val="single" w:sz="4" w:space="0" w:color="auto"/>
            </w:tcBorders>
            <w:vAlign w:val="center"/>
            <w:hideMark/>
          </w:tcPr>
          <w:p w14:paraId="12E16D14" w14:textId="77777777" w:rsidR="00992CED" w:rsidRPr="00992CED" w:rsidRDefault="00992CED" w:rsidP="00992CED">
            <w:pPr>
              <w:spacing w:line="240" w:lineRule="auto"/>
              <w:ind w:left="0"/>
              <w:jc w:val="left"/>
              <w:rPr>
                <w:rFonts w:cs="Arial"/>
                <w:sz w:val="20"/>
              </w:rPr>
            </w:pPr>
          </w:p>
        </w:tc>
        <w:tc>
          <w:tcPr>
            <w:tcW w:w="851" w:type="dxa"/>
            <w:vMerge/>
            <w:tcBorders>
              <w:top w:val="nil"/>
              <w:left w:val="single" w:sz="4" w:space="0" w:color="auto"/>
              <w:bottom w:val="single" w:sz="4" w:space="0" w:color="auto"/>
              <w:right w:val="single" w:sz="4" w:space="0" w:color="auto"/>
            </w:tcBorders>
            <w:vAlign w:val="center"/>
            <w:hideMark/>
          </w:tcPr>
          <w:p w14:paraId="6D2244B2" w14:textId="77777777" w:rsidR="00992CED" w:rsidRPr="00992CED" w:rsidRDefault="00992CED" w:rsidP="00992CED">
            <w:pPr>
              <w:spacing w:line="240" w:lineRule="auto"/>
              <w:ind w:left="0"/>
              <w:jc w:val="left"/>
              <w:rPr>
                <w:rFonts w:cs="Arial"/>
                <w:sz w:val="20"/>
              </w:rPr>
            </w:pPr>
          </w:p>
        </w:tc>
        <w:tc>
          <w:tcPr>
            <w:tcW w:w="1559" w:type="dxa"/>
            <w:vMerge/>
            <w:tcBorders>
              <w:top w:val="nil"/>
              <w:left w:val="single" w:sz="4" w:space="0" w:color="auto"/>
              <w:bottom w:val="single" w:sz="4" w:space="0" w:color="auto"/>
              <w:right w:val="single" w:sz="4" w:space="0" w:color="auto"/>
            </w:tcBorders>
            <w:vAlign w:val="center"/>
            <w:hideMark/>
          </w:tcPr>
          <w:p w14:paraId="56B255DA" w14:textId="77777777" w:rsidR="00992CED" w:rsidRPr="00992CED" w:rsidRDefault="00992CED" w:rsidP="00992CED">
            <w:pPr>
              <w:spacing w:line="240" w:lineRule="auto"/>
              <w:ind w:left="0"/>
              <w:jc w:val="left"/>
              <w:rPr>
                <w:rFonts w:cs="Arial"/>
                <w:sz w:val="20"/>
              </w:rPr>
            </w:pPr>
          </w:p>
        </w:tc>
        <w:tc>
          <w:tcPr>
            <w:tcW w:w="1134" w:type="dxa"/>
            <w:vMerge/>
            <w:tcBorders>
              <w:top w:val="nil"/>
              <w:left w:val="single" w:sz="4" w:space="0" w:color="auto"/>
              <w:bottom w:val="single" w:sz="4" w:space="0" w:color="auto"/>
              <w:right w:val="single" w:sz="4" w:space="0" w:color="auto"/>
            </w:tcBorders>
            <w:vAlign w:val="center"/>
            <w:hideMark/>
          </w:tcPr>
          <w:p w14:paraId="12946956" w14:textId="77777777" w:rsidR="00992CED" w:rsidRPr="00992CED" w:rsidRDefault="00992CED" w:rsidP="00992CED">
            <w:pPr>
              <w:spacing w:line="240" w:lineRule="auto"/>
              <w:ind w:left="0"/>
              <w:jc w:val="left"/>
              <w:rPr>
                <w:rFonts w:cs="Arial"/>
                <w:sz w:val="20"/>
              </w:rPr>
            </w:pPr>
          </w:p>
        </w:tc>
        <w:tc>
          <w:tcPr>
            <w:tcW w:w="1134" w:type="dxa"/>
            <w:vMerge/>
            <w:tcBorders>
              <w:top w:val="nil"/>
              <w:left w:val="single" w:sz="4" w:space="0" w:color="auto"/>
              <w:bottom w:val="single" w:sz="4" w:space="0" w:color="auto"/>
              <w:right w:val="single" w:sz="8" w:space="0" w:color="auto"/>
            </w:tcBorders>
            <w:vAlign w:val="center"/>
            <w:hideMark/>
          </w:tcPr>
          <w:p w14:paraId="6299B340" w14:textId="77777777" w:rsidR="00992CED" w:rsidRPr="00992CED" w:rsidRDefault="00992CED" w:rsidP="00992CED">
            <w:pPr>
              <w:spacing w:line="240" w:lineRule="auto"/>
              <w:ind w:left="0"/>
              <w:jc w:val="left"/>
              <w:rPr>
                <w:rFonts w:cs="Arial"/>
                <w:sz w:val="20"/>
              </w:rPr>
            </w:pPr>
          </w:p>
        </w:tc>
      </w:tr>
      <w:tr w:rsidR="00704BF7" w:rsidRPr="00992CED" w14:paraId="6A76A7AF"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39530AB3" w14:textId="77777777" w:rsidR="00992CED" w:rsidRPr="00992CED" w:rsidRDefault="00992CED" w:rsidP="00992CED">
            <w:pPr>
              <w:spacing w:line="240" w:lineRule="auto"/>
              <w:ind w:left="0"/>
              <w:jc w:val="right"/>
              <w:rPr>
                <w:rFonts w:cs="Arial"/>
                <w:sz w:val="20"/>
              </w:rPr>
            </w:pPr>
            <w:r w:rsidRPr="00992CED">
              <w:rPr>
                <w:rFonts w:cs="Arial"/>
                <w:sz w:val="20"/>
              </w:rPr>
              <w:t>1</w:t>
            </w:r>
          </w:p>
        </w:tc>
        <w:tc>
          <w:tcPr>
            <w:tcW w:w="383" w:type="dxa"/>
            <w:vMerge w:val="restart"/>
            <w:tcBorders>
              <w:top w:val="nil"/>
              <w:left w:val="single" w:sz="4" w:space="0" w:color="auto"/>
              <w:bottom w:val="single" w:sz="4" w:space="0" w:color="000000"/>
              <w:right w:val="single" w:sz="4" w:space="0" w:color="auto"/>
            </w:tcBorders>
            <w:shd w:val="clear" w:color="auto" w:fill="auto"/>
            <w:noWrap/>
            <w:textDirection w:val="btLr"/>
            <w:vAlign w:val="center"/>
            <w:hideMark/>
          </w:tcPr>
          <w:p w14:paraId="41CE3F48" w14:textId="77777777" w:rsidR="00992CED" w:rsidRPr="00992CED" w:rsidRDefault="00992CED" w:rsidP="00992CED">
            <w:pPr>
              <w:spacing w:line="240" w:lineRule="auto"/>
              <w:ind w:left="0"/>
              <w:jc w:val="center"/>
              <w:rPr>
                <w:rFonts w:cs="Arial"/>
                <w:b/>
                <w:bCs/>
                <w:sz w:val="20"/>
              </w:rPr>
            </w:pPr>
            <w:r w:rsidRPr="00992CED">
              <w:rPr>
                <w:rFonts w:cs="Arial"/>
                <w:b/>
                <w:bCs/>
                <w:sz w:val="20"/>
              </w:rPr>
              <w:t>TERREO</w:t>
            </w:r>
          </w:p>
        </w:tc>
        <w:tc>
          <w:tcPr>
            <w:tcW w:w="2955" w:type="dxa"/>
            <w:tcBorders>
              <w:top w:val="nil"/>
              <w:left w:val="nil"/>
              <w:bottom w:val="single" w:sz="4" w:space="0" w:color="auto"/>
              <w:right w:val="single" w:sz="4" w:space="0" w:color="auto"/>
            </w:tcBorders>
            <w:shd w:val="clear" w:color="auto" w:fill="auto"/>
            <w:noWrap/>
            <w:vAlign w:val="bottom"/>
            <w:hideMark/>
          </w:tcPr>
          <w:p w14:paraId="205E8739" w14:textId="77777777" w:rsidR="00992CED" w:rsidRPr="00992CED" w:rsidRDefault="00992CED" w:rsidP="00992CED">
            <w:pPr>
              <w:spacing w:line="240" w:lineRule="auto"/>
              <w:ind w:left="0"/>
              <w:jc w:val="left"/>
              <w:rPr>
                <w:rFonts w:cs="Arial"/>
                <w:sz w:val="20"/>
              </w:rPr>
            </w:pPr>
            <w:r w:rsidRPr="00704BF7">
              <w:rPr>
                <w:rFonts w:cs="Arial"/>
                <w:sz w:val="20"/>
              </w:rPr>
              <w:t>microbiologia</w:t>
            </w:r>
          </w:p>
        </w:tc>
        <w:tc>
          <w:tcPr>
            <w:tcW w:w="850" w:type="dxa"/>
            <w:tcBorders>
              <w:top w:val="nil"/>
              <w:left w:val="nil"/>
              <w:bottom w:val="single" w:sz="4" w:space="0" w:color="auto"/>
              <w:right w:val="single" w:sz="4" w:space="0" w:color="auto"/>
            </w:tcBorders>
            <w:shd w:val="clear" w:color="auto" w:fill="auto"/>
            <w:noWrap/>
            <w:vAlign w:val="bottom"/>
            <w:hideMark/>
          </w:tcPr>
          <w:p w14:paraId="657655EB" w14:textId="77777777" w:rsidR="00992CED" w:rsidRPr="00992CED" w:rsidRDefault="00992CED" w:rsidP="00992CED">
            <w:pPr>
              <w:spacing w:line="240" w:lineRule="auto"/>
              <w:ind w:left="0"/>
              <w:jc w:val="right"/>
              <w:rPr>
                <w:rFonts w:cs="Arial"/>
                <w:sz w:val="20"/>
              </w:rPr>
            </w:pPr>
            <w:r w:rsidRPr="00992CED">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07CB0BC4"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138F0731"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7113A3FC" w14:textId="77777777" w:rsidR="00992CED" w:rsidRPr="00992CED" w:rsidRDefault="00992CED" w:rsidP="00992CED">
            <w:pPr>
              <w:spacing w:line="240" w:lineRule="auto"/>
              <w:ind w:left="0"/>
              <w:jc w:val="right"/>
              <w:rPr>
                <w:rFonts w:cs="Arial"/>
                <w:sz w:val="20"/>
              </w:rPr>
            </w:pPr>
            <w:r w:rsidRPr="00992CED">
              <w:rPr>
                <w:rFonts w:cs="Arial"/>
                <w:sz w:val="20"/>
              </w:rPr>
              <w:t>60,00</w:t>
            </w:r>
          </w:p>
        </w:tc>
        <w:tc>
          <w:tcPr>
            <w:tcW w:w="1134" w:type="dxa"/>
            <w:tcBorders>
              <w:top w:val="nil"/>
              <w:left w:val="nil"/>
              <w:bottom w:val="single" w:sz="4" w:space="0" w:color="auto"/>
              <w:right w:val="single" w:sz="8" w:space="0" w:color="auto"/>
            </w:tcBorders>
            <w:shd w:val="clear" w:color="auto" w:fill="auto"/>
            <w:noWrap/>
            <w:vAlign w:val="bottom"/>
            <w:hideMark/>
          </w:tcPr>
          <w:p w14:paraId="1986FBCD" w14:textId="77777777" w:rsidR="00992CED" w:rsidRPr="00992CED" w:rsidRDefault="00992CED" w:rsidP="00992CED">
            <w:pPr>
              <w:spacing w:line="240" w:lineRule="auto"/>
              <w:ind w:left="0"/>
              <w:jc w:val="right"/>
              <w:rPr>
                <w:rFonts w:cs="Arial"/>
                <w:sz w:val="20"/>
              </w:rPr>
            </w:pPr>
            <w:r w:rsidRPr="00992CED">
              <w:rPr>
                <w:rFonts w:cs="Arial"/>
                <w:sz w:val="20"/>
              </w:rPr>
              <w:t>3,60</w:t>
            </w:r>
          </w:p>
        </w:tc>
      </w:tr>
      <w:tr w:rsidR="00704BF7" w:rsidRPr="00992CED" w14:paraId="5FAF0E39"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650BD7F6" w14:textId="77777777" w:rsidR="00992CED" w:rsidRPr="00992CED" w:rsidRDefault="00992CED" w:rsidP="00992CED">
            <w:pPr>
              <w:spacing w:line="240" w:lineRule="auto"/>
              <w:ind w:left="0"/>
              <w:jc w:val="right"/>
              <w:rPr>
                <w:rFonts w:cs="Arial"/>
                <w:sz w:val="20"/>
              </w:rPr>
            </w:pPr>
            <w:r w:rsidRPr="00992CED">
              <w:rPr>
                <w:rFonts w:cs="Arial"/>
                <w:sz w:val="20"/>
              </w:rPr>
              <w:t>2</w:t>
            </w:r>
          </w:p>
        </w:tc>
        <w:tc>
          <w:tcPr>
            <w:tcW w:w="383" w:type="dxa"/>
            <w:vMerge/>
            <w:tcBorders>
              <w:top w:val="nil"/>
              <w:left w:val="single" w:sz="4" w:space="0" w:color="auto"/>
              <w:bottom w:val="single" w:sz="4" w:space="0" w:color="000000"/>
              <w:right w:val="single" w:sz="4" w:space="0" w:color="auto"/>
            </w:tcBorders>
            <w:vAlign w:val="center"/>
            <w:hideMark/>
          </w:tcPr>
          <w:p w14:paraId="1268EE15"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5E825CD1" w14:textId="77777777" w:rsidR="00992CED" w:rsidRPr="00992CED" w:rsidRDefault="00992CED" w:rsidP="00992CED">
            <w:pPr>
              <w:spacing w:line="240" w:lineRule="auto"/>
              <w:ind w:left="0"/>
              <w:jc w:val="left"/>
              <w:rPr>
                <w:rFonts w:cs="Arial"/>
                <w:sz w:val="20"/>
              </w:rPr>
            </w:pPr>
            <w:proofErr w:type="spellStart"/>
            <w:r w:rsidRPr="00704BF7">
              <w:rPr>
                <w:rFonts w:cs="Arial"/>
                <w:sz w:val="20"/>
              </w:rPr>
              <w:t>bioquimica</w:t>
            </w:r>
            <w:proofErr w:type="spellEnd"/>
          </w:p>
        </w:tc>
        <w:tc>
          <w:tcPr>
            <w:tcW w:w="850" w:type="dxa"/>
            <w:tcBorders>
              <w:top w:val="nil"/>
              <w:left w:val="nil"/>
              <w:bottom w:val="single" w:sz="4" w:space="0" w:color="auto"/>
              <w:right w:val="single" w:sz="4" w:space="0" w:color="auto"/>
            </w:tcBorders>
            <w:shd w:val="clear" w:color="auto" w:fill="auto"/>
            <w:noWrap/>
            <w:vAlign w:val="bottom"/>
            <w:hideMark/>
          </w:tcPr>
          <w:p w14:paraId="4A2F98D0" w14:textId="77777777" w:rsidR="00992CED" w:rsidRPr="00992CED" w:rsidRDefault="00992CED" w:rsidP="00992CED">
            <w:pPr>
              <w:spacing w:line="240" w:lineRule="auto"/>
              <w:ind w:left="0"/>
              <w:jc w:val="right"/>
              <w:rPr>
                <w:rFonts w:cs="Arial"/>
                <w:sz w:val="20"/>
              </w:rPr>
            </w:pPr>
            <w:r w:rsidRPr="00992CED">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1F064A11"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4F54343C"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6C64B544" w14:textId="77777777" w:rsidR="00992CED" w:rsidRPr="00992CED" w:rsidRDefault="00992CED" w:rsidP="00992CED">
            <w:pPr>
              <w:spacing w:line="240" w:lineRule="auto"/>
              <w:ind w:left="0"/>
              <w:jc w:val="right"/>
              <w:rPr>
                <w:rFonts w:cs="Arial"/>
                <w:sz w:val="20"/>
              </w:rPr>
            </w:pPr>
            <w:r w:rsidRPr="00992CED">
              <w:rPr>
                <w:rFonts w:cs="Arial"/>
                <w:sz w:val="20"/>
              </w:rPr>
              <w:t>60,00</w:t>
            </w:r>
          </w:p>
        </w:tc>
        <w:tc>
          <w:tcPr>
            <w:tcW w:w="1134" w:type="dxa"/>
            <w:tcBorders>
              <w:top w:val="nil"/>
              <w:left w:val="nil"/>
              <w:bottom w:val="single" w:sz="4" w:space="0" w:color="auto"/>
              <w:right w:val="single" w:sz="8" w:space="0" w:color="auto"/>
            </w:tcBorders>
            <w:shd w:val="clear" w:color="auto" w:fill="auto"/>
            <w:noWrap/>
            <w:vAlign w:val="bottom"/>
            <w:hideMark/>
          </w:tcPr>
          <w:p w14:paraId="6E8AD8E0" w14:textId="77777777" w:rsidR="00992CED" w:rsidRPr="00992CED" w:rsidRDefault="00992CED" w:rsidP="00992CED">
            <w:pPr>
              <w:spacing w:line="240" w:lineRule="auto"/>
              <w:ind w:left="0"/>
              <w:jc w:val="right"/>
              <w:rPr>
                <w:rFonts w:cs="Arial"/>
                <w:sz w:val="20"/>
              </w:rPr>
            </w:pPr>
            <w:r w:rsidRPr="00992CED">
              <w:rPr>
                <w:rFonts w:cs="Arial"/>
                <w:sz w:val="20"/>
              </w:rPr>
              <w:t>3,60</w:t>
            </w:r>
          </w:p>
        </w:tc>
      </w:tr>
      <w:tr w:rsidR="00704BF7" w:rsidRPr="00992CED" w14:paraId="70A0901E"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59C17C7E" w14:textId="77777777" w:rsidR="00992CED" w:rsidRPr="00992CED" w:rsidRDefault="00992CED" w:rsidP="00992CED">
            <w:pPr>
              <w:spacing w:line="240" w:lineRule="auto"/>
              <w:ind w:left="0"/>
              <w:jc w:val="right"/>
              <w:rPr>
                <w:rFonts w:cs="Arial"/>
                <w:sz w:val="20"/>
              </w:rPr>
            </w:pPr>
            <w:r w:rsidRPr="00992CED">
              <w:rPr>
                <w:rFonts w:cs="Arial"/>
                <w:sz w:val="20"/>
              </w:rPr>
              <w:t>3</w:t>
            </w:r>
          </w:p>
        </w:tc>
        <w:tc>
          <w:tcPr>
            <w:tcW w:w="383" w:type="dxa"/>
            <w:vMerge/>
            <w:tcBorders>
              <w:top w:val="nil"/>
              <w:left w:val="single" w:sz="4" w:space="0" w:color="auto"/>
              <w:bottom w:val="single" w:sz="4" w:space="0" w:color="000000"/>
              <w:right w:val="single" w:sz="4" w:space="0" w:color="auto"/>
            </w:tcBorders>
            <w:vAlign w:val="center"/>
            <w:hideMark/>
          </w:tcPr>
          <w:p w14:paraId="6ED1DB2B"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03D1E1F5" w14:textId="77777777" w:rsidR="00992CED" w:rsidRPr="00992CED" w:rsidRDefault="00992CED" w:rsidP="00992CED">
            <w:pPr>
              <w:spacing w:line="240" w:lineRule="auto"/>
              <w:ind w:left="0"/>
              <w:jc w:val="left"/>
              <w:rPr>
                <w:rFonts w:cs="Arial"/>
                <w:sz w:val="20"/>
              </w:rPr>
            </w:pPr>
            <w:r w:rsidRPr="00704BF7">
              <w:rPr>
                <w:rFonts w:cs="Arial"/>
                <w:sz w:val="20"/>
              </w:rPr>
              <w:t>observação</w:t>
            </w:r>
          </w:p>
        </w:tc>
        <w:tc>
          <w:tcPr>
            <w:tcW w:w="850" w:type="dxa"/>
            <w:tcBorders>
              <w:top w:val="nil"/>
              <w:left w:val="nil"/>
              <w:bottom w:val="single" w:sz="4" w:space="0" w:color="auto"/>
              <w:right w:val="single" w:sz="4" w:space="0" w:color="auto"/>
            </w:tcBorders>
            <w:shd w:val="clear" w:color="auto" w:fill="auto"/>
            <w:noWrap/>
            <w:vAlign w:val="bottom"/>
            <w:hideMark/>
          </w:tcPr>
          <w:p w14:paraId="25D625AF" w14:textId="77777777" w:rsidR="00992CED" w:rsidRPr="00992CED" w:rsidRDefault="00992CED" w:rsidP="00992CED">
            <w:pPr>
              <w:spacing w:line="240" w:lineRule="auto"/>
              <w:ind w:left="0"/>
              <w:jc w:val="right"/>
              <w:rPr>
                <w:rFonts w:cs="Arial"/>
                <w:sz w:val="20"/>
              </w:rPr>
            </w:pPr>
            <w:r w:rsidRPr="00992CED">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23706E76" w14:textId="77777777" w:rsidR="00992CED" w:rsidRPr="00992CED" w:rsidRDefault="00992CED" w:rsidP="00992CED">
            <w:pPr>
              <w:spacing w:line="240" w:lineRule="auto"/>
              <w:ind w:left="0"/>
              <w:jc w:val="right"/>
              <w:rPr>
                <w:rFonts w:cs="Arial"/>
                <w:sz w:val="20"/>
              </w:rPr>
            </w:pPr>
            <w:r w:rsidRPr="00992CED">
              <w:rPr>
                <w:rFonts w:cs="Arial"/>
                <w:sz w:val="20"/>
              </w:rPr>
              <w:t>2,00</w:t>
            </w:r>
          </w:p>
        </w:tc>
        <w:tc>
          <w:tcPr>
            <w:tcW w:w="1559" w:type="dxa"/>
            <w:tcBorders>
              <w:top w:val="nil"/>
              <w:left w:val="nil"/>
              <w:bottom w:val="single" w:sz="4" w:space="0" w:color="auto"/>
              <w:right w:val="single" w:sz="4" w:space="0" w:color="auto"/>
            </w:tcBorders>
            <w:shd w:val="clear" w:color="auto" w:fill="auto"/>
            <w:noWrap/>
            <w:vAlign w:val="bottom"/>
            <w:hideMark/>
          </w:tcPr>
          <w:p w14:paraId="2B4A6E13" w14:textId="77777777" w:rsidR="00992CED" w:rsidRPr="00992CED" w:rsidRDefault="00992CED" w:rsidP="00992CED">
            <w:pPr>
              <w:spacing w:line="240" w:lineRule="auto"/>
              <w:ind w:left="0"/>
              <w:jc w:val="right"/>
              <w:rPr>
                <w:rFonts w:cs="Arial"/>
                <w:sz w:val="20"/>
              </w:rPr>
            </w:pPr>
            <w:r w:rsidRPr="00992CED">
              <w:rPr>
                <w:rFonts w:cs="Arial"/>
                <w:sz w:val="20"/>
              </w:rPr>
              <w:t>0,15</w:t>
            </w:r>
          </w:p>
        </w:tc>
        <w:tc>
          <w:tcPr>
            <w:tcW w:w="1134" w:type="dxa"/>
            <w:tcBorders>
              <w:top w:val="nil"/>
              <w:left w:val="nil"/>
              <w:bottom w:val="single" w:sz="4" w:space="0" w:color="auto"/>
              <w:right w:val="single" w:sz="4" w:space="0" w:color="auto"/>
            </w:tcBorders>
            <w:shd w:val="clear" w:color="auto" w:fill="auto"/>
            <w:noWrap/>
            <w:vAlign w:val="bottom"/>
            <w:hideMark/>
          </w:tcPr>
          <w:p w14:paraId="616D9422" w14:textId="77777777" w:rsidR="00992CED" w:rsidRPr="00992CED" w:rsidRDefault="00992CED" w:rsidP="00992CED">
            <w:pPr>
              <w:spacing w:line="240" w:lineRule="auto"/>
              <w:ind w:left="0"/>
              <w:jc w:val="right"/>
              <w:rPr>
                <w:rFonts w:cs="Arial"/>
                <w:sz w:val="20"/>
              </w:rPr>
            </w:pPr>
            <w:r w:rsidRPr="00992CED">
              <w:rPr>
                <w:rFonts w:cs="Arial"/>
                <w:sz w:val="20"/>
              </w:rPr>
              <w:t>18,00</w:t>
            </w:r>
          </w:p>
        </w:tc>
        <w:tc>
          <w:tcPr>
            <w:tcW w:w="1134" w:type="dxa"/>
            <w:tcBorders>
              <w:top w:val="nil"/>
              <w:left w:val="nil"/>
              <w:bottom w:val="single" w:sz="4" w:space="0" w:color="auto"/>
              <w:right w:val="single" w:sz="8" w:space="0" w:color="auto"/>
            </w:tcBorders>
            <w:shd w:val="clear" w:color="auto" w:fill="auto"/>
            <w:noWrap/>
            <w:vAlign w:val="bottom"/>
            <w:hideMark/>
          </w:tcPr>
          <w:p w14:paraId="43D8D643" w14:textId="77777777" w:rsidR="00992CED" w:rsidRPr="00992CED" w:rsidRDefault="00992CED" w:rsidP="00992CED">
            <w:pPr>
              <w:spacing w:line="240" w:lineRule="auto"/>
              <w:ind w:left="0"/>
              <w:jc w:val="right"/>
              <w:rPr>
                <w:rFonts w:cs="Arial"/>
                <w:sz w:val="20"/>
              </w:rPr>
            </w:pPr>
            <w:r w:rsidRPr="00992CED">
              <w:rPr>
                <w:rFonts w:cs="Arial"/>
                <w:sz w:val="20"/>
              </w:rPr>
              <w:t>1,08</w:t>
            </w:r>
          </w:p>
        </w:tc>
      </w:tr>
      <w:tr w:rsidR="00704BF7" w:rsidRPr="00992CED" w14:paraId="6E77037C"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5AC5CF8D" w14:textId="77777777" w:rsidR="00992CED" w:rsidRPr="00992CED" w:rsidRDefault="00992CED" w:rsidP="00992CED">
            <w:pPr>
              <w:spacing w:line="240" w:lineRule="auto"/>
              <w:ind w:left="0"/>
              <w:jc w:val="right"/>
              <w:rPr>
                <w:rFonts w:cs="Arial"/>
                <w:sz w:val="20"/>
              </w:rPr>
            </w:pPr>
            <w:r w:rsidRPr="00992CED">
              <w:rPr>
                <w:rFonts w:cs="Arial"/>
                <w:sz w:val="20"/>
              </w:rPr>
              <w:t>4</w:t>
            </w:r>
          </w:p>
        </w:tc>
        <w:tc>
          <w:tcPr>
            <w:tcW w:w="383" w:type="dxa"/>
            <w:vMerge/>
            <w:tcBorders>
              <w:top w:val="nil"/>
              <w:left w:val="single" w:sz="4" w:space="0" w:color="auto"/>
              <w:bottom w:val="single" w:sz="4" w:space="0" w:color="000000"/>
              <w:right w:val="single" w:sz="4" w:space="0" w:color="auto"/>
            </w:tcBorders>
            <w:vAlign w:val="center"/>
            <w:hideMark/>
          </w:tcPr>
          <w:p w14:paraId="71B8296A"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4119B581" w14:textId="77777777" w:rsidR="00992CED" w:rsidRPr="00992CED" w:rsidRDefault="00992CED" w:rsidP="00992CED">
            <w:pPr>
              <w:spacing w:line="240" w:lineRule="auto"/>
              <w:ind w:left="0"/>
              <w:jc w:val="left"/>
              <w:rPr>
                <w:rFonts w:cs="Arial"/>
                <w:sz w:val="20"/>
              </w:rPr>
            </w:pPr>
            <w:r w:rsidRPr="00704BF7">
              <w:rPr>
                <w:rFonts w:cs="Arial"/>
                <w:sz w:val="20"/>
              </w:rPr>
              <w:t xml:space="preserve">exame </w:t>
            </w:r>
            <w:proofErr w:type="spellStart"/>
            <w:r w:rsidRPr="00704BF7">
              <w:rPr>
                <w:rFonts w:cs="Arial"/>
                <w:sz w:val="20"/>
              </w:rPr>
              <w:t>cardio</w:t>
            </w:r>
            <w:proofErr w:type="spellEnd"/>
          </w:p>
        </w:tc>
        <w:tc>
          <w:tcPr>
            <w:tcW w:w="850" w:type="dxa"/>
            <w:tcBorders>
              <w:top w:val="nil"/>
              <w:left w:val="nil"/>
              <w:bottom w:val="single" w:sz="4" w:space="0" w:color="auto"/>
              <w:right w:val="single" w:sz="4" w:space="0" w:color="auto"/>
            </w:tcBorders>
            <w:shd w:val="clear" w:color="auto" w:fill="auto"/>
            <w:noWrap/>
            <w:vAlign w:val="bottom"/>
            <w:hideMark/>
          </w:tcPr>
          <w:p w14:paraId="1254E238"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5D773557"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414630E2"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3CCE259E"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1134" w:type="dxa"/>
            <w:tcBorders>
              <w:top w:val="nil"/>
              <w:left w:val="nil"/>
              <w:bottom w:val="single" w:sz="4" w:space="0" w:color="auto"/>
              <w:right w:val="single" w:sz="8" w:space="0" w:color="auto"/>
            </w:tcBorders>
            <w:shd w:val="clear" w:color="auto" w:fill="auto"/>
            <w:noWrap/>
            <w:vAlign w:val="bottom"/>
            <w:hideMark/>
          </w:tcPr>
          <w:p w14:paraId="4B85FE3B" w14:textId="77777777" w:rsidR="00992CED" w:rsidRPr="00992CED" w:rsidRDefault="00992CED" w:rsidP="00992CED">
            <w:pPr>
              <w:spacing w:line="240" w:lineRule="auto"/>
              <w:ind w:left="0"/>
              <w:jc w:val="right"/>
              <w:rPr>
                <w:rFonts w:cs="Arial"/>
                <w:sz w:val="20"/>
              </w:rPr>
            </w:pPr>
            <w:r w:rsidRPr="00992CED">
              <w:rPr>
                <w:rFonts w:cs="Arial"/>
                <w:sz w:val="20"/>
              </w:rPr>
              <w:t>1,20</w:t>
            </w:r>
          </w:p>
        </w:tc>
      </w:tr>
      <w:tr w:rsidR="00704BF7" w:rsidRPr="00992CED" w14:paraId="006A8A92"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66CD9505" w14:textId="77777777" w:rsidR="00992CED" w:rsidRPr="00992CED" w:rsidRDefault="00992CED" w:rsidP="00992CED">
            <w:pPr>
              <w:spacing w:line="240" w:lineRule="auto"/>
              <w:ind w:left="0"/>
              <w:jc w:val="right"/>
              <w:rPr>
                <w:rFonts w:cs="Arial"/>
                <w:sz w:val="20"/>
              </w:rPr>
            </w:pPr>
            <w:r w:rsidRPr="00992CED">
              <w:rPr>
                <w:rFonts w:cs="Arial"/>
                <w:sz w:val="20"/>
              </w:rPr>
              <w:t>5</w:t>
            </w:r>
          </w:p>
        </w:tc>
        <w:tc>
          <w:tcPr>
            <w:tcW w:w="383" w:type="dxa"/>
            <w:vMerge/>
            <w:tcBorders>
              <w:top w:val="nil"/>
              <w:left w:val="single" w:sz="4" w:space="0" w:color="auto"/>
              <w:bottom w:val="single" w:sz="4" w:space="0" w:color="000000"/>
              <w:right w:val="single" w:sz="4" w:space="0" w:color="auto"/>
            </w:tcBorders>
            <w:vAlign w:val="center"/>
            <w:hideMark/>
          </w:tcPr>
          <w:p w14:paraId="77DACD16"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1FFAB0E4" w14:textId="77777777" w:rsidR="00992CED" w:rsidRPr="00992CED" w:rsidRDefault="00992CED" w:rsidP="00992CED">
            <w:pPr>
              <w:spacing w:line="240" w:lineRule="auto"/>
              <w:ind w:left="0"/>
              <w:jc w:val="left"/>
              <w:rPr>
                <w:rFonts w:cs="Arial"/>
                <w:sz w:val="20"/>
              </w:rPr>
            </w:pPr>
            <w:r w:rsidRPr="00704BF7">
              <w:rPr>
                <w:rFonts w:cs="Arial"/>
                <w:sz w:val="20"/>
              </w:rPr>
              <w:t>exame ultra</w:t>
            </w:r>
          </w:p>
        </w:tc>
        <w:tc>
          <w:tcPr>
            <w:tcW w:w="850" w:type="dxa"/>
            <w:tcBorders>
              <w:top w:val="nil"/>
              <w:left w:val="nil"/>
              <w:bottom w:val="single" w:sz="4" w:space="0" w:color="auto"/>
              <w:right w:val="single" w:sz="4" w:space="0" w:color="auto"/>
            </w:tcBorders>
            <w:shd w:val="clear" w:color="auto" w:fill="auto"/>
            <w:noWrap/>
            <w:vAlign w:val="bottom"/>
            <w:hideMark/>
          </w:tcPr>
          <w:p w14:paraId="6F60E3E1" w14:textId="77777777" w:rsidR="00992CED" w:rsidRPr="00992CED" w:rsidRDefault="00992CED" w:rsidP="00992CED">
            <w:pPr>
              <w:spacing w:line="240" w:lineRule="auto"/>
              <w:ind w:left="0"/>
              <w:jc w:val="right"/>
              <w:rPr>
                <w:rFonts w:cs="Arial"/>
                <w:sz w:val="20"/>
              </w:rPr>
            </w:pPr>
            <w:r w:rsidRPr="00992CED">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731332C2"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428F3EC7"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0C682D57" w14:textId="77777777" w:rsidR="00992CED" w:rsidRPr="00992CED" w:rsidRDefault="00992CED" w:rsidP="00992CED">
            <w:pPr>
              <w:spacing w:line="240" w:lineRule="auto"/>
              <w:ind w:left="0"/>
              <w:jc w:val="right"/>
              <w:rPr>
                <w:rFonts w:cs="Arial"/>
                <w:sz w:val="20"/>
              </w:rPr>
            </w:pPr>
            <w:r w:rsidRPr="00992CED">
              <w:rPr>
                <w:rFonts w:cs="Arial"/>
                <w:sz w:val="20"/>
              </w:rPr>
              <w:t>60,00</w:t>
            </w:r>
          </w:p>
        </w:tc>
        <w:tc>
          <w:tcPr>
            <w:tcW w:w="1134" w:type="dxa"/>
            <w:tcBorders>
              <w:top w:val="nil"/>
              <w:left w:val="nil"/>
              <w:bottom w:val="single" w:sz="4" w:space="0" w:color="auto"/>
              <w:right w:val="single" w:sz="8" w:space="0" w:color="auto"/>
            </w:tcBorders>
            <w:shd w:val="clear" w:color="auto" w:fill="auto"/>
            <w:noWrap/>
            <w:vAlign w:val="bottom"/>
            <w:hideMark/>
          </w:tcPr>
          <w:p w14:paraId="13A01C4E" w14:textId="77777777" w:rsidR="00992CED" w:rsidRPr="00992CED" w:rsidRDefault="00992CED" w:rsidP="00992CED">
            <w:pPr>
              <w:spacing w:line="240" w:lineRule="auto"/>
              <w:ind w:left="0"/>
              <w:jc w:val="right"/>
              <w:rPr>
                <w:rFonts w:cs="Arial"/>
                <w:sz w:val="20"/>
              </w:rPr>
            </w:pPr>
            <w:r w:rsidRPr="00992CED">
              <w:rPr>
                <w:rFonts w:cs="Arial"/>
                <w:sz w:val="20"/>
              </w:rPr>
              <w:t>3,60</w:t>
            </w:r>
          </w:p>
        </w:tc>
      </w:tr>
      <w:tr w:rsidR="00704BF7" w:rsidRPr="00992CED" w14:paraId="0D8EEEEE"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1252B94A" w14:textId="77777777" w:rsidR="00992CED" w:rsidRPr="00992CED" w:rsidRDefault="00992CED" w:rsidP="00992CED">
            <w:pPr>
              <w:spacing w:line="240" w:lineRule="auto"/>
              <w:ind w:left="0"/>
              <w:jc w:val="right"/>
              <w:rPr>
                <w:rFonts w:cs="Arial"/>
                <w:sz w:val="20"/>
              </w:rPr>
            </w:pPr>
            <w:r w:rsidRPr="00992CED">
              <w:rPr>
                <w:rFonts w:cs="Arial"/>
                <w:sz w:val="20"/>
              </w:rPr>
              <w:t>6</w:t>
            </w:r>
          </w:p>
        </w:tc>
        <w:tc>
          <w:tcPr>
            <w:tcW w:w="383" w:type="dxa"/>
            <w:vMerge/>
            <w:tcBorders>
              <w:top w:val="nil"/>
              <w:left w:val="single" w:sz="4" w:space="0" w:color="auto"/>
              <w:bottom w:val="single" w:sz="4" w:space="0" w:color="000000"/>
              <w:right w:val="single" w:sz="4" w:space="0" w:color="auto"/>
            </w:tcBorders>
            <w:vAlign w:val="center"/>
            <w:hideMark/>
          </w:tcPr>
          <w:p w14:paraId="0A9B12D8"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7A2EA7F8" w14:textId="77777777" w:rsidR="00992CED" w:rsidRPr="00992CED" w:rsidRDefault="00992CED" w:rsidP="00992CED">
            <w:pPr>
              <w:spacing w:line="240" w:lineRule="auto"/>
              <w:ind w:left="0"/>
              <w:jc w:val="left"/>
              <w:rPr>
                <w:rFonts w:cs="Arial"/>
                <w:sz w:val="20"/>
              </w:rPr>
            </w:pPr>
            <w:r w:rsidRPr="00704BF7">
              <w:rPr>
                <w:rFonts w:cs="Arial"/>
                <w:sz w:val="20"/>
              </w:rPr>
              <w:t>classificação risco</w:t>
            </w:r>
          </w:p>
        </w:tc>
        <w:tc>
          <w:tcPr>
            <w:tcW w:w="850" w:type="dxa"/>
            <w:tcBorders>
              <w:top w:val="nil"/>
              <w:left w:val="nil"/>
              <w:bottom w:val="single" w:sz="4" w:space="0" w:color="auto"/>
              <w:right w:val="single" w:sz="4" w:space="0" w:color="auto"/>
            </w:tcBorders>
            <w:shd w:val="clear" w:color="auto" w:fill="auto"/>
            <w:noWrap/>
            <w:vAlign w:val="bottom"/>
            <w:hideMark/>
          </w:tcPr>
          <w:p w14:paraId="6AEEBFD4"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64420B72"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54BDEFC0"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15A382B4"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1134" w:type="dxa"/>
            <w:tcBorders>
              <w:top w:val="nil"/>
              <w:left w:val="nil"/>
              <w:bottom w:val="single" w:sz="4" w:space="0" w:color="auto"/>
              <w:right w:val="single" w:sz="8" w:space="0" w:color="auto"/>
            </w:tcBorders>
            <w:shd w:val="clear" w:color="auto" w:fill="auto"/>
            <w:noWrap/>
            <w:vAlign w:val="bottom"/>
            <w:hideMark/>
          </w:tcPr>
          <w:p w14:paraId="3CD9E0B9" w14:textId="77777777" w:rsidR="00992CED" w:rsidRPr="00992CED" w:rsidRDefault="00992CED" w:rsidP="00992CED">
            <w:pPr>
              <w:spacing w:line="240" w:lineRule="auto"/>
              <w:ind w:left="0"/>
              <w:jc w:val="right"/>
              <w:rPr>
                <w:rFonts w:cs="Arial"/>
                <w:sz w:val="20"/>
              </w:rPr>
            </w:pPr>
            <w:r w:rsidRPr="00992CED">
              <w:rPr>
                <w:rFonts w:cs="Arial"/>
                <w:sz w:val="20"/>
              </w:rPr>
              <w:t>1,20</w:t>
            </w:r>
          </w:p>
        </w:tc>
      </w:tr>
      <w:tr w:rsidR="00704BF7" w:rsidRPr="00992CED" w14:paraId="5F853363" w14:textId="77777777" w:rsidTr="00704BF7">
        <w:trPr>
          <w:trHeight w:val="165"/>
        </w:trPr>
        <w:tc>
          <w:tcPr>
            <w:tcW w:w="363" w:type="dxa"/>
            <w:tcBorders>
              <w:top w:val="nil"/>
              <w:left w:val="single" w:sz="8" w:space="0" w:color="auto"/>
              <w:bottom w:val="nil"/>
              <w:right w:val="nil"/>
            </w:tcBorders>
            <w:shd w:val="clear" w:color="auto" w:fill="auto"/>
            <w:noWrap/>
            <w:vAlign w:val="bottom"/>
            <w:hideMark/>
          </w:tcPr>
          <w:p w14:paraId="3F70CC25" w14:textId="77777777" w:rsidR="00992CED" w:rsidRPr="00992CED" w:rsidRDefault="00992CED" w:rsidP="00992CED">
            <w:pPr>
              <w:spacing w:line="240" w:lineRule="auto"/>
              <w:ind w:left="0"/>
              <w:jc w:val="left"/>
              <w:rPr>
                <w:rFonts w:cs="Arial"/>
                <w:sz w:val="20"/>
              </w:rPr>
            </w:pPr>
            <w:r w:rsidRPr="00992CED">
              <w:rPr>
                <w:rFonts w:cs="Arial"/>
                <w:sz w:val="20"/>
              </w:rPr>
              <w:t> </w:t>
            </w:r>
          </w:p>
        </w:tc>
        <w:tc>
          <w:tcPr>
            <w:tcW w:w="383" w:type="dxa"/>
            <w:tcBorders>
              <w:top w:val="nil"/>
              <w:left w:val="nil"/>
              <w:bottom w:val="nil"/>
              <w:right w:val="nil"/>
            </w:tcBorders>
            <w:shd w:val="clear" w:color="auto" w:fill="auto"/>
            <w:noWrap/>
            <w:vAlign w:val="bottom"/>
            <w:hideMark/>
          </w:tcPr>
          <w:p w14:paraId="65547D4F" w14:textId="77777777" w:rsidR="00992CED" w:rsidRPr="00992CED" w:rsidRDefault="00992CED" w:rsidP="00992CED">
            <w:pPr>
              <w:spacing w:line="240" w:lineRule="auto"/>
              <w:ind w:left="0"/>
              <w:jc w:val="left"/>
              <w:rPr>
                <w:rFonts w:cs="Arial"/>
                <w:sz w:val="20"/>
              </w:rPr>
            </w:pPr>
          </w:p>
        </w:tc>
        <w:tc>
          <w:tcPr>
            <w:tcW w:w="2955" w:type="dxa"/>
            <w:tcBorders>
              <w:top w:val="nil"/>
              <w:left w:val="nil"/>
              <w:bottom w:val="nil"/>
              <w:right w:val="nil"/>
            </w:tcBorders>
            <w:shd w:val="clear" w:color="auto" w:fill="auto"/>
            <w:noWrap/>
            <w:vAlign w:val="bottom"/>
            <w:hideMark/>
          </w:tcPr>
          <w:p w14:paraId="75581FAE" w14:textId="77777777" w:rsidR="00992CED" w:rsidRPr="00992CED" w:rsidRDefault="00992CED" w:rsidP="00992CED">
            <w:pPr>
              <w:spacing w:line="240" w:lineRule="auto"/>
              <w:ind w:left="0"/>
              <w:jc w:val="left"/>
              <w:rPr>
                <w:rFonts w:cs="Arial"/>
                <w:sz w:val="20"/>
              </w:rPr>
            </w:pPr>
          </w:p>
        </w:tc>
        <w:tc>
          <w:tcPr>
            <w:tcW w:w="850" w:type="dxa"/>
            <w:tcBorders>
              <w:top w:val="nil"/>
              <w:left w:val="nil"/>
              <w:bottom w:val="nil"/>
              <w:right w:val="nil"/>
            </w:tcBorders>
            <w:shd w:val="clear" w:color="auto" w:fill="auto"/>
            <w:noWrap/>
            <w:vAlign w:val="bottom"/>
            <w:hideMark/>
          </w:tcPr>
          <w:p w14:paraId="50C44A33" w14:textId="77777777" w:rsidR="00992CED" w:rsidRPr="00992CED" w:rsidRDefault="00992CED" w:rsidP="00992CED">
            <w:pPr>
              <w:spacing w:line="240" w:lineRule="auto"/>
              <w:ind w:left="0"/>
              <w:jc w:val="left"/>
              <w:rPr>
                <w:rFonts w:cs="Arial"/>
                <w:sz w:val="20"/>
              </w:rPr>
            </w:pPr>
          </w:p>
        </w:tc>
        <w:tc>
          <w:tcPr>
            <w:tcW w:w="851" w:type="dxa"/>
            <w:tcBorders>
              <w:top w:val="nil"/>
              <w:left w:val="nil"/>
              <w:bottom w:val="nil"/>
              <w:right w:val="nil"/>
            </w:tcBorders>
            <w:shd w:val="clear" w:color="auto" w:fill="auto"/>
            <w:noWrap/>
            <w:vAlign w:val="bottom"/>
            <w:hideMark/>
          </w:tcPr>
          <w:p w14:paraId="155F6743" w14:textId="77777777" w:rsidR="00992CED" w:rsidRPr="00992CED" w:rsidRDefault="00992CED" w:rsidP="00992CED">
            <w:pPr>
              <w:spacing w:line="240" w:lineRule="auto"/>
              <w:ind w:left="0"/>
              <w:jc w:val="left"/>
              <w:rPr>
                <w:rFonts w:cs="Arial"/>
                <w:sz w:val="20"/>
              </w:rPr>
            </w:pPr>
          </w:p>
        </w:tc>
        <w:tc>
          <w:tcPr>
            <w:tcW w:w="1559" w:type="dxa"/>
            <w:tcBorders>
              <w:top w:val="nil"/>
              <w:left w:val="nil"/>
              <w:bottom w:val="nil"/>
              <w:right w:val="nil"/>
            </w:tcBorders>
            <w:shd w:val="clear" w:color="auto" w:fill="auto"/>
            <w:noWrap/>
            <w:vAlign w:val="bottom"/>
            <w:hideMark/>
          </w:tcPr>
          <w:p w14:paraId="08093BED" w14:textId="77777777" w:rsidR="00992CED" w:rsidRPr="00992CED" w:rsidRDefault="00992CED" w:rsidP="00992CED">
            <w:pPr>
              <w:spacing w:line="240" w:lineRule="auto"/>
              <w:ind w:left="0"/>
              <w:jc w:val="left"/>
              <w:rPr>
                <w:rFonts w:cs="Arial"/>
                <w:sz w:val="20"/>
              </w:rPr>
            </w:pPr>
          </w:p>
        </w:tc>
        <w:tc>
          <w:tcPr>
            <w:tcW w:w="1134" w:type="dxa"/>
            <w:tcBorders>
              <w:top w:val="nil"/>
              <w:left w:val="nil"/>
              <w:bottom w:val="nil"/>
              <w:right w:val="nil"/>
            </w:tcBorders>
            <w:shd w:val="clear" w:color="auto" w:fill="auto"/>
            <w:noWrap/>
            <w:vAlign w:val="bottom"/>
            <w:hideMark/>
          </w:tcPr>
          <w:p w14:paraId="654CAA9E" w14:textId="77777777" w:rsidR="00992CED" w:rsidRPr="00992CED" w:rsidRDefault="00992CED" w:rsidP="00992CED">
            <w:pPr>
              <w:spacing w:line="240" w:lineRule="auto"/>
              <w:ind w:left="0"/>
              <w:jc w:val="left"/>
              <w:rPr>
                <w:rFonts w:cs="Arial"/>
                <w:sz w:val="20"/>
              </w:rPr>
            </w:pPr>
          </w:p>
        </w:tc>
        <w:tc>
          <w:tcPr>
            <w:tcW w:w="1134" w:type="dxa"/>
            <w:tcBorders>
              <w:top w:val="nil"/>
              <w:left w:val="nil"/>
              <w:bottom w:val="nil"/>
              <w:right w:val="single" w:sz="8" w:space="0" w:color="auto"/>
            </w:tcBorders>
            <w:shd w:val="clear" w:color="auto" w:fill="auto"/>
            <w:noWrap/>
            <w:vAlign w:val="bottom"/>
            <w:hideMark/>
          </w:tcPr>
          <w:p w14:paraId="493A6017" w14:textId="77777777" w:rsidR="00992CED" w:rsidRPr="00992CED" w:rsidRDefault="00992CED" w:rsidP="00992CED">
            <w:pPr>
              <w:spacing w:line="240" w:lineRule="auto"/>
              <w:ind w:left="0"/>
              <w:jc w:val="left"/>
              <w:rPr>
                <w:rFonts w:cs="Arial"/>
                <w:sz w:val="20"/>
              </w:rPr>
            </w:pPr>
            <w:r w:rsidRPr="00992CED">
              <w:rPr>
                <w:rFonts w:cs="Arial"/>
                <w:sz w:val="20"/>
              </w:rPr>
              <w:t> </w:t>
            </w:r>
          </w:p>
        </w:tc>
      </w:tr>
      <w:tr w:rsidR="00704BF7" w:rsidRPr="00992CED" w14:paraId="79545106" w14:textId="77777777" w:rsidTr="00704BF7">
        <w:trPr>
          <w:trHeight w:val="255"/>
        </w:trPr>
        <w:tc>
          <w:tcPr>
            <w:tcW w:w="363"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14:paraId="14113F6C" w14:textId="77777777" w:rsidR="00992CED" w:rsidRPr="00992CED" w:rsidRDefault="00992CED" w:rsidP="00992CED">
            <w:pPr>
              <w:spacing w:line="240" w:lineRule="auto"/>
              <w:ind w:left="0"/>
              <w:jc w:val="right"/>
              <w:rPr>
                <w:rFonts w:cs="Arial"/>
                <w:sz w:val="20"/>
              </w:rPr>
            </w:pPr>
            <w:r w:rsidRPr="00992CED">
              <w:rPr>
                <w:rFonts w:cs="Arial"/>
                <w:sz w:val="20"/>
              </w:rPr>
              <w:t>1</w:t>
            </w:r>
          </w:p>
        </w:tc>
        <w:tc>
          <w:tcPr>
            <w:tcW w:w="383" w:type="dxa"/>
            <w:vMerge w:val="restart"/>
            <w:tcBorders>
              <w:top w:val="single" w:sz="4" w:space="0" w:color="auto"/>
              <w:left w:val="single" w:sz="4" w:space="0" w:color="auto"/>
              <w:bottom w:val="nil"/>
              <w:right w:val="single" w:sz="4" w:space="0" w:color="auto"/>
            </w:tcBorders>
            <w:shd w:val="clear" w:color="auto" w:fill="auto"/>
            <w:noWrap/>
            <w:textDirection w:val="btLr"/>
            <w:vAlign w:val="center"/>
            <w:hideMark/>
          </w:tcPr>
          <w:p w14:paraId="74BADFA2" w14:textId="77777777" w:rsidR="00992CED" w:rsidRPr="00992CED" w:rsidRDefault="00992CED" w:rsidP="00992CED">
            <w:pPr>
              <w:spacing w:line="240" w:lineRule="auto"/>
              <w:ind w:left="0"/>
              <w:jc w:val="center"/>
              <w:rPr>
                <w:rFonts w:cs="Arial"/>
                <w:b/>
                <w:bCs/>
                <w:sz w:val="20"/>
              </w:rPr>
            </w:pPr>
            <w:r w:rsidRPr="00992CED">
              <w:rPr>
                <w:rFonts w:cs="Arial"/>
                <w:b/>
                <w:bCs/>
                <w:sz w:val="20"/>
              </w:rPr>
              <w:t>PAVIMENTO 1</w:t>
            </w:r>
          </w:p>
        </w:tc>
        <w:tc>
          <w:tcPr>
            <w:tcW w:w="2955" w:type="dxa"/>
            <w:tcBorders>
              <w:top w:val="single" w:sz="4" w:space="0" w:color="auto"/>
              <w:left w:val="nil"/>
              <w:bottom w:val="single" w:sz="4" w:space="0" w:color="auto"/>
              <w:right w:val="single" w:sz="4" w:space="0" w:color="auto"/>
            </w:tcBorders>
            <w:shd w:val="clear" w:color="auto" w:fill="auto"/>
            <w:noWrap/>
            <w:vAlign w:val="bottom"/>
            <w:hideMark/>
          </w:tcPr>
          <w:p w14:paraId="40223C0B" w14:textId="77777777" w:rsidR="00992CED" w:rsidRPr="00992CED" w:rsidRDefault="00992CED" w:rsidP="00992CED">
            <w:pPr>
              <w:spacing w:line="240" w:lineRule="auto"/>
              <w:ind w:left="0"/>
              <w:jc w:val="left"/>
              <w:rPr>
                <w:rFonts w:cs="Arial"/>
                <w:sz w:val="20"/>
              </w:rPr>
            </w:pPr>
            <w:proofErr w:type="spellStart"/>
            <w:r w:rsidRPr="00704BF7">
              <w:rPr>
                <w:rFonts w:cs="Arial"/>
                <w:sz w:val="20"/>
              </w:rPr>
              <w:t>ucinco</w:t>
            </w:r>
            <w:proofErr w:type="spellEnd"/>
            <w:r w:rsidRPr="00704BF7">
              <w:rPr>
                <w:rFonts w:cs="Arial"/>
                <w:sz w:val="20"/>
              </w:rPr>
              <w:t xml:space="preserve"> neonatal</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14:paraId="7C6644F0" w14:textId="77777777" w:rsidR="00992CED" w:rsidRPr="00992CED" w:rsidRDefault="00992CED" w:rsidP="00992CED">
            <w:pPr>
              <w:spacing w:line="240" w:lineRule="auto"/>
              <w:ind w:left="0"/>
              <w:jc w:val="right"/>
              <w:rPr>
                <w:rFonts w:cs="Arial"/>
                <w:sz w:val="20"/>
              </w:rPr>
            </w:pPr>
            <w:r w:rsidRPr="00992CED">
              <w:rPr>
                <w:rFonts w:cs="Arial"/>
                <w:sz w:val="20"/>
              </w:rPr>
              <w:t>60,00</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14:paraId="7A6FAE4F" w14:textId="77777777" w:rsidR="00992CED" w:rsidRPr="00992CED" w:rsidRDefault="00992CED" w:rsidP="00992CED">
            <w:pPr>
              <w:spacing w:line="240" w:lineRule="auto"/>
              <w:ind w:left="0"/>
              <w:jc w:val="right"/>
              <w:rPr>
                <w:rFonts w:cs="Arial"/>
                <w:sz w:val="20"/>
              </w:rPr>
            </w:pPr>
            <w:r w:rsidRPr="00992CED">
              <w:rPr>
                <w:rFonts w:cs="Arial"/>
                <w:sz w:val="20"/>
              </w:rPr>
              <w:t>12,00</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14:paraId="297F081C" w14:textId="77777777" w:rsidR="00992CED" w:rsidRPr="00992CED" w:rsidRDefault="00992CED" w:rsidP="00992CED">
            <w:pPr>
              <w:spacing w:line="240" w:lineRule="auto"/>
              <w:ind w:left="0"/>
              <w:jc w:val="right"/>
              <w:rPr>
                <w:rFonts w:cs="Arial"/>
                <w:sz w:val="20"/>
              </w:rPr>
            </w:pPr>
            <w:r w:rsidRPr="00992CED">
              <w:rPr>
                <w:rFonts w:cs="Arial"/>
                <w:sz w:val="20"/>
              </w:rPr>
              <w:t>0,10</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0966D3F2" w14:textId="77777777" w:rsidR="00992CED" w:rsidRPr="00992CED" w:rsidRDefault="00992CED" w:rsidP="00992CED">
            <w:pPr>
              <w:spacing w:line="240" w:lineRule="auto"/>
              <w:ind w:left="0"/>
              <w:jc w:val="right"/>
              <w:rPr>
                <w:rFonts w:cs="Arial"/>
                <w:sz w:val="20"/>
              </w:rPr>
            </w:pPr>
            <w:r w:rsidRPr="00992CED">
              <w:rPr>
                <w:rFonts w:cs="Arial"/>
                <w:sz w:val="20"/>
              </w:rPr>
              <w:t>72,00</w:t>
            </w:r>
          </w:p>
        </w:tc>
        <w:tc>
          <w:tcPr>
            <w:tcW w:w="1134" w:type="dxa"/>
            <w:tcBorders>
              <w:top w:val="single" w:sz="4" w:space="0" w:color="auto"/>
              <w:left w:val="nil"/>
              <w:bottom w:val="single" w:sz="4" w:space="0" w:color="auto"/>
              <w:right w:val="single" w:sz="8" w:space="0" w:color="auto"/>
            </w:tcBorders>
            <w:shd w:val="clear" w:color="auto" w:fill="auto"/>
            <w:noWrap/>
            <w:vAlign w:val="bottom"/>
            <w:hideMark/>
          </w:tcPr>
          <w:p w14:paraId="48DDA01D" w14:textId="77777777" w:rsidR="00992CED" w:rsidRPr="00992CED" w:rsidRDefault="00992CED" w:rsidP="00992CED">
            <w:pPr>
              <w:spacing w:line="240" w:lineRule="auto"/>
              <w:ind w:left="0"/>
              <w:jc w:val="right"/>
              <w:rPr>
                <w:rFonts w:cs="Arial"/>
                <w:sz w:val="20"/>
              </w:rPr>
            </w:pPr>
            <w:r w:rsidRPr="00992CED">
              <w:rPr>
                <w:rFonts w:cs="Arial"/>
                <w:sz w:val="20"/>
              </w:rPr>
              <w:t>4,32</w:t>
            </w:r>
          </w:p>
        </w:tc>
      </w:tr>
      <w:tr w:rsidR="00704BF7" w:rsidRPr="00992CED" w14:paraId="3AABB2CF"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32B540E0" w14:textId="77777777" w:rsidR="00992CED" w:rsidRPr="00992CED" w:rsidRDefault="00992CED" w:rsidP="00992CED">
            <w:pPr>
              <w:spacing w:line="240" w:lineRule="auto"/>
              <w:ind w:left="0"/>
              <w:jc w:val="right"/>
              <w:rPr>
                <w:rFonts w:cs="Arial"/>
                <w:sz w:val="20"/>
              </w:rPr>
            </w:pPr>
            <w:r w:rsidRPr="00992CED">
              <w:rPr>
                <w:rFonts w:cs="Arial"/>
                <w:sz w:val="20"/>
              </w:rPr>
              <w:t>2</w:t>
            </w:r>
          </w:p>
        </w:tc>
        <w:tc>
          <w:tcPr>
            <w:tcW w:w="383" w:type="dxa"/>
            <w:vMerge/>
            <w:tcBorders>
              <w:top w:val="single" w:sz="4" w:space="0" w:color="auto"/>
              <w:left w:val="single" w:sz="4" w:space="0" w:color="auto"/>
              <w:bottom w:val="nil"/>
              <w:right w:val="single" w:sz="4" w:space="0" w:color="auto"/>
            </w:tcBorders>
            <w:vAlign w:val="center"/>
            <w:hideMark/>
          </w:tcPr>
          <w:p w14:paraId="6E86A837"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3EF033D3" w14:textId="77777777" w:rsidR="00992CED" w:rsidRPr="00992CED" w:rsidRDefault="00992CED" w:rsidP="00992CED">
            <w:pPr>
              <w:spacing w:line="240" w:lineRule="auto"/>
              <w:ind w:left="0"/>
              <w:jc w:val="left"/>
              <w:rPr>
                <w:rFonts w:cs="Arial"/>
                <w:sz w:val="20"/>
              </w:rPr>
            </w:pPr>
            <w:r w:rsidRPr="00704BF7">
              <w:rPr>
                <w:rFonts w:cs="Arial"/>
                <w:sz w:val="20"/>
              </w:rPr>
              <w:t xml:space="preserve">quarto alojamento </w:t>
            </w:r>
            <w:proofErr w:type="spellStart"/>
            <w:r w:rsidRPr="00704BF7">
              <w:rPr>
                <w:rFonts w:cs="Arial"/>
                <w:sz w:val="20"/>
              </w:rPr>
              <w:t>conj</w:t>
            </w:r>
            <w:proofErr w:type="spellEnd"/>
            <w:r w:rsidRPr="00704BF7">
              <w:rPr>
                <w:rFonts w:cs="Arial"/>
                <w:sz w:val="20"/>
              </w:rPr>
              <w:t xml:space="preserve"> 1</w:t>
            </w:r>
          </w:p>
        </w:tc>
        <w:tc>
          <w:tcPr>
            <w:tcW w:w="850" w:type="dxa"/>
            <w:tcBorders>
              <w:top w:val="nil"/>
              <w:left w:val="nil"/>
              <w:bottom w:val="single" w:sz="4" w:space="0" w:color="auto"/>
              <w:right w:val="single" w:sz="4" w:space="0" w:color="auto"/>
            </w:tcBorders>
            <w:shd w:val="clear" w:color="auto" w:fill="auto"/>
            <w:noWrap/>
            <w:vAlign w:val="bottom"/>
            <w:hideMark/>
          </w:tcPr>
          <w:p w14:paraId="20010A95"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62FFC34E"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08F464A0"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22C50713"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1134" w:type="dxa"/>
            <w:tcBorders>
              <w:top w:val="nil"/>
              <w:left w:val="nil"/>
              <w:bottom w:val="single" w:sz="4" w:space="0" w:color="auto"/>
              <w:right w:val="single" w:sz="8" w:space="0" w:color="auto"/>
            </w:tcBorders>
            <w:shd w:val="clear" w:color="auto" w:fill="auto"/>
            <w:noWrap/>
            <w:vAlign w:val="bottom"/>
            <w:hideMark/>
          </w:tcPr>
          <w:p w14:paraId="7BAD192C" w14:textId="77777777" w:rsidR="00992CED" w:rsidRPr="00992CED" w:rsidRDefault="00992CED" w:rsidP="00992CED">
            <w:pPr>
              <w:spacing w:line="240" w:lineRule="auto"/>
              <w:ind w:left="0"/>
              <w:jc w:val="right"/>
              <w:rPr>
                <w:rFonts w:cs="Arial"/>
                <w:sz w:val="20"/>
              </w:rPr>
            </w:pPr>
            <w:r w:rsidRPr="00992CED">
              <w:rPr>
                <w:rFonts w:cs="Arial"/>
                <w:sz w:val="20"/>
              </w:rPr>
              <w:t>1,20</w:t>
            </w:r>
          </w:p>
        </w:tc>
      </w:tr>
      <w:tr w:rsidR="00704BF7" w:rsidRPr="00992CED" w14:paraId="5681EC25"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67F7728F" w14:textId="77777777" w:rsidR="00992CED" w:rsidRPr="00992CED" w:rsidRDefault="00992CED" w:rsidP="00992CED">
            <w:pPr>
              <w:spacing w:line="240" w:lineRule="auto"/>
              <w:ind w:left="0"/>
              <w:jc w:val="right"/>
              <w:rPr>
                <w:rFonts w:cs="Arial"/>
                <w:sz w:val="20"/>
              </w:rPr>
            </w:pPr>
            <w:r w:rsidRPr="00992CED">
              <w:rPr>
                <w:rFonts w:cs="Arial"/>
                <w:sz w:val="20"/>
              </w:rPr>
              <w:t>3</w:t>
            </w:r>
          </w:p>
        </w:tc>
        <w:tc>
          <w:tcPr>
            <w:tcW w:w="383" w:type="dxa"/>
            <w:vMerge/>
            <w:tcBorders>
              <w:top w:val="single" w:sz="4" w:space="0" w:color="auto"/>
              <w:left w:val="single" w:sz="4" w:space="0" w:color="auto"/>
              <w:bottom w:val="nil"/>
              <w:right w:val="single" w:sz="4" w:space="0" w:color="auto"/>
            </w:tcBorders>
            <w:vAlign w:val="center"/>
            <w:hideMark/>
          </w:tcPr>
          <w:p w14:paraId="1AF2BD1B"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6D4D7086" w14:textId="77777777" w:rsidR="00992CED" w:rsidRPr="00992CED" w:rsidRDefault="00992CED" w:rsidP="00992CED">
            <w:pPr>
              <w:spacing w:line="240" w:lineRule="auto"/>
              <w:ind w:left="0"/>
              <w:jc w:val="left"/>
              <w:rPr>
                <w:rFonts w:cs="Arial"/>
                <w:sz w:val="20"/>
              </w:rPr>
            </w:pPr>
            <w:r w:rsidRPr="00704BF7">
              <w:rPr>
                <w:rFonts w:cs="Arial"/>
                <w:sz w:val="20"/>
              </w:rPr>
              <w:t xml:space="preserve">quarto alojamento </w:t>
            </w:r>
            <w:proofErr w:type="spellStart"/>
            <w:r w:rsidRPr="00704BF7">
              <w:rPr>
                <w:rFonts w:cs="Arial"/>
                <w:sz w:val="20"/>
              </w:rPr>
              <w:t>conj</w:t>
            </w:r>
            <w:proofErr w:type="spellEnd"/>
            <w:r w:rsidRPr="00704BF7">
              <w:rPr>
                <w:rFonts w:cs="Arial"/>
                <w:sz w:val="20"/>
              </w:rPr>
              <w:t xml:space="preserve"> 2</w:t>
            </w:r>
          </w:p>
        </w:tc>
        <w:tc>
          <w:tcPr>
            <w:tcW w:w="850" w:type="dxa"/>
            <w:tcBorders>
              <w:top w:val="nil"/>
              <w:left w:val="nil"/>
              <w:bottom w:val="single" w:sz="4" w:space="0" w:color="auto"/>
              <w:right w:val="single" w:sz="4" w:space="0" w:color="auto"/>
            </w:tcBorders>
            <w:shd w:val="clear" w:color="auto" w:fill="auto"/>
            <w:noWrap/>
            <w:vAlign w:val="bottom"/>
            <w:hideMark/>
          </w:tcPr>
          <w:p w14:paraId="4EE2BBF7"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6B51D329"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3D1EC355"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60385C09"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1134" w:type="dxa"/>
            <w:tcBorders>
              <w:top w:val="nil"/>
              <w:left w:val="nil"/>
              <w:bottom w:val="single" w:sz="4" w:space="0" w:color="auto"/>
              <w:right w:val="single" w:sz="8" w:space="0" w:color="auto"/>
            </w:tcBorders>
            <w:shd w:val="clear" w:color="auto" w:fill="auto"/>
            <w:noWrap/>
            <w:vAlign w:val="bottom"/>
            <w:hideMark/>
          </w:tcPr>
          <w:p w14:paraId="6D2F9C09" w14:textId="77777777" w:rsidR="00992CED" w:rsidRPr="00992CED" w:rsidRDefault="00992CED" w:rsidP="00992CED">
            <w:pPr>
              <w:spacing w:line="240" w:lineRule="auto"/>
              <w:ind w:left="0"/>
              <w:jc w:val="right"/>
              <w:rPr>
                <w:rFonts w:cs="Arial"/>
                <w:sz w:val="20"/>
              </w:rPr>
            </w:pPr>
            <w:r w:rsidRPr="00992CED">
              <w:rPr>
                <w:rFonts w:cs="Arial"/>
                <w:sz w:val="20"/>
              </w:rPr>
              <w:t>1,20</w:t>
            </w:r>
          </w:p>
        </w:tc>
      </w:tr>
      <w:tr w:rsidR="00704BF7" w:rsidRPr="00992CED" w14:paraId="26F6C5DE"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514D306A" w14:textId="77777777" w:rsidR="00992CED" w:rsidRPr="00992CED" w:rsidRDefault="00992CED" w:rsidP="00992CED">
            <w:pPr>
              <w:spacing w:line="240" w:lineRule="auto"/>
              <w:ind w:left="0"/>
              <w:jc w:val="right"/>
              <w:rPr>
                <w:rFonts w:cs="Arial"/>
                <w:sz w:val="20"/>
              </w:rPr>
            </w:pPr>
            <w:r w:rsidRPr="00992CED">
              <w:rPr>
                <w:rFonts w:cs="Arial"/>
                <w:sz w:val="20"/>
              </w:rPr>
              <w:t>4</w:t>
            </w:r>
          </w:p>
        </w:tc>
        <w:tc>
          <w:tcPr>
            <w:tcW w:w="383" w:type="dxa"/>
            <w:vMerge/>
            <w:tcBorders>
              <w:top w:val="single" w:sz="4" w:space="0" w:color="auto"/>
              <w:left w:val="single" w:sz="4" w:space="0" w:color="auto"/>
              <w:bottom w:val="nil"/>
              <w:right w:val="single" w:sz="4" w:space="0" w:color="auto"/>
            </w:tcBorders>
            <w:vAlign w:val="center"/>
            <w:hideMark/>
          </w:tcPr>
          <w:p w14:paraId="19473EB5"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5D3D6451" w14:textId="77777777" w:rsidR="00992CED" w:rsidRPr="00992CED" w:rsidRDefault="00992CED" w:rsidP="00992CED">
            <w:pPr>
              <w:spacing w:line="240" w:lineRule="auto"/>
              <w:ind w:left="0"/>
              <w:jc w:val="left"/>
              <w:rPr>
                <w:rFonts w:cs="Arial"/>
                <w:sz w:val="20"/>
              </w:rPr>
            </w:pPr>
            <w:r w:rsidRPr="00704BF7">
              <w:rPr>
                <w:rFonts w:cs="Arial"/>
                <w:sz w:val="20"/>
              </w:rPr>
              <w:t xml:space="preserve">quarto alojamento </w:t>
            </w:r>
            <w:proofErr w:type="spellStart"/>
            <w:r w:rsidRPr="00704BF7">
              <w:rPr>
                <w:rFonts w:cs="Arial"/>
                <w:sz w:val="20"/>
              </w:rPr>
              <w:t>conj</w:t>
            </w:r>
            <w:proofErr w:type="spellEnd"/>
            <w:r w:rsidRPr="00704BF7">
              <w:rPr>
                <w:rFonts w:cs="Arial"/>
                <w:sz w:val="20"/>
              </w:rPr>
              <w:t xml:space="preserve"> 3</w:t>
            </w:r>
          </w:p>
        </w:tc>
        <w:tc>
          <w:tcPr>
            <w:tcW w:w="850" w:type="dxa"/>
            <w:tcBorders>
              <w:top w:val="nil"/>
              <w:left w:val="nil"/>
              <w:bottom w:val="single" w:sz="4" w:space="0" w:color="auto"/>
              <w:right w:val="single" w:sz="4" w:space="0" w:color="auto"/>
            </w:tcBorders>
            <w:shd w:val="clear" w:color="auto" w:fill="auto"/>
            <w:noWrap/>
            <w:vAlign w:val="bottom"/>
            <w:hideMark/>
          </w:tcPr>
          <w:p w14:paraId="173E6AF8"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509A6304"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4DD56FC3"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102D677B"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1134" w:type="dxa"/>
            <w:tcBorders>
              <w:top w:val="nil"/>
              <w:left w:val="nil"/>
              <w:bottom w:val="single" w:sz="4" w:space="0" w:color="auto"/>
              <w:right w:val="single" w:sz="8" w:space="0" w:color="auto"/>
            </w:tcBorders>
            <w:shd w:val="clear" w:color="auto" w:fill="auto"/>
            <w:noWrap/>
            <w:vAlign w:val="bottom"/>
            <w:hideMark/>
          </w:tcPr>
          <w:p w14:paraId="38E792C8" w14:textId="77777777" w:rsidR="00992CED" w:rsidRPr="00992CED" w:rsidRDefault="00992CED" w:rsidP="00992CED">
            <w:pPr>
              <w:spacing w:line="240" w:lineRule="auto"/>
              <w:ind w:left="0"/>
              <w:jc w:val="right"/>
              <w:rPr>
                <w:rFonts w:cs="Arial"/>
                <w:sz w:val="20"/>
              </w:rPr>
            </w:pPr>
            <w:r w:rsidRPr="00992CED">
              <w:rPr>
                <w:rFonts w:cs="Arial"/>
                <w:sz w:val="20"/>
              </w:rPr>
              <w:t>1,20</w:t>
            </w:r>
          </w:p>
        </w:tc>
      </w:tr>
      <w:tr w:rsidR="00704BF7" w:rsidRPr="00992CED" w14:paraId="08439902"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6411ACDD" w14:textId="77777777" w:rsidR="00992CED" w:rsidRPr="00992CED" w:rsidRDefault="00992CED" w:rsidP="00992CED">
            <w:pPr>
              <w:spacing w:line="240" w:lineRule="auto"/>
              <w:ind w:left="0"/>
              <w:jc w:val="right"/>
              <w:rPr>
                <w:rFonts w:cs="Arial"/>
                <w:sz w:val="20"/>
              </w:rPr>
            </w:pPr>
            <w:r w:rsidRPr="00992CED">
              <w:rPr>
                <w:rFonts w:cs="Arial"/>
                <w:sz w:val="20"/>
              </w:rPr>
              <w:t>5</w:t>
            </w:r>
          </w:p>
        </w:tc>
        <w:tc>
          <w:tcPr>
            <w:tcW w:w="383" w:type="dxa"/>
            <w:vMerge/>
            <w:tcBorders>
              <w:top w:val="single" w:sz="4" w:space="0" w:color="auto"/>
              <w:left w:val="single" w:sz="4" w:space="0" w:color="auto"/>
              <w:bottom w:val="nil"/>
              <w:right w:val="single" w:sz="4" w:space="0" w:color="auto"/>
            </w:tcBorders>
            <w:vAlign w:val="center"/>
            <w:hideMark/>
          </w:tcPr>
          <w:p w14:paraId="1521849D"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41E924D8" w14:textId="77777777" w:rsidR="00992CED" w:rsidRPr="00992CED" w:rsidRDefault="00992CED" w:rsidP="00992CED">
            <w:pPr>
              <w:spacing w:line="240" w:lineRule="auto"/>
              <w:ind w:left="0"/>
              <w:jc w:val="left"/>
              <w:rPr>
                <w:rFonts w:cs="Arial"/>
                <w:sz w:val="20"/>
              </w:rPr>
            </w:pPr>
            <w:r w:rsidRPr="00704BF7">
              <w:rPr>
                <w:rFonts w:cs="Arial"/>
                <w:sz w:val="20"/>
              </w:rPr>
              <w:t xml:space="preserve">quarto alojamento </w:t>
            </w:r>
            <w:proofErr w:type="spellStart"/>
            <w:r w:rsidRPr="00704BF7">
              <w:rPr>
                <w:rFonts w:cs="Arial"/>
                <w:sz w:val="20"/>
              </w:rPr>
              <w:t>conj</w:t>
            </w:r>
            <w:proofErr w:type="spellEnd"/>
            <w:r w:rsidRPr="00704BF7">
              <w:rPr>
                <w:rFonts w:cs="Arial"/>
                <w:sz w:val="20"/>
              </w:rPr>
              <w:t xml:space="preserve"> 4</w:t>
            </w:r>
          </w:p>
        </w:tc>
        <w:tc>
          <w:tcPr>
            <w:tcW w:w="850" w:type="dxa"/>
            <w:tcBorders>
              <w:top w:val="nil"/>
              <w:left w:val="nil"/>
              <w:bottom w:val="single" w:sz="4" w:space="0" w:color="auto"/>
              <w:right w:val="single" w:sz="4" w:space="0" w:color="auto"/>
            </w:tcBorders>
            <w:shd w:val="clear" w:color="auto" w:fill="auto"/>
            <w:noWrap/>
            <w:vAlign w:val="bottom"/>
            <w:hideMark/>
          </w:tcPr>
          <w:p w14:paraId="283759F2"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6E826CD5"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1C961201"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443D761F"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1134" w:type="dxa"/>
            <w:tcBorders>
              <w:top w:val="nil"/>
              <w:left w:val="nil"/>
              <w:bottom w:val="single" w:sz="4" w:space="0" w:color="auto"/>
              <w:right w:val="single" w:sz="8" w:space="0" w:color="auto"/>
            </w:tcBorders>
            <w:shd w:val="clear" w:color="auto" w:fill="auto"/>
            <w:noWrap/>
            <w:vAlign w:val="bottom"/>
            <w:hideMark/>
          </w:tcPr>
          <w:p w14:paraId="04E9613A" w14:textId="77777777" w:rsidR="00992CED" w:rsidRPr="00992CED" w:rsidRDefault="00992CED" w:rsidP="00992CED">
            <w:pPr>
              <w:spacing w:line="240" w:lineRule="auto"/>
              <w:ind w:left="0"/>
              <w:jc w:val="right"/>
              <w:rPr>
                <w:rFonts w:cs="Arial"/>
                <w:sz w:val="20"/>
              </w:rPr>
            </w:pPr>
            <w:r w:rsidRPr="00992CED">
              <w:rPr>
                <w:rFonts w:cs="Arial"/>
                <w:sz w:val="20"/>
              </w:rPr>
              <w:t>1,20</w:t>
            </w:r>
          </w:p>
        </w:tc>
      </w:tr>
      <w:tr w:rsidR="00704BF7" w:rsidRPr="00992CED" w14:paraId="2D3247D7"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24519847" w14:textId="77777777" w:rsidR="00992CED" w:rsidRPr="00992CED" w:rsidRDefault="00992CED" w:rsidP="00992CED">
            <w:pPr>
              <w:spacing w:line="240" w:lineRule="auto"/>
              <w:ind w:left="0"/>
              <w:jc w:val="right"/>
              <w:rPr>
                <w:rFonts w:cs="Arial"/>
                <w:sz w:val="20"/>
              </w:rPr>
            </w:pPr>
            <w:r w:rsidRPr="00992CED">
              <w:rPr>
                <w:rFonts w:cs="Arial"/>
                <w:sz w:val="20"/>
              </w:rPr>
              <w:t>6</w:t>
            </w:r>
          </w:p>
        </w:tc>
        <w:tc>
          <w:tcPr>
            <w:tcW w:w="383" w:type="dxa"/>
            <w:vMerge/>
            <w:tcBorders>
              <w:top w:val="single" w:sz="4" w:space="0" w:color="auto"/>
              <w:left w:val="single" w:sz="4" w:space="0" w:color="auto"/>
              <w:bottom w:val="nil"/>
              <w:right w:val="single" w:sz="4" w:space="0" w:color="auto"/>
            </w:tcBorders>
            <w:vAlign w:val="center"/>
            <w:hideMark/>
          </w:tcPr>
          <w:p w14:paraId="694B9842"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141D0C39" w14:textId="77777777" w:rsidR="00992CED" w:rsidRPr="00992CED" w:rsidRDefault="00992CED" w:rsidP="00992CED">
            <w:pPr>
              <w:spacing w:line="240" w:lineRule="auto"/>
              <w:ind w:left="0"/>
              <w:jc w:val="left"/>
              <w:rPr>
                <w:rFonts w:cs="Arial"/>
                <w:sz w:val="20"/>
              </w:rPr>
            </w:pPr>
            <w:proofErr w:type="spellStart"/>
            <w:r w:rsidRPr="00704BF7">
              <w:rPr>
                <w:rFonts w:cs="Arial"/>
                <w:sz w:val="20"/>
              </w:rPr>
              <w:t>qrt</w:t>
            </w:r>
            <w:proofErr w:type="spellEnd"/>
            <w:r w:rsidRPr="00704BF7">
              <w:rPr>
                <w:rFonts w:cs="Arial"/>
                <w:sz w:val="20"/>
              </w:rPr>
              <w:t xml:space="preserve"> duplo alojamento </w:t>
            </w:r>
            <w:proofErr w:type="spellStart"/>
            <w:r w:rsidRPr="00704BF7">
              <w:rPr>
                <w:rFonts w:cs="Arial"/>
                <w:sz w:val="20"/>
              </w:rPr>
              <w:t>conj</w:t>
            </w:r>
            <w:proofErr w:type="spellEnd"/>
            <w:r w:rsidRPr="00704BF7">
              <w:rPr>
                <w:rFonts w:cs="Arial"/>
                <w:sz w:val="20"/>
              </w:rPr>
              <w:t xml:space="preserve"> 1</w:t>
            </w:r>
          </w:p>
        </w:tc>
        <w:tc>
          <w:tcPr>
            <w:tcW w:w="850" w:type="dxa"/>
            <w:tcBorders>
              <w:top w:val="nil"/>
              <w:left w:val="nil"/>
              <w:bottom w:val="single" w:sz="4" w:space="0" w:color="auto"/>
              <w:right w:val="single" w:sz="4" w:space="0" w:color="auto"/>
            </w:tcBorders>
            <w:shd w:val="clear" w:color="auto" w:fill="auto"/>
            <w:noWrap/>
            <w:vAlign w:val="bottom"/>
            <w:hideMark/>
          </w:tcPr>
          <w:p w14:paraId="396A9DEE"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4A398848" w14:textId="77777777" w:rsidR="00992CED" w:rsidRPr="00992CED" w:rsidRDefault="00992CED" w:rsidP="00992CED">
            <w:pPr>
              <w:spacing w:line="240" w:lineRule="auto"/>
              <w:ind w:left="0"/>
              <w:jc w:val="right"/>
              <w:rPr>
                <w:rFonts w:cs="Arial"/>
                <w:sz w:val="20"/>
              </w:rPr>
            </w:pPr>
            <w:r w:rsidRPr="00992CED">
              <w:rPr>
                <w:rFonts w:cs="Arial"/>
                <w:sz w:val="20"/>
              </w:rPr>
              <w:t>2,00</w:t>
            </w:r>
          </w:p>
        </w:tc>
        <w:tc>
          <w:tcPr>
            <w:tcW w:w="1559" w:type="dxa"/>
            <w:tcBorders>
              <w:top w:val="nil"/>
              <w:left w:val="nil"/>
              <w:bottom w:val="single" w:sz="4" w:space="0" w:color="auto"/>
              <w:right w:val="single" w:sz="4" w:space="0" w:color="auto"/>
            </w:tcBorders>
            <w:shd w:val="clear" w:color="auto" w:fill="auto"/>
            <w:noWrap/>
            <w:vAlign w:val="bottom"/>
            <w:hideMark/>
          </w:tcPr>
          <w:p w14:paraId="1C2DFD50" w14:textId="77777777" w:rsidR="00992CED" w:rsidRPr="00992CED" w:rsidRDefault="00992CED" w:rsidP="00992CED">
            <w:pPr>
              <w:spacing w:line="240" w:lineRule="auto"/>
              <w:ind w:left="0"/>
              <w:jc w:val="right"/>
              <w:rPr>
                <w:rFonts w:cs="Arial"/>
                <w:sz w:val="20"/>
              </w:rPr>
            </w:pPr>
            <w:r w:rsidRPr="00992CED">
              <w:rPr>
                <w:rFonts w:cs="Arial"/>
                <w:sz w:val="20"/>
              </w:rPr>
              <w:t>0,10</w:t>
            </w:r>
          </w:p>
        </w:tc>
        <w:tc>
          <w:tcPr>
            <w:tcW w:w="1134" w:type="dxa"/>
            <w:tcBorders>
              <w:top w:val="nil"/>
              <w:left w:val="nil"/>
              <w:bottom w:val="single" w:sz="4" w:space="0" w:color="auto"/>
              <w:right w:val="single" w:sz="4" w:space="0" w:color="auto"/>
            </w:tcBorders>
            <w:shd w:val="clear" w:color="auto" w:fill="auto"/>
            <w:noWrap/>
            <w:vAlign w:val="bottom"/>
            <w:hideMark/>
          </w:tcPr>
          <w:p w14:paraId="2B5BA0A8" w14:textId="77777777" w:rsidR="00992CED" w:rsidRPr="00992CED" w:rsidRDefault="00992CED" w:rsidP="00992CED">
            <w:pPr>
              <w:spacing w:line="240" w:lineRule="auto"/>
              <w:ind w:left="0"/>
              <w:jc w:val="right"/>
              <w:rPr>
                <w:rFonts w:cs="Arial"/>
                <w:sz w:val="20"/>
              </w:rPr>
            </w:pPr>
            <w:r w:rsidRPr="00992CED">
              <w:rPr>
                <w:rFonts w:cs="Arial"/>
                <w:sz w:val="20"/>
              </w:rPr>
              <w:t>4,00</w:t>
            </w:r>
          </w:p>
        </w:tc>
        <w:tc>
          <w:tcPr>
            <w:tcW w:w="1134" w:type="dxa"/>
            <w:tcBorders>
              <w:top w:val="nil"/>
              <w:left w:val="nil"/>
              <w:bottom w:val="single" w:sz="4" w:space="0" w:color="auto"/>
              <w:right w:val="single" w:sz="8" w:space="0" w:color="auto"/>
            </w:tcBorders>
            <w:shd w:val="clear" w:color="auto" w:fill="auto"/>
            <w:noWrap/>
            <w:vAlign w:val="bottom"/>
            <w:hideMark/>
          </w:tcPr>
          <w:p w14:paraId="752F2884" w14:textId="77777777" w:rsidR="00992CED" w:rsidRPr="00992CED" w:rsidRDefault="00992CED" w:rsidP="00992CED">
            <w:pPr>
              <w:spacing w:line="240" w:lineRule="auto"/>
              <w:ind w:left="0"/>
              <w:jc w:val="right"/>
              <w:rPr>
                <w:rFonts w:cs="Arial"/>
                <w:sz w:val="20"/>
              </w:rPr>
            </w:pPr>
            <w:r w:rsidRPr="00992CED">
              <w:rPr>
                <w:rFonts w:cs="Arial"/>
                <w:sz w:val="20"/>
              </w:rPr>
              <w:t>0,24</w:t>
            </w:r>
          </w:p>
        </w:tc>
      </w:tr>
      <w:tr w:rsidR="00704BF7" w:rsidRPr="00992CED" w14:paraId="00DB0FC0"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7CFACE8E" w14:textId="77777777" w:rsidR="00992CED" w:rsidRPr="00992CED" w:rsidRDefault="00992CED" w:rsidP="00992CED">
            <w:pPr>
              <w:spacing w:line="240" w:lineRule="auto"/>
              <w:ind w:left="0"/>
              <w:jc w:val="right"/>
              <w:rPr>
                <w:rFonts w:cs="Arial"/>
                <w:sz w:val="20"/>
              </w:rPr>
            </w:pPr>
            <w:r w:rsidRPr="00992CED">
              <w:rPr>
                <w:rFonts w:cs="Arial"/>
                <w:sz w:val="20"/>
              </w:rPr>
              <w:t>7</w:t>
            </w:r>
          </w:p>
        </w:tc>
        <w:tc>
          <w:tcPr>
            <w:tcW w:w="383" w:type="dxa"/>
            <w:vMerge/>
            <w:tcBorders>
              <w:top w:val="single" w:sz="4" w:space="0" w:color="auto"/>
              <w:left w:val="single" w:sz="4" w:space="0" w:color="auto"/>
              <w:bottom w:val="nil"/>
              <w:right w:val="single" w:sz="4" w:space="0" w:color="auto"/>
            </w:tcBorders>
            <w:vAlign w:val="center"/>
            <w:hideMark/>
          </w:tcPr>
          <w:p w14:paraId="3CD31A6B"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09A94607" w14:textId="77777777" w:rsidR="00992CED" w:rsidRPr="00992CED" w:rsidRDefault="00992CED" w:rsidP="00992CED">
            <w:pPr>
              <w:spacing w:line="240" w:lineRule="auto"/>
              <w:ind w:left="0"/>
              <w:jc w:val="left"/>
              <w:rPr>
                <w:rFonts w:cs="Arial"/>
                <w:sz w:val="20"/>
              </w:rPr>
            </w:pPr>
            <w:r w:rsidRPr="00704BF7">
              <w:rPr>
                <w:rFonts w:cs="Arial"/>
                <w:sz w:val="20"/>
              </w:rPr>
              <w:t xml:space="preserve">quarto alojamento </w:t>
            </w:r>
            <w:proofErr w:type="spellStart"/>
            <w:r w:rsidRPr="00704BF7">
              <w:rPr>
                <w:rFonts w:cs="Arial"/>
                <w:sz w:val="20"/>
              </w:rPr>
              <w:t>conj</w:t>
            </w:r>
            <w:proofErr w:type="spellEnd"/>
            <w:r w:rsidRPr="00704BF7">
              <w:rPr>
                <w:rFonts w:cs="Arial"/>
                <w:sz w:val="20"/>
              </w:rPr>
              <w:t xml:space="preserve"> 5</w:t>
            </w:r>
          </w:p>
        </w:tc>
        <w:tc>
          <w:tcPr>
            <w:tcW w:w="850" w:type="dxa"/>
            <w:tcBorders>
              <w:top w:val="nil"/>
              <w:left w:val="nil"/>
              <w:bottom w:val="single" w:sz="4" w:space="0" w:color="auto"/>
              <w:right w:val="single" w:sz="4" w:space="0" w:color="auto"/>
            </w:tcBorders>
            <w:shd w:val="clear" w:color="auto" w:fill="auto"/>
            <w:noWrap/>
            <w:vAlign w:val="bottom"/>
            <w:hideMark/>
          </w:tcPr>
          <w:p w14:paraId="3DF03523"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43335B34" w14:textId="77777777" w:rsidR="00992CED" w:rsidRPr="00992CED" w:rsidRDefault="00992CED" w:rsidP="00992CED">
            <w:pPr>
              <w:spacing w:line="240" w:lineRule="auto"/>
              <w:ind w:left="0"/>
              <w:jc w:val="right"/>
              <w:rPr>
                <w:rFonts w:cs="Arial"/>
                <w:sz w:val="20"/>
              </w:rPr>
            </w:pPr>
            <w:r w:rsidRPr="00992CED">
              <w:rPr>
                <w:rFonts w:cs="Arial"/>
                <w:sz w:val="20"/>
              </w:rPr>
              <w:t>2,00</w:t>
            </w:r>
          </w:p>
        </w:tc>
        <w:tc>
          <w:tcPr>
            <w:tcW w:w="1559" w:type="dxa"/>
            <w:tcBorders>
              <w:top w:val="nil"/>
              <w:left w:val="nil"/>
              <w:bottom w:val="single" w:sz="4" w:space="0" w:color="auto"/>
              <w:right w:val="single" w:sz="4" w:space="0" w:color="auto"/>
            </w:tcBorders>
            <w:shd w:val="clear" w:color="auto" w:fill="auto"/>
            <w:noWrap/>
            <w:vAlign w:val="bottom"/>
            <w:hideMark/>
          </w:tcPr>
          <w:p w14:paraId="243EAB6A" w14:textId="77777777" w:rsidR="00992CED" w:rsidRPr="00992CED" w:rsidRDefault="00992CED" w:rsidP="00992CED">
            <w:pPr>
              <w:spacing w:line="240" w:lineRule="auto"/>
              <w:ind w:left="0"/>
              <w:jc w:val="right"/>
              <w:rPr>
                <w:rFonts w:cs="Arial"/>
                <w:sz w:val="20"/>
              </w:rPr>
            </w:pPr>
            <w:r w:rsidRPr="00992CED">
              <w:rPr>
                <w:rFonts w:cs="Arial"/>
                <w:sz w:val="20"/>
              </w:rPr>
              <w:t>0,10</w:t>
            </w:r>
          </w:p>
        </w:tc>
        <w:tc>
          <w:tcPr>
            <w:tcW w:w="1134" w:type="dxa"/>
            <w:tcBorders>
              <w:top w:val="nil"/>
              <w:left w:val="nil"/>
              <w:bottom w:val="single" w:sz="4" w:space="0" w:color="auto"/>
              <w:right w:val="single" w:sz="4" w:space="0" w:color="auto"/>
            </w:tcBorders>
            <w:shd w:val="clear" w:color="auto" w:fill="auto"/>
            <w:noWrap/>
            <w:vAlign w:val="bottom"/>
            <w:hideMark/>
          </w:tcPr>
          <w:p w14:paraId="1342CCF7" w14:textId="77777777" w:rsidR="00992CED" w:rsidRPr="00992CED" w:rsidRDefault="00992CED" w:rsidP="00992CED">
            <w:pPr>
              <w:spacing w:line="240" w:lineRule="auto"/>
              <w:ind w:left="0"/>
              <w:jc w:val="right"/>
              <w:rPr>
                <w:rFonts w:cs="Arial"/>
                <w:sz w:val="20"/>
              </w:rPr>
            </w:pPr>
            <w:r w:rsidRPr="00992CED">
              <w:rPr>
                <w:rFonts w:cs="Arial"/>
                <w:sz w:val="20"/>
              </w:rPr>
              <w:t>4,00</w:t>
            </w:r>
          </w:p>
        </w:tc>
        <w:tc>
          <w:tcPr>
            <w:tcW w:w="1134" w:type="dxa"/>
            <w:tcBorders>
              <w:top w:val="nil"/>
              <w:left w:val="nil"/>
              <w:bottom w:val="single" w:sz="4" w:space="0" w:color="auto"/>
              <w:right w:val="single" w:sz="8" w:space="0" w:color="auto"/>
            </w:tcBorders>
            <w:shd w:val="clear" w:color="auto" w:fill="auto"/>
            <w:noWrap/>
            <w:vAlign w:val="bottom"/>
            <w:hideMark/>
          </w:tcPr>
          <w:p w14:paraId="04BDCFD7" w14:textId="77777777" w:rsidR="00992CED" w:rsidRPr="00992CED" w:rsidRDefault="00992CED" w:rsidP="00992CED">
            <w:pPr>
              <w:spacing w:line="240" w:lineRule="auto"/>
              <w:ind w:left="0"/>
              <w:jc w:val="right"/>
              <w:rPr>
                <w:rFonts w:cs="Arial"/>
                <w:sz w:val="20"/>
              </w:rPr>
            </w:pPr>
            <w:r w:rsidRPr="00992CED">
              <w:rPr>
                <w:rFonts w:cs="Arial"/>
                <w:sz w:val="20"/>
              </w:rPr>
              <w:t>0,24</w:t>
            </w:r>
          </w:p>
        </w:tc>
      </w:tr>
      <w:tr w:rsidR="00704BF7" w:rsidRPr="00992CED" w14:paraId="5B8EA755"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6EF7E568" w14:textId="77777777" w:rsidR="00992CED" w:rsidRPr="00992CED" w:rsidRDefault="00992CED" w:rsidP="00992CED">
            <w:pPr>
              <w:spacing w:line="240" w:lineRule="auto"/>
              <w:ind w:left="0"/>
              <w:jc w:val="right"/>
              <w:rPr>
                <w:rFonts w:cs="Arial"/>
                <w:sz w:val="20"/>
              </w:rPr>
            </w:pPr>
            <w:r w:rsidRPr="00992CED">
              <w:rPr>
                <w:rFonts w:cs="Arial"/>
                <w:sz w:val="20"/>
              </w:rPr>
              <w:t>8</w:t>
            </w:r>
          </w:p>
        </w:tc>
        <w:tc>
          <w:tcPr>
            <w:tcW w:w="383" w:type="dxa"/>
            <w:vMerge/>
            <w:tcBorders>
              <w:top w:val="single" w:sz="4" w:space="0" w:color="auto"/>
              <w:left w:val="single" w:sz="4" w:space="0" w:color="auto"/>
              <w:bottom w:val="nil"/>
              <w:right w:val="single" w:sz="4" w:space="0" w:color="auto"/>
            </w:tcBorders>
            <w:vAlign w:val="center"/>
            <w:hideMark/>
          </w:tcPr>
          <w:p w14:paraId="3728AA83"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2E223FFA" w14:textId="77777777" w:rsidR="00992CED" w:rsidRPr="00992CED" w:rsidRDefault="00992CED" w:rsidP="00992CED">
            <w:pPr>
              <w:spacing w:line="240" w:lineRule="auto"/>
              <w:ind w:left="0"/>
              <w:jc w:val="left"/>
              <w:rPr>
                <w:rFonts w:cs="Arial"/>
                <w:sz w:val="20"/>
              </w:rPr>
            </w:pPr>
            <w:r w:rsidRPr="00704BF7">
              <w:rPr>
                <w:rFonts w:cs="Arial"/>
                <w:sz w:val="20"/>
              </w:rPr>
              <w:t xml:space="preserve">enfermaria alojamento </w:t>
            </w:r>
            <w:proofErr w:type="spellStart"/>
            <w:r w:rsidRPr="00704BF7">
              <w:rPr>
                <w:rFonts w:cs="Arial"/>
                <w:sz w:val="20"/>
              </w:rPr>
              <w:t>conj</w:t>
            </w:r>
            <w:proofErr w:type="spellEnd"/>
            <w:r w:rsidRPr="00704BF7">
              <w:rPr>
                <w:rFonts w:cs="Arial"/>
                <w:sz w:val="20"/>
              </w:rPr>
              <w:t xml:space="preserve"> 1</w:t>
            </w:r>
          </w:p>
        </w:tc>
        <w:tc>
          <w:tcPr>
            <w:tcW w:w="850" w:type="dxa"/>
            <w:tcBorders>
              <w:top w:val="nil"/>
              <w:left w:val="nil"/>
              <w:bottom w:val="single" w:sz="4" w:space="0" w:color="auto"/>
              <w:right w:val="single" w:sz="4" w:space="0" w:color="auto"/>
            </w:tcBorders>
            <w:shd w:val="clear" w:color="auto" w:fill="auto"/>
            <w:noWrap/>
            <w:vAlign w:val="bottom"/>
            <w:hideMark/>
          </w:tcPr>
          <w:p w14:paraId="72FD323C"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767D0E85" w14:textId="77777777" w:rsidR="00992CED" w:rsidRPr="00992CED" w:rsidRDefault="00992CED" w:rsidP="00992CED">
            <w:pPr>
              <w:spacing w:line="240" w:lineRule="auto"/>
              <w:ind w:left="0"/>
              <w:jc w:val="right"/>
              <w:rPr>
                <w:rFonts w:cs="Arial"/>
                <w:sz w:val="20"/>
              </w:rPr>
            </w:pPr>
            <w:r w:rsidRPr="00992CED">
              <w:rPr>
                <w:rFonts w:cs="Arial"/>
                <w:sz w:val="20"/>
              </w:rPr>
              <w:t>3,00</w:t>
            </w:r>
          </w:p>
        </w:tc>
        <w:tc>
          <w:tcPr>
            <w:tcW w:w="1559" w:type="dxa"/>
            <w:tcBorders>
              <w:top w:val="nil"/>
              <w:left w:val="nil"/>
              <w:bottom w:val="single" w:sz="4" w:space="0" w:color="auto"/>
              <w:right w:val="single" w:sz="4" w:space="0" w:color="auto"/>
            </w:tcBorders>
            <w:shd w:val="clear" w:color="auto" w:fill="auto"/>
            <w:noWrap/>
            <w:vAlign w:val="bottom"/>
            <w:hideMark/>
          </w:tcPr>
          <w:p w14:paraId="36A305B8" w14:textId="77777777" w:rsidR="00992CED" w:rsidRPr="00992CED" w:rsidRDefault="00992CED" w:rsidP="00992CED">
            <w:pPr>
              <w:spacing w:line="240" w:lineRule="auto"/>
              <w:ind w:left="0"/>
              <w:jc w:val="right"/>
              <w:rPr>
                <w:rFonts w:cs="Arial"/>
                <w:sz w:val="20"/>
              </w:rPr>
            </w:pPr>
            <w:r w:rsidRPr="00992CED">
              <w:rPr>
                <w:rFonts w:cs="Arial"/>
                <w:sz w:val="20"/>
              </w:rPr>
              <w:t>0,10</w:t>
            </w:r>
          </w:p>
        </w:tc>
        <w:tc>
          <w:tcPr>
            <w:tcW w:w="1134" w:type="dxa"/>
            <w:tcBorders>
              <w:top w:val="nil"/>
              <w:left w:val="nil"/>
              <w:bottom w:val="single" w:sz="4" w:space="0" w:color="auto"/>
              <w:right w:val="single" w:sz="4" w:space="0" w:color="auto"/>
            </w:tcBorders>
            <w:shd w:val="clear" w:color="auto" w:fill="auto"/>
            <w:noWrap/>
            <w:vAlign w:val="bottom"/>
            <w:hideMark/>
          </w:tcPr>
          <w:p w14:paraId="271F31FF" w14:textId="77777777" w:rsidR="00992CED" w:rsidRPr="00992CED" w:rsidRDefault="00992CED" w:rsidP="00992CED">
            <w:pPr>
              <w:spacing w:line="240" w:lineRule="auto"/>
              <w:ind w:left="0"/>
              <w:jc w:val="right"/>
              <w:rPr>
                <w:rFonts w:cs="Arial"/>
                <w:sz w:val="20"/>
              </w:rPr>
            </w:pPr>
            <w:r w:rsidRPr="00992CED">
              <w:rPr>
                <w:rFonts w:cs="Arial"/>
                <w:sz w:val="20"/>
              </w:rPr>
              <w:t>6,00</w:t>
            </w:r>
          </w:p>
        </w:tc>
        <w:tc>
          <w:tcPr>
            <w:tcW w:w="1134" w:type="dxa"/>
            <w:tcBorders>
              <w:top w:val="nil"/>
              <w:left w:val="nil"/>
              <w:bottom w:val="single" w:sz="4" w:space="0" w:color="auto"/>
              <w:right w:val="single" w:sz="8" w:space="0" w:color="auto"/>
            </w:tcBorders>
            <w:shd w:val="clear" w:color="auto" w:fill="auto"/>
            <w:noWrap/>
            <w:vAlign w:val="bottom"/>
            <w:hideMark/>
          </w:tcPr>
          <w:p w14:paraId="72CDC86B" w14:textId="77777777" w:rsidR="00992CED" w:rsidRPr="00992CED" w:rsidRDefault="00992CED" w:rsidP="00992CED">
            <w:pPr>
              <w:spacing w:line="240" w:lineRule="auto"/>
              <w:ind w:left="0"/>
              <w:jc w:val="right"/>
              <w:rPr>
                <w:rFonts w:cs="Arial"/>
                <w:sz w:val="20"/>
              </w:rPr>
            </w:pPr>
            <w:r w:rsidRPr="00992CED">
              <w:rPr>
                <w:rFonts w:cs="Arial"/>
                <w:sz w:val="20"/>
              </w:rPr>
              <w:t>0,36</w:t>
            </w:r>
          </w:p>
        </w:tc>
      </w:tr>
      <w:tr w:rsidR="00704BF7" w:rsidRPr="00992CED" w14:paraId="23C102D2"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0AB64877" w14:textId="77777777" w:rsidR="00992CED" w:rsidRPr="00992CED" w:rsidRDefault="00992CED" w:rsidP="00992CED">
            <w:pPr>
              <w:spacing w:line="240" w:lineRule="auto"/>
              <w:ind w:left="0"/>
              <w:jc w:val="right"/>
              <w:rPr>
                <w:rFonts w:cs="Arial"/>
                <w:sz w:val="20"/>
              </w:rPr>
            </w:pPr>
            <w:r w:rsidRPr="00992CED">
              <w:rPr>
                <w:rFonts w:cs="Arial"/>
                <w:sz w:val="20"/>
              </w:rPr>
              <w:t>9</w:t>
            </w:r>
          </w:p>
        </w:tc>
        <w:tc>
          <w:tcPr>
            <w:tcW w:w="383" w:type="dxa"/>
            <w:vMerge/>
            <w:tcBorders>
              <w:top w:val="single" w:sz="4" w:space="0" w:color="auto"/>
              <w:left w:val="single" w:sz="4" w:space="0" w:color="auto"/>
              <w:bottom w:val="nil"/>
              <w:right w:val="single" w:sz="4" w:space="0" w:color="auto"/>
            </w:tcBorders>
            <w:vAlign w:val="center"/>
            <w:hideMark/>
          </w:tcPr>
          <w:p w14:paraId="0E06B5E1"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327C3881" w14:textId="77777777" w:rsidR="00992CED" w:rsidRPr="00992CED" w:rsidRDefault="00992CED" w:rsidP="00992CED">
            <w:pPr>
              <w:spacing w:line="240" w:lineRule="auto"/>
              <w:ind w:left="0"/>
              <w:jc w:val="left"/>
              <w:rPr>
                <w:rFonts w:cs="Arial"/>
                <w:sz w:val="20"/>
              </w:rPr>
            </w:pPr>
            <w:r w:rsidRPr="00704BF7">
              <w:rPr>
                <w:rFonts w:cs="Arial"/>
                <w:sz w:val="20"/>
              </w:rPr>
              <w:t xml:space="preserve">quarto alojamento </w:t>
            </w:r>
            <w:proofErr w:type="spellStart"/>
            <w:r w:rsidRPr="00704BF7">
              <w:rPr>
                <w:rFonts w:cs="Arial"/>
                <w:sz w:val="20"/>
              </w:rPr>
              <w:t>conj</w:t>
            </w:r>
            <w:proofErr w:type="spellEnd"/>
            <w:r w:rsidRPr="00704BF7">
              <w:rPr>
                <w:rFonts w:cs="Arial"/>
                <w:sz w:val="20"/>
              </w:rPr>
              <w:t xml:space="preserve"> 6</w:t>
            </w:r>
          </w:p>
        </w:tc>
        <w:tc>
          <w:tcPr>
            <w:tcW w:w="850" w:type="dxa"/>
            <w:tcBorders>
              <w:top w:val="nil"/>
              <w:left w:val="nil"/>
              <w:bottom w:val="single" w:sz="4" w:space="0" w:color="auto"/>
              <w:right w:val="single" w:sz="4" w:space="0" w:color="auto"/>
            </w:tcBorders>
            <w:shd w:val="clear" w:color="auto" w:fill="auto"/>
            <w:noWrap/>
            <w:vAlign w:val="bottom"/>
            <w:hideMark/>
          </w:tcPr>
          <w:p w14:paraId="62907671"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5B1CB520" w14:textId="77777777" w:rsidR="00992CED" w:rsidRPr="00992CED" w:rsidRDefault="00992CED" w:rsidP="00992CED">
            <w:pPr>
              <w:spacing w:line="240" w:lineRule="auto"/>
              <w:ind w:left="0"/>
              <w:jc w:val="right"/>
              <w:rPr>
                <w:rFonts w:cs="Arial"/>
                <w:sz w:val="20"/>
              </w:rPr>
            </w:pPr>
            <w:r w:rsidRPr="00992CED">
              <w:rPr>
                <w:rFonts w:cs="Arial"/>
                <w:sz w:val="20"/>
              </w:rPr>
              <w:t>3,00</w:t>
            </w:r>
          </w:p>
        </w:tc>
        <w:tc>
          <w:tcPr>
            <w:tcW w:w="1559" w:type="dxa"/>
            <w:tcBorders>
              <w:top w:val="nil"/>
              <w:left w:val="nil"/>
              <w:bottom w:val="single" w:sz="4" w:space="0" w:color="auto"/>
              <w:right w:val="single" w:sz="4" w:space="0" w:color="auto"/>
            </w:tcBorders>
            <w:shd w:val="clear" w:color="auto" w:fill="auto"/>
            <w:noWrap/>
            <w:vAlign w:val="bottom"/>
            <w:hideMark/>
          </w:tcPr>
          <w:p w14:paraId="775D71ED" w14:textId="77777777" w:rsidR="00992CED" w:rsidRPr="00992CED" w:rsidRDefault="00992CED" w:rsidP="00992CED">
            <w:pPr>
              <w:spacing w:line="240" w:lineRule="auto"/>
              <w:ind w:left="0"/>
              <w:jc w:val="right"/>
              <w:rPr>
                <w:rFonts w:cs="Arial"/>
                <w:sz w:val="20"/>
              </w:rPr>
            </w:pPr>
            <w:r w:rsidRPr="00992CED">
              <w:rPr>
                <w:rFonts w:cs="Arial"/>
                <w:sz w:val="20"/>
              </w:rPr>
              <w:t>0,10</w:t>
            </w:r>
          </w:p>
        </w:tc>
        <w:tc>
          <w:tcPr>
            <w:tcW w:w="1134" w:type="dxa"/>
            <w:tcBorders>
              <w:top w:val="nil"/>
              <w:left w:val="nil"/>
              <w:bottom w:val="single" w:sz="4" w:space="0" w:color="auto"/>
              <w:right w:val="single" w:sz="4" w:space="0" w:color="auto"/>
            </w:tcBorders>
            <w:shd w:val="clear" w:color="auto" w:fill="auto"/>
            <w:noWrap/>
            <w:vAlign w:val="bottom"/>
            <w:hideMark/>
          </w:tcPr>
          <w:p w14:paraId="56E8811D" w14:textId="77777777" w:rsidR="00992CED" w:rsidRPr="00992CED" w:rsidRDefault="00992CED" w:rsidP="00992CED">
            <w:pPr>
              <w:spacing w:line="240" w:lineRule="auto"/>
              <w:ind w:left="0"/>
              <w:jc w:val="right"/>
              <w:rPr>
                <w:rFonts w:cs="Arial"/>
                <w:sz w:val="20"/>
              </w:rPr>
            </w:pPr>
            <w:r w:rsidRPr="00992CED">
              <w:rPr>
                <w:rFonts w:cs="Arial"/>
                <w:sz w:val="20"/>
              </w:rPr>
              <w:t>6,00</w:t>
            </w:r>
          </w:p>
        </w:tc>
        <w:tc>
          <w:tcPr>
            <w:tcW w:w="1134" w:type="dxa"/>
            <w:tcBorders>
              <w:top w:val="nil"/>
              <w:left w:val="nil"/>
              <w:bottom w:val="single" w:sz="4" w:space="0" w:color="auto"/>
              <w:right w:val="single" w:sz="8" w:space="0" w:color="auto"/>
            </w:tcBorders>
            <w:shd w:val="clear" w:color="auto" w:fill="auto"/>
            <w:noWrap/>
            <w:vAlign w:val="bottom"/>
            <w:hideMark/>
          </w:tcPr>
          <w:p w14:paraId="30AE24A8" w14:textId="77777777" w:rsidR="00992CED" w:rsidRPr="00992CED" w:rsidRDefault="00992CED" w:rsidP="00992CED">
            <w:pPr>
              <w:spacing w:line="240" w:lineRule="auto"/>
              <w:ind w:left="0"/>
              <w:jc w:val="right"/>
              <w:rPr>
                <w:rFonts w:cs="Arial"/>
                <w:sz w:val="20"/>
              </w:rPr>
            </w:pPr>
            <w:r w:rsidRPr="00992CED">
              <w:rPr>
                <w:rFonts w:cs="Arial"/>
                <w:sz w:val="20"/>
              </w:rPr>
              <w:t>0,36</w:t>
            </w:r>
          </w:p>
        </w:tc>
      </w:tr>
      <w:tr w:rsidR="00704BF7" w:rsidRPr="00992CED" w14:paraId="4A9676F5"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3E95F833" w14:textId="77777777" w:rsidR="00992CED" w:rsidRPr="00992CED" w:rsidRDefault="00992CED" w:rsidP="00992CED">
            <w:pPr>
              <w:spacing w:line="240" w:lineRule="auto"/>
              <w:ind w:left="0"/>
              <w:jc w:val="right"/>
              <w:rPr>
                <w:rFonts w:cs="Arial"/>
                <w:sz w:val="20"/>
              </w:rPr>
            </w:pPr>
            <w:r w:rsidRPr="00992CED">
              <w:rPr>
                <w:rFonts w:cs="Arial"/>
                <w:sz w:val="20"/>
              </w:rPr>
              <w:t>10</w:t>
            </w:r>
          </w:p>
        </w:tc>
        <w:tc>
          <w:tcPr>
            <w:tcW w:w="383" w:type="dxa"/>
            <w:vMerge/>
            <w:tcBorders>
              <w:top w:val="single" w:sz="4" w:space="0" w:color="auto"/>
              <w:left w:val="single" w:sz="4" w:space="0" w:color="auto"/>
              <w:bottom w:val="nil"/>
              <w:right w:val="single" w:sz="4" w:space="0" w:color="auto"/>
            </w:tcBorders>
            <w:vAlign w:val="center"/>
            <w:hideMark/>
          </w:tcPr>
          <w:p w14:paraId="1A5F8210"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5D0D68DE" w14:textId="77777777" w:rsidR="00992CED" w:rsidRPr="00992CED" w:rsidRDefault="00992CED" w:rsidP="00992CED">
            <w:pPr>
              <w:spacing w:line="240" w:lineRule="auto"/>
              <w:ind w:left="0"/>
              <w:jc w:val="left"/>
              <w:rPr>
                <w:rFonts w:cs="Arial"/>
                <w:sz w:val="20"/>
              </w:rPr>
            </w:pPr>
            <w:r w:rsidRPr="00704BF7">
              <w:rPr>
                <w:rFonts w:cs="Arial"/>
                <w:sz w:val="20"/>
              </w:rPr>
              <w:t xml:space="preserve">sala procedimento para </w:t>
            </w:r>
            <w:proofErr w:type="spellStart"/>
            <w:r w:rsidRPr="00704BF7">
              <w:rPr>
                <w:rFonts w:cs="Arial"/>
                <w:sz w:val="20"/>
              </w:rPr>
              <w:t>rn</w:t>
            </w:r>
            <w:proofErr w:type="spellEnd"/>
          </w:p>
        </w:tc>
        <w:tc>
          <w:tcPr>
            <w:tcW w:w="850" w:type="dxa"/>
            <w:tcBorders>
              <w:top w:val="nil"/>
              <w:left w:val="nil"/>
              <w:bottom w:val="single" w:sz="4" w:space="0" w:color="auto"/>
              <w:right w:val="single" w:sz="4" w:space="0" w:color="auto"/>
            </w:tcBorders>
            <w:shd w:val="clear" w:color="auto" w:fill="auto"/>
            <w:noWrap/>
            <w:vAlign w:val="bottom"/>
            <w:hideMark/>
          </w:tcPr>
          <w:p w14:paraId="667CEA4F" w14:textId="77777777" w:rsidR="00992CED" w:rsidRPr="00992CED" w:rsidRDefault="00992CED" w:rsidP="00992CED">
            <w:pPr>
              <w:spacing w:line="240" w:lineRule="auto"/>
              <w:ind w:left="0"/>
              <w:jc w:val="right"/>
              <w:rPr>
                <w:rFonts w:cs="Arial"/>
                <w:sz w:val="20"/>
              </w:rPr>
            </w:pPr>
            <w:r w:rsidRPr="00992CED">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6135B47C"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6459E671"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67EA5E61" w14:textId="77777777" w:rsidR="00992CED" w:rsidRPr="00992CED" w:rsidRDefault="00992CED" w:rsidP="00992CED">
            <w:pPr>
              <w:spacing w:line="240" w:lineRule="auto"/>
              <w:ind w:left="0"/>
              <w:jc w:val="right"/>
              <w:rPr>
                <w:rFonts w:cs="Arial"/>
                <w:sz w:val="20"/>
              </w:rPr>
            </w:pPr>
            <w:r w:rsidRPr="00992CED">
              <w:rPr>
                <w:rFonts w:cs="Arial"/>
                <w:sz w:val="20"/>
              </w:rPr>
              <w:t>60,00</w:t>
            </w:r>
          </w:p>
        </w:tc>
        <w:tc>
          <w:tcPr>
            <w:tcW w:w="1134" w:type="dxa"/>
            <w:tcBorders>
              <w:top w:val="nil"/>
              <w:left w:val="nil"/>
              <w:bottom w:val="single" w:sz="4" w:space="0" w:color="auto"/>
              <w:right w:val="single" w:sz="8" w:space="0" w:color="auto"/>
            </w:tcBorders>
            <w:shd w:val="clear" w:color="auto" w:fill="auto"/>
            <w:noWrap/>
            <w:vAlign w:val="bottom"/>
            <w:hideMark/>
          </w:tcPr>
          <w:p w14:paraId="2533AD92" w14:textId="77777777" w:rsidR="00992CED" w:rsidRPr="00992CED" w:rsidRDefault="00992CED" w:rsidP="00992CED">
            <w:pPr>
              <w:spacing w:line="240" w:lineRule="auto"/>
              <w:ind w:left="0"/>
              <w:jc w:val="right"/>
              <w:rPr>
                <w:rFonts w:cs="Arial"/>
                <w:sz w:val="20"/>
              </w:rPr>
            </w:pPr>
            <w:r w:rsidRPr="00992CED">
              <w:rPr>
                <w:rFonts w:cs="Arial"/>
                <w:sz w:val="20"/>
              </w:rPr>
              <w:t>3,60</w:t>
            </w:r>
          </w:p>
        </w:tc>
      </w:tr>
      <w:tr w:rsidR="00704BF7" w:rsidRPr="00992CED" w14:paraId="3AB93BEC"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095E6255" w14:textId="77777777" w:rsidR="00992CED" w:rsidRPr="00992CED" w:rsidRDefault="00992CED" w:rsidP="00992CED">
            <w:pPr>
              <w:spacing w:line="240" w:lineRule="auto"/>
              <w:ind w:left="0"/>
              <w:jc w:val="right"/>
              <w:rPr>
                <w:rFonts w:cs="Arial"/>
                <w:sz w:val="20"/>
              </w:rPr>
            </w:pPr>
            <w:r w:rsidRPr="00992CED">
              <w:rPr>
                <w:rFonts w:cs="Arial"/>
                <w:sz w:val="20"/>
              </w:rPr>
              <w:t>11</w:t>
            </w:r>
          </w:p>
        </w:tc>
        <w:tc>
          <w:tcPr>
            <w:tcW w:w="383" w:type="dxa"/>
            <w:vMerge/>
            <w:tcBorders>
              <w:top w:val="single" w:sz="4" w:space="0" w:color="auto"/>
              <w:left w:val="single" w:sz="4" w:space="0" w:color="auto"/>
              <w:bottom w:val="nil"/>
              <w:right w:val="single" w:sz="4" w:space="0" w:color="auto"/>
            </w:tcBorders>
            <w:vAlign w:val="center"/>
            <w:hideMark/>
          </w:tcPr>
          <w:p w14:paraId="04EF1BBE"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6407F8BA" w14:textId="77777777" w:rsidR="00992CED" w:rsidRPr="00992CED" w:rsidRDefault="00992CED" w:rsidP="00992CED">
            <w:pPr>
              <w:spacing w:line="240" w:lineRule="auto"/>
              <w:ind w:left="0"/>
              <w:jc w:val="left"/>
              <w:rPr>
                <w:rFonts w:cs="Arial"/>
                <w:sz w:val="20"/>
              </w:rPr>
            </w:pPr>
            <w:r w:rsidRPr="00704BF7">
              <w:rPr>
                <w:rFonts w:cs="Arial"/>
                <w:sz w:val="20"/>
              </w:rPr>
              <w:t>quarto individual isolamento</w:t>
            </w:r>
          </w:p>
        </w:tc>
        <w:tc>
          <w:tcPr>
            <w:tcW w:w="850" w:type="dxa"/>
            <w:tcBorders>
              <w:top w:val="nil"/>
              <w:left w:val="nil"/>
              <w:bottom w:val="single" w:sz="4" w:space="0" w:color="auto"/>
              <w:right w:val="single" w:sz="4" w:space="0" w:color="auto"/>
            </w:tcBorders>
            <w:shd w:val="clear" w:color="auto" w:fill="auto"/>
            <w:noWrap/>
            <w:vAlign w:val="bottom"/>
            <w:hideMark/>
          </w:tcPr>
          <w:p w14:paraId="20DDD3F6"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7919366B"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57498D99"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3BCA019F"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1134" w:type="dxa"/>
            <w:tcBorders>
              <w:top w:val="nil"/>
              <w:left w:val="nil"/>
              <w:bottom w:val="single" w:sz="4" w:space="0" w:color="auto"/>
              <w:right w:val="single" w:sz="8" w:space="0" w:color="auto"/>
            </w:tcBorders>
            <w:shd w:val="clear" w:color="auto" w:fill="auto"/>
            <w:noWrap/>
            <w:vAlign w:val="bottom"/>
            <w:hideMark/>
          </w:tcPr>
          <w:p w14:paraId="4FACFED6" w14:textId="77777777" w:rsidR="00992CED" w:rsidRPr="00992CED" w:rsidRDefault="00992CED" w:rsidP="00992CED">
            <w:pPr>
              <w:spacing w:line="240" w:lineRule="auto"/>
              <w:ind w:left="0"/>
              <w:jc w:val="right"/>
              <w:rPr>
                <w:rFonts w:cs="Arial"/>
                <w:sz w:val="20"/>
              </w:rPr>
            </w:pPr>
            <w:r w:rsidRPr="00992CED">
              <w:rPr>
                <w:rFonts w:cs="Arial"/>
                <w:sz w:val="20"/>
              </w:rPr>
              <w:t>1,20</w:t>
            </w:r>
          </w:p>
        </w:tc>
      </w:tr>
      <w:tr w:rsidR="00704BF7" w:rsidRPr="00992CED" w14:paraId="1DB3FC58"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6F3CA0F4" w14:textId="77777777" w:rsidR="00992CED" w:rsidRPr="00992CED" w:rsidRDefault="00992CED" w:rsidP="00992CED">
            <w:pPr>
              <w:spacing w:line="240" w:lineRule="auto"/>
              <w:ind w:left="0"/>
              <w:jc w:val="right"/>
              <w:rPr>
                <w:rFonts w:cs="Arial"/>
                <w:sz w:val="20"/>
              </w:rPr>
            </w:pPr>
            <w:r w:rsidRPr="00992CED">
              <w:rPr>
                <w:rFonts w:cs="Arial"/>
                <w:sz w:val="20"/>
              </w:rPr>
              <w:t>12</w:t>
            </w:r>
          </w:p>
        </w:tc>
        <w:tc>
          <w:tcPr>
            <w:tcW w:w="383" w:type="dxa"/>
            <w:vMerge/>
            <w:tcBorders>
              <w:top w:val="single" w:sz="4" w:space="0" w:color="auto"/>
              <w:left w:val="single" w:sz="4" w:space="0" w:color="auto"/>
              <w:bottom w:val="nil"/>
              <w:right w:val="single" w:sz="4" w:space="0" w:color="auto"/>
            </w:tcBorders>
            <w:vAlign w:val="center"/>
            <w:hideMark/>
          </w:tcPr>
          <w:p w14:paraId="03F790C7"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4B79D791" w14:textId="77777777" w:rsidR="00992CED" w:rsidRPr="00992CED" w:rsidRDefault="00992CED" w:rsidP="00992CED">
            <w:pPr>
              <w:spacing w:line="240" w:lineRule="auto"/>
              <w:ind w:left="0"/>
              <w:jc w:val="left"/>
              <w:rPr>
                <w:rFonts w:cs="Arial"/>
                <w:sz w:val="20"/>
              </w:rPr>
            </w:pPr>
            <w:proofErr w:type="spellStart"/>
            <w:r w:rsidRPr="00704BF7">
              <w:rPr>
                <w:rFonts w:cs="Arial"/>
                <w:sz w:val="20"/>
              </w:rPr>
              <w:t>rec</w:t>
            </w:r>
            <w:proofErr w:type="spellEnd"/>
            <w:r w:rsidRPr="00704BF7">
              <w:rPr>
                <w:rFonts w:cs="Arial"/>
                <w:sz w:val="20"/>
              </w:rPr>
              <w:t xml:space="preserve"> pós </w:t>
            </w:r>
            <w:proofErr w:type="spellStart"/>
            <w:r w:rsidRPr="00704BF7">
              <w:rPr>
                <w:rFonts w:cs="Arial"/>
                <w:sz w:val="20"/>
              </w:rPr>
              <w:t>anestesica</w:t>
            </w:r>
            <w:proofErr w:type="spellEnd"/>
          </w:p>
        </w:tc>
        <w:tc>
          <w:tcPr>
            <w:tcW w:w="850" w:type="dxa"/>
            <w:tcBorders>
              <w:top w:val="nil"/>
              <w:left w:val="nil"/>
              <w:bottom w:val="single" w:sz="4" w:space="0" w:color="auto"/>
              <w:right w:val="single" w:sz="4" w:space="0" w:color="auto"/>
            </w:tcBorders>
            <w:shd w:val="clear" w:color="auto" w:fill="auto"/>
            <w:noWrap/>
            <w:vAlign w:val="bottom"/>
            <w:hideMark/>
          </w:tcPr>
          <w:p w14:paraId="1C4FB523" w14:textId="77777777" w:rsidR="00992CED" w:rsidRPr="00992CED" w:rsidRDefault="00992CED" w:rsidP="00992CED">
            <w:pPr>
              <w:spacing w:line="240" w:lineRule="auto"/>
              <w:ind w:left="0"/>
              <w:jc w:val="right"/>
              <w:rPr>
                <w:rFonts w:cs="Arial"/>
                <w:sz w:val="20"/>
              </w:rPr>
            </w:pPr>
            <w:r w:rsidRPr="00992CED">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38E4C2ED" w14:textId="77777777" w:rsidR="00992CED" w:rsidRPr="00992CED" w:rsidRDefault="00992CED" w:rsidP="00992CED">
            <w:pPr>
              <w:spacing w:line="240" w:lineRule="auto"/>
              <w:ind w:left="0"/>
              <w:jc w:val="right"/>
              <w:rPr>
                <w:rFonts w:cs="Arial"/>
                <w:sz w:val="20"/>
              </w:rPr>
            </w:pPr>
            <w:r w:rsidRPr="00992CED">
              <w:rPr>
                <w:rFonts w:cs="Arial"/>
                <w:sz w:val="20"/>
              </w:rPr>
              <w:t>2,00</w:t>
            </w:r>
          </w:p>
        </w:tc>
        <w:tc>
          <w:tcPr>
            <w:tcW w:w="1559" w:type="dxa"/>
            <w:tcBorders>
              <w:top w:val="nil"/>
              <w:left w:val="nil"/>
              <w:bottom w:val="single" w:sz="4" w:space="0" w:color="auto"/>
              <w:right w:val="single" w:sz="4" w:space="0" w:color="auto"/>
            </w:tcBorders>
            <w:shd w:val="clear" w:color="auto" w:fill="auto"/>
            <w:noWrap/>
            <w:vAlign w:val="bottom"/>
            <w:hideMark/>
          </w:tcPr>
          <w:p w14:paraId="3B16D551" w14:textId="77777777" w:rsidR="00992CED" w:rsidRPr="00992CED" w:rsidRDefault="00992CED" w:rsidP="00992CED">
            <w:pPr>
              <w:spacing w:line="240" w:lineRule="auto"/>
              <w:ind w:left="0"/>
              <w:jc w:val="right"/>
              <w:rPr>
                <w:rFonts w:cs="Arial"/>
                <w:sz w:val="20"/>
              </w:rPr>
            </w:pPr>
            <w:r w:rsidRPr="00992CED">
              <w:rPr>
                <w:rFonts w:cs="Arial"/>
                <w:sz w:val="20"/>
              </w:rPr>
              <w:t>0,70</w:t>
            </w:r>
          </w:p>
        </w:tc>
        <w:tc>
          <w:tcPr>
            <w:tcW w:w="1134" w:type="dxa"/>
            <w:tcBorders>
              <w:top w:val="nil"/>
              <w:left w:val="nil"/>
              <w:bottom w:val="single" w:sz="4" w:space="0" w:color="auto"/>
              <w:right w:val="single" w:sz="4" w:space="0" w:color="auto"/>
            </w:tcBorders>
            <w:shd w:val="clear" w:color="auto" w:fill="auto"/>
            <w:noWrap/>
            <w:vAlign w:val="bottom"/>
            <w:hideMark/>
          </w:tcPr>
          <w:p w14:paraId="76024862" w14:textId="77777777" w:rsidR="00992CED" w:rsidRPr="00992CED" w:rsidRDefault="00992CED" w:rsidP="00992CED">
            <w:pPr>
              <w:spacing w:line="240" w:lineRule="auto"/>
              <w:ind w:left="0"/>
              <w:jc w:val="right"/>
              <w:rPr>
                <w:rFonts w:cs="Arial"/>
                <w:sz w:val="20"/>
              </w:rPr>
            </w:pPr>
            <w:r w:rsidRPr="00992CED">
              <w:rPr>
                <w:rFonts w:cs="Arial"/>
                <w:sz w:val="20"/>
              </w:rPr>
              <w:t>84,00</w:t>
            </w:r>
          </w:p>
        </w:tc>
        <w:tc>
          <w:tcPr>
            <w:tcW w:w="1134" w:type="dxa"/>
            <w:tcBorders>
              <w:top w:val="nil"/>
              <w:left w:val="nil"/>
              <w:bottom w:val="single" w:sz="4" w:space="0" w:color="auto"/>
              <w:right w:val="single" w:sz="8" w:space="0" w:color="auto"/>
            </w:tcBorders>
            <w:shd w:val="clear" w:color="auto" w:fill="auto"/>
            <w:noWrap/>
            <w:vAlign w:val="bottom"/>
            <w:hideMark/>
          </w:tcPr>
          <w:p w14:paraId="509FCE23" w14:textId="77777777" w:rsidR="00992CED" w:rsidRPr="00992CED" w:rsidRDefault="00992CED" w:rsidP="00992CED">
            <w:pPr>
              <w:spacing w:line="240" w:lineRule="auto"/>
              <w:ind w:left="0"/>
              <w:jc w:val="right"/>
              <w:rPr>
                <w:rFonts w:cs="Arial"/>
                <w:sz w:val="20"/>
              </w:rPr>
            </w:pPr>
            <w:r w:rsidRPr="00992CED">
              <w:rPr>
                <w:rFonts w:cs="Arial"/>
                <w:sz w:val="20"/>
              </w:rPr>
              <w:t>5,04</w:t>
            </w:r>
          </w:p>
        </w:tc>
      </w:tr>
      <w:tr w:rsidR="00704BF7" w:rsidRPr="00992CED" w14:paraId="19CBB7E5"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1CE47777" w14:textId="77777777" w:rsidR="00992CED" w:rsidRPr="00992CED" w:rsidRDefault="00992CED" w:rsidP="00992CED">
            <w:pPr>
              <w:spacing w:line="240" w:lineRule="auto"/>
              <w:ind w:left="0"/>
              <w:jc w:val="right"/>
              <w:rPr>
                <w:rFonts w:cs="Arial"/>
                <w:sz w:val="20"/>
              </w:rPr>
            </w:pPr>
            <w:r w:rsidRPr="00992CED">
              <w:rPr>
                <w:rFonts w:cs="Arial"/>
                <w:sz w:val="20"/>
              </w:rPr>
              <w:t>13</w:t>
            </w:r>
          </w:p>
        </w:tc>
        <w:tc>
          <w:tcPr>
            <w:tcW w:w="383" w:type="dxa"/>
            <w:vMerge/>
            <w:tcBorders>
              <w:top w:val="single" w:sz="4" w:space="0" w:color="auto"/>
              <w:left w:val="single" w:sz="4" w:space="0" w:color="auto"/>
              <w:bottom w:val="nil"/>
              <w:right w:val="single" w:sz="4" w:space="0" w:color="auto"/>
            </w:tcBorders>
            <w:vAlign w:val="center"/>
            <w:hideMark/>
          </w:tcPr>
          <w:p w14:paraId="03C7CC41"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22F379AF" w14:textId="77777777" w:rsidR="00992CED" w:rsidRPr="00992CED" w:rsidRDefault="00992CED" w:rsidP="00992CED">
            <w:pPr>
              <w:spacing w:line="240" w:lineRule="auto"/>
              <w:ind w:left="0"/>
              <w:jc w:val="left"/>
              <w:rPr>
                <w:rFonts w:cs="Arial"/>
                <w:sz w:val="20"/>
              </w:rPr>
            </w:pPr>
            <w:r w:rsidRPr="00704BF7">
              <w:rPr>
                <w:rFonts w:cs="Arial"/>
                <w:sz w:val="20"/>
              </w:rPr>
              <w:t xml:space="preserve">sala para </w:t>
            </w:r>
            <w:proofErr w:type="spellStart"/>
            <w:r w:rsidRPr="00704BF7">
              <w:rPr>
                <w:rFonts w:cs="Arial"/>
                <w:sz w:val="20"/>
              </w:rPr>
              <w:t>amiu</w:t>
            </w:r>
            <w:proofErr w:type="spellEnd"/>
          </w:p>
        </w:tc>
        <w:tc>
          <w:tcPr>
            <w:tcW w:w="850" w:type="dxa"/>
            <w:tcBorders>
              <w:top w:val="nil"/>
              <w:left w:val="nil"/>
              <w:bottom w:val="single" w:sz="4" w:space="0" w:color="auto"/>
              <w:right w:val="single" w:sz="4" w:space="0" w:color="auto"/>
            </w:tcBorders>
            <w:shd w:val="clear" w:color="auto" w:fill="auto"/>
            <w:noWrap/>
            <w:vAlign w:val="bottom"/>
            <w:hideMark/>
          </w:tcPr>
          <w:p w14:paraId="718FFE85" w14:textId="77777777" w:rsidR="00992CED" w:rsidRPr="00992CED" w:rsidRDefault="00992CED" w:rsidP="00992CED">
            <w:pPr>
              <w:spacing w:line="240" w:lineRule="auto"/>
              <w:ind w:left="0"/>
              <w:jc w:val="right"/>
              <w:rPr>
                <w:rFonts w:cs="Arial"/>
                <w:sz w:val="20"/>
              </w:rPr>
            </w:pPr>
            <w:r w:rsidRPr="00992CED">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3C242D40"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52E8D0AF"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489A9AA5" w14:textId="77777777" w:rsidR="00992CED" w:rsidRPr="00992CED" w:rsidRDefault="00992CED" w:rsidP="00992CED">
            <w:pPr>
              <w:spacing w:line="240" w:lineRule="auto"/>
              <w:ind w:left="0"/>
              <w:jc w:val="right"/>
              <w:rPr>
                <w:rFonts w:cs="Arial"/>
                <w:sz w:val="20"/>
              </w:rPr>
            </w:pPr>
            <w:r w:rsidRPr="00992CED">
              <w:rPr>
                <w:rFonts w:cs="Arial"/>
                <w:sz w:val="20"/>
              </w:rPr>
              <w:t>60,00</w:t>
            </w:r>
          </w:p>
        </w:tc>
        <w:tc>
          <w:tcPr>
            <w:tcW w:w="1134" w:type="dxa"/>
            <w:tcBorders>
              <w:top w:val="nil"/>
              <w:left w:val="nil"/>
              <w:bottom w:val="single" w:sz="4" w:space="0" w:color="auto"/>
              <w:right w:val="single" w:sz="8" w:space="0" w:color="auto"/>
            </w:tcBorders>
            <w:shd w:val="clear" w:color="auto" w:fill="auto"/>
            <w:noWrap/>
            <w:vAlign w:val="bottom"/>
            <w:hideMark/>
          </w:tcPr>
          <w:p w14:paraId="6E2B9A4F" w14:textId="77777777" w:rsidR="00992CED" w:rsidRPr="00992CED" w:rsidRDefault="00992CED" w:rsidP="00992CED">
            <w:pPr>
              <w:spacing w:line="240" w:lineRule="auto"/>
              <w:ind w:left="0"/>
              <w:jc w:val="right"/>
              <w:rPr>
                <w:rFonts w:cs="Arial"/>
                <w:sz w:val="20"/>
              </w:rPr>
            </w:pPr>
            <w:r w:rsidRPr="00992CED">
              <w:rPr>
                <w:rFonts w:cs="Arial"/>
                <w:sz w:val="20"/>
              </w:rPr>
              <w:t>3,60</w:t>
            </w:r>
          </w:p>
        </w:tc>
      </w:tr>
      <w:tr w:rsidR="00704BF7" w:rsidRPr="00992CED" w14:paraId="382F458D"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375A94F3" w14:textId="77777777" w:rsidR="00992CED" w:rsidRPr="00992CED" w:rsidRDefault="00992CED" w:rsidP="00992CED">
            <w:pPr>
              <w:spacing w:line="240" w:lineRule="auto"/>
              <w:ind w:left="0"/>
              <w:jc w:val="right"/>
              <w:rPr>
                <w:rFonts w:cs="Arial"/>
                <w:sz w:val="20"/>
              </w:rPr>
            </w:pPr>
            <w:r w:rsidRPr="00992CED">
              <w:rPr>
                <w:rFonts w:cs="Arial"/>
                <w:sz w:val="20"/>
              </w:rPr>
              <w:t>14</w:t>
            </w:r>
          </w:p>
        </w:tc>
        <w:tc>
          <w:tcPr>
            <w:tcW w:w="383" w:type="dxa"/>
            <w:vMerge/>
            <w:tcBorders>
              <w:top w:val="single" w:sz="4" w:space="0" w:color="auto"/>
              <w:left w:val="single" w:sz="4" w:space="0" w:color="auto"/>
              <w:bottom w:val="nil"/>
              <w:right w:val="single" w:sz="4" w:space="0" w:color="auto"/>
            </w:tcBorders>
            <w:vAlign w:val="center"/>
            <w:hideMark/>
          </w:tcPr>
          <w:p w14:paraId="2910F011"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09D68216" w14:textId="77777777" w:rsidR="00992CED" w:rsidRPr="00992CED" w:rsidRDefault="00992CED" w:rsidP="00992CED">
            <w:pPr>
              <w:spacing w:line="240" w:lineRule="auto"/>
              <w:ind w:left="0"/>
              <w:jc w:val="left"/>
              <w:rPr>
                <w:rFonts w:cs="Arial"/>
                <w:sz w:val="20"/>
              </w:rPr>
            </w:pPr>
            <w:r w:rsidRPr="00704BF7">
              <w:rPr>
                <w:rFonts w:cs="Arial"/>
                <w:sz w:val="20"/>
              </w:rPr>
              <w:t xml:space="preserve">parto </w:t>
            </w:r>
            <w:proofErr w:type="spellStart"/>
            <w:r w:rsidRPr="00704BF7">
              <w:rPr>
                <w:rFonts w:cs="Arial"/>
                <w:sz w:val="20"/>
              </w:rPr>
              <w:t>cirur</w:t>
            </w:r>
            <w:proofErr w:type="spellEnd"/>
            <w:r w:rsidRPr="00704BF7">
              <w:rPr>
                <w:rFonts w:cs="Arial"/>
                <w:sz w:val="20"/>
              </w:rPr>
              <w:t>/ curetagem 1</w:t>
            </w:r>
          </w:p>
        </w:tc>
        <w:tc>
          <w:tcPr>
            <w:tcW w:w="850" w:type="dxa"/>
            <w:tcBorders>
              <w:top w:val="nil"/>
              <w:left w:val="nil"/>
              <w:bottom w:val="single" w:sz="4" w:space="0" w:color="auto"/>
              <w:right w:val="single" w:sz="4" w:space="0" w:color="auto"/>
            </w:tcBorders>
            <w:shd w:val="clear" w:color="auto" w:fill="auto"/>
            <w:noWrap/>
            <w:vAlign w:val="bottom"/>
            <w:hideMark/>
          </w:tcPr>
          <w:p w14:paraId="05494B88" w14:textId="77777777" w:rsidR="00992CED" w:rsidRPr="00992CED" w:rsidRDefault="00992CED" w:rsidP="00992CED">
            <w:pPr>
              <w:spacing w:line="240" w:lineRule="auto"/>
              <w:ind w:left="0"/>
              <w:jc w:val="right"/>
              <w:rPr>
                <w:rFonts w:cs="Arial"/>
                <w:sz w:val="20"/>
              </w:rPr>
            </w:pPr>
            <w:r w:rsidRPr="00992CED">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67E34319" w14:textId="77777777" w:rsidR="00992CED" w:rsidRPr="00992CED" w:rsidRDefault="00992CED" w:rsidP="00992CED">
            <w:pPr>
              <w:spacing w:line="240" w:lineRule="auto"/>
              <w:ind w:left="0"/>
              <w:jc w:val="right"/>
              <w:rPr>
                <w:rFonts w:cs="Arial"/>
                <w:sz w:val="20"/>
              </w:rPr>
            </w:pPr>
            <w:r w:rsidRPr="00992CED">
              <w:rPr>
                <w:rFonts w:cs="Arial"/>
                <w:sz w:val="20"/>
              </w:rPr>
              <w:t>2,00</w:t>
            </w:r>
          </w:p>
        </w:tc>
        <w:tc>
          <w:tcPr>
            <w:tcW w:w="1559" w:type="dxa"/>
            <w:tcBorders>
              <w:top w:val="nil"/>
              <w:left w:val="nil"/>
              <w:bottom w:val="single" w:sz="4" w:space="0" w:color="auto"/>
              <w:right w:val="single" w:sz="4" w:space="0" w:color="auto"/>
            </w:tcBorders>
            <w:shd w:val="clear" w:color="auto" w:fill="auto"/>
            <w:noWrap/>
            <w:vAlign w:val="bottom"/>
            <w:hideMark/>
          </w:tcPr>
          <w:p w14:paraId="1491F3BF"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3E409BD0" w14:textId="77777777" w:rsidR="00992CED" w:rsidRPr="00992CED" w:rsidRDefault="00992CED" w:rsidP="00992CED">
            <w:pPr>
              <w:spacing w:line="240" w:lineRule="auto"/>
              <w:ind w:left="0"/>
              <w:jc w:val="right"/>
              <w:rPr>
                <w:rFonts w:cs="Arial"/>
                <w:sz w:val="20"/>
              </w:rPr>
            </w:pPr>
            <w:r w:rsidRPr="00992CED">
              <w:rPr>
                <w:rFonts w:cs="Arial"/>
                <w:sz w:val="20"/>
              </w:rPr>
              <w:t>120,00</w:t>
            </w:r>
          </w:p>
        </w:tc>
        <w:tc>
          <w:tcPr>
            <w:tcW w:w="1134" w:type="dxa"/>
            <w:tcBorders>
              <w:top w:val="nil"/>
              <w:left w:val="nil"/>
              <w:bottom w:val="single" w:sz="4" w:space="0" w:color="auto"/>
              <w:right w:val="single" w:sz="8" w:space="0" w:color="auto"/>
            </w:tcBorders>
            <w:shd w:val="clear" w:color="auto" w:fill="auto"/>
            <w:noWrap/>
            <w:vAlign w:val="bottom"/>
            <w:hideMark/>
          </w:tcPr>
          <w:p w14:paraId="4FA64198" w14:textId="77777777" w:rsidR="00992CED" w:rsidRPr="00992CED" w:rsidRDefault="00992CED" w:rsidP="00992CED">
            <w:pPr>
              <w:spacing w:line="240" w:lineRule="auto"/>
              <w:ind w:left="0"/>
              <w:jc w:val="right"/>
              <w:rPr>
                <w:rFonts w:cs="Arial"/>
                <w:sz w:val="20"/>
              </w:rPr>
            </w:pPr>
            <w:r w:rsidRPr="00992CED">
              <w:rPr>
                <w:rFonts w:cs="Arial"/>
                <w:sz w:val="20"/>
              </w:rPr>
              <w:t>7,20</w:t>
            </w:r>
          </w:p>
        </w:tc>
      </w:tr>
      <w:tr w:rsidR="00704BF7" w:rsidRPr="00992CED" w14:paraId="3F6A40E9"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088C0A31" w14:textId="77777777" w:rsidR="00992CED" w:rsidRPr="00992CED" w:rsidRDefault="00992CED" w:rsidP="00992CED">
            <w:pPr>
              <w:spacing w:line="240" w:lineRule="auto"/>
              <w:ind w:left="0"/>
              <w:jc w:val="right"/>
              <w:rPr>
                <w:rFonts w:cs="Arial"/>
                <w:sz w:val="20"/>
              </w:rPr>
            </w:pPr>
            <w:r w:rsidRPr="00992CED">
              <w:rPr>
                <w:rFonts w:cs="Arial"/>
                <w:sz w:val="20"/>
              </w:rPr>
              <w:t>15</w:t>
            </w:r>
          </w:p>
        </w:tc>
        <w:tc>
          <w:tcPr>
            <w:tcW w:w="383" w:type="dxa"/>
            <w:vMerge/>
            <w:tcBorders>
              <w:top w:val="single" w:sz="4" w:space="0" w:color="auto"/>
              <w:left w:val="single" w:sz="4" w:space="0" w:color="auto"/>
              <w:bottom w:val="nil"/>
              <w:right w:val="single" w:sz="4" w:space="0" w:color="auto"/>
            </w:tcBorders>
            <w:vAlign w:val="center"/>
            <w:hideMark/>
          </w:tcPr>
          <w:p w14:paraId="7F6FB6B7"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7BC17E2B" w14:textId="77777777" w:rsidR="00992CED" w:rsidRPr="00992CED" w:rsidRDefault="00992CED" w:rsidP="00992CED">
            <w:pPr>
              <w:spacing w:line="240" w:lineRule="auto"/>
              <w:ind w:left="0"/>
              <w:jc w:val="left"/>
              <w:rPr>
                <w:rFonts w:cs="Arial"/>
                <w:sz w:val="20"/>
              </w:rPr>
            </w:pPr>
            <w:r w:rsidRPr="00704BF7">
              <w:rPr>
                <w:rFonts w:cs="Arial"/>
                <w:sz w:val="20"/>
              </w:rPr>
              <w:t xml:space="preserve">parto </w:t>
            </w:r>
            <w:proofErr w:type="spellStart"/>
            <w:r w:rsidRPr="00704BF7">
              <w:rPr>
                <w:rFonts w:cs="Arial"/>
                <w:sz w:val="20"/>
              </w:rPr>
              <w:t>cirur</w:t>
            </w:r>
            <w:proofErr w:type="spellEnd"/>
            <w:r w:rsidRPr="00704BF7">
              <w:rPr>
                <w:rFonts w:cs="Arial"/>
                <w:sz w:val="20"/>
              </w:rPr>
              <w:t>/ curetagem 2</w:t>
            </w:r>
          </w:p>
        </w:tc>
        <w:tc>
          <w:tcPr>
            <w:tcW w:w="850" w:type="dxa"/>
            <w:tcBorders>
              <w:top w:val="nil"/>
              <w:left w:val="nil"/>
              <w:bottom w:val="single" w:sz="4" w:space="0" w:color="auto"/>
              <w:right w:val="single" w:sz="4" w:space="0" w:color="auto"/>
            </w:tcBorders>
            <w:shd w:val="clear" w:color="auto" w:fill="auto"/>
            <w:noWrap/>
            <w:vAlign w:val="bottom"/>
            <w:hideMark/>
          </w:tcPr>
          <w:p w14:paraId="491222D8" w14:textId="77777777" w:rsidR="00992CED" w:rsidRPr="00992CED" w:rsidRDefault="00992CED" w:rsidP="00992CED">
            <w:pPr>
              <w:spacing w:line="240" w:lineRule="auto"/>
              <w:ind w:left="0"/>
              <w:jc w:val="right"/>
              <w:rPr>
                <w:rFonts w:cs="Arial"/>
                <w:sz w:val="20"/>
              </w:rPr>
            </w:pPr>
            <w:r w:rsidRPr="00992CED">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57CF8F9C" w14:textId="77777777" w:rsidR="00992CED" w:rsidRPr="00992CED" w:rsidRDefault="00992CED" w:rsidP="00992CED">
            <w:pPr>
              <w:spacing w:line="240" w:lineRule="auto"/>
              <w:ind w:left="0"/>
              <w:jc w:val="right"/>
              <w:rPr>
                <w:rFonts w:cs="Arial"/>
                <w:sz w:val="20"/>
              </w:rPr>
            </w:pPr>
            <w:r w:rsidRPr="00992CED">
              <w:rPr>
                <w:rFonts w:cs="Arial"/>
                <w:sz w:val="20"/>
              </w:rPr>
              <w:t>2,00</w:t>
            </w:r>
          </w:p>
        </w:tc>
        <w:tc>
          <w:tcPr>
            <w:tcW w:w="1559" w:type="dxa"/>
            <w:tcBorders>
              <w:top w:val="nil"/>
              <w:left w:val="nil"/>
              <w:bottom w:val="single" w:sz="4" w:space="0" w:color="auto"/>
              <w:right w:val="single" w:sz="4" w:space="0" w:color="auto"/>
            </w:tcBorders>
            <w:shd w:val="clear" w:color="auto" w:fill="auto"/>
            <w:noWrap/>
            <w:vAlign w:val="bottom"/>
            <w:hideMark/>
          </w:tcPr>
          <w:p w14:paraId="50C53707"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38DCDBD7" w14:textId="77777777" w:rsidR="00992CED" w:rsidRPr="00992CED" w:rsidRDefault="00992CED" w:rsidP="00992CED">
            <w:pPr>
              <w:spacing w:line="240" w:lineRule="auto"/>
              <w:ind w:left="0"/>
              <w:jc w:val="right"/>
              <w:rPr>
                <w:rFonts w:cs="Arial"/>
                <w:sz w:val="20"/>
              </w:rPr>
            </w:pPr>
            <w:r w:rsidRPr="00992CED">
              <w:rPr>
                <w:rFonts w:cs="Arial"/>
                <w:sz w:val="20"/>
              </w:rPr>
              <w:t>120,00</w:t>
            </w:r>
          </w:p>
        </w:tc>
        <w:tc>
          <w:tcPr>
            <w:tcW w:w="1134" w:type="dxa"/>
            <w:tcBorders>
              <w:top w:val="nil"/>
              <w:left w:val="nil"/>
              <w:bottom w:val="single" w:sz="4" w:space="0" w:color="auto"/>
              <w:right w:val="single" w:sz="8" w:space="0" w:color="auto"/>
            </w:tcBorders>
            <w:shd w:val="clear" w:color="auto" w:fill="auto"/>
            <w:noWrap/>
            <w:vAlign w:val="bottom"/>
            <w:hideMark/>
          </w:tcPr>
          <w:p w14:paraId="0BEA87D9" w14:textId="77777777" w:rsidR="00992CED" w:rsidRPr="00992CED" w:rsidRDefault="00992CED" w:rsidP="00992CED">
            <w:pPr>
              <w:spacing w:line="240" w:lineRule="auto"/>
              <w:ind w:left="0"/>
              <w:jc w:val="right"/>
              <w:rPr>
                <w:rFonts w:cs="Arial"/>
                <w:sz w:val="20"/>
              </w:rPr>
            </w:pPr>
            <w:r w:rsidRPr="00992CED">
              <w:rPr>
                <w:rFonts w:cs="Arial"/>
                <w:sz w:val="20"/>
              </w:rPr>
              <w:t>7,20</w:t>
            </w:r>
          </w:p>
        </w:tc>
      </w:tr>
      <w:tr w:rsidR="00704BF7" w:rsidRPr="00992CED" w14:paraId="38238B0A"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6A490382" w14:textId="77777777" w:rsidR="00992CED" w:rsidRPr="00992CED" w:rsidRDefault="00992CED" w:rsidP="00992CED">
            <w:pPr>
              <w:spacing w:line="240" w:lineRule="auto"/>
              <w:ind w:left="0"/>
              <w:jc w:val="right"/>
              <w:rPr>
                <w:rFonts w:cs="Arial"/>
                <w:sz w:val="20"/>
              </w:rPr>
            </w:pPr>
            <w:r w:rsidRPr="00992CED">
              <w:rPr>
                <w:rFonts w:cs="Arial"/>
                <w:sz w:val="20"/>
              </w:rPr>
              <w:t>16</w:t>
            </w:r>
          </w:p>
        </w:tc>
        <w:tc>
          <w:tcPr>
            <w:tcW w:w="383" w:type="dxa"/>
            <w:vMerge/>
            <w:tcBorders>
              <w:top w:val="single" w:sz="4" w:space="0" w:color="auto"/>
              <w:left w:val="single" w:sz="4" w:space="0" w:color="auto"/>
              <w:bottom w:val="nil"/>
              <w:right w:val="single" w:sz="4" w:space="0" w:color="auto"/>
            </w:tcBorders>
            <w:vAlign w:val="center"/>
            <w:hideMark/>
          </w:tcPr>
          <w:p w14:paraId="0E187C67"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5C693DA7" w14:textId="77777777" w:rsidR="00992CED" w:rsidRPr="00992CED" w:rsidRDefault="00992CED" w:rsidP="00992CED">
            <w:pPr>
              <w:spacing w:line="240" w:lineRule="auto"/>
              <w:ind w:left="0"/>
              <w:jc w:val="left"/>
              <w:rPr>
                <w:rFonts w:cs="Arial"/>
                <w:sz w:val="20"/>
              </w:rPr>
            </w:pPr>
            <w:r w:rsidRPr="00704BF7">
              <w:rPr>
                <w:rFonts w:cs="Arial"/>
                <w:sz w:val="20"/>
              </w:rPr>
              <w:t xml:space="preserve">sala assistência de </w:t>
            </w:r>
            <w:proofErr w:type="spellStart"/>
            <w:r w:rsidRPr="00704BF7">
              <w:rPr>
                <w:rFonts w:cs="Arial"/>
                <w:sz w:val="20"/>
              </w:rPr>
              <w:t>rn</w:t>
            </w:r>
            <w:proofErr w:type="spellEnd"/>
          </w:p>
        </w:tc>
        <w:tc>
          <w:tcPr>
            <w:tcW w:w="850" w:type="dxa"/>
            <w:tcBorders>
              <w:top w:val="nil"/>
              <w:left w:val="nil"/>
              <w:bottom w:val="single" w:sz="4" w:space="0" w:color="auto"/>
              <w:right w:val="single" w:sz="4" w:space="0" w:color="auto"/>
            </w:tcBorders>
            <w:shd w:val="clear" w:color="auto" w:fill="auto"/>
            <w:noWrap/>
            <w:vAlign w:val="bottom"/>
            <w:hideMark/>
          </w:tcPr>
          <w:p w14:paraId="4C6F1F63" w14:textId="77777777" w:rsidR="00992CED" w:rsidRPr="00992CED" w:rsidRDefault="00992CED" w:rsidP="00992CED">
            <w:pPr>
              <w:spacing w:line="240" w:lineRule="auto"/>
              <w:ind w:left="0"/>
              <w:jc w:val="right"/>
              <w:rPr>
                <w:rFonts w:cs="Arial"/>
                <w:sz w:val="20"/>
              </w:rPr>
            </w:pPr>
            <w:r w:rsidRPr="00992CED">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5E13EC22" w14:textId="77777777" w:rsidR="00992CED" w:rsidRPr="00992CED" w:rsidRDefault="00992CED" w:rsidP="00992CED">
            <w:pPr>
              <w:spacing w:line="240" w:lineRule="auto"/>
              <w:ind w:left="0"/>
              <w:jc w:val="right"/>
              <w:rPr>
                <w:rFonts w:cs="Arial"/>
                <w:sz w:val="20"/>
              </w:rPr>
            </w:pPr>
            <w:r w:rsidRPr="00992CED">
              <w:rPr>
                <w:rFonts w:cs="Arial"/>
                <w:sz w:val="20"/>
              </w:rPr>
              <w:t>3,00</w:t>
            </w:r>
          </w:p>
        </w:tc>
        <w:tc>
          <w:tcPr>
            <w:tcW w:w="1559" w:type="dxa"/>
            <w:tcBorders>
              <w:top w:val="nil"/>
              <w:left w:val="nil"/>
              <w:bottom w:val="single" w:sz="4" w:space="0" w:color="auto"/>
              <w:right w:val="single" w:sz="4" w:space="0" w:color="auto"/>
            </w:tcBorders>
            <w:shd w:val="clear" w:color="auto" w:fill="auto"/>
            <w:noWrap/>
            <w:vAlign w:val="bottom"/>
            <w:hideMark/>
          </w:tcPr>
          <w:p w14:paraId="3D56C605" w14:textId="77777777" w:rsidR="00992CED" w:rsidRPr="00992CED" w:rsidRDefault="00992CED" w:rsidP="00992CED">
            <w:pPr>
              <w:spacing w:line="240" w:lineRule="auto"/>
              <w:ind w:left="0"/>
              <w:jc w:val="right"/>
              <w:rPr>
                <w:rFonts w:cs="Arial"/>
                <w:sz w:val="20"/>
              </w:rPr>
            </w:pPr>
            <w:r w:rsidRPr="00992CED">
              <w:rPr>
                <w:rFonts w:cs="Arial"/>
                <w:sz w:val="20"/>
              </w:rPr>
              <w:t>0,10</w:t>
            </w:r>
          </w:p>
        </w:tc>
        <w:tc>
          <w:tcPr>
            <w:tcW w:w="1134" w:type="dxa"/>
            <w:tcBorders>
              <w:top w:val="nil"/>
              <w:left w:val="nil"/>
              <w:bottom w:val="single" w:sz="4" w:space="0" w:color="auto"/>
              <w:right w:val="single" w:sz="4" w:space="0" w:color="auto"/>
            </w:tcBorders>
            <w:shd w:val="clear" w:color="auto" w:fill="auto"/>
            <w:noWrap/>
            <w:vAlign w:val="bottom"/>
            <w:hideMark/>
          </w:tcPr>
          <w:p w14:paraId="44F77659" w14:textId="77777777" w:rsidR="00992CED" w:rsidRPr="00992CED" w:rsidRDefault="00992CED" w:rsidP="00992CED">
            <w:pPr>
              <w:spacing w:line="240" w:lineRule="auto"/>
              <w:ind w:left="0"/>
              <w:jc w:val="right"/>
              <w:rPr>
                <w:rFonts w:cs="Arial"/>
                <w:sz w:val="20"/>
              </w:rPr>
            </w:pPr>
            <w:r w:rsidRPr="00992CED">
              <w:rPr>
                <w:rFonts w:cs="Arial"/>
                <w:sz w:val="20"/>
              </w:rPr>
              <w:t>18,00</w:t>
            </w:r>
          </w:p>
        </w:tc>
        <w:tc>
          <w:tcPr>
            <w:tcW w:w="1134" w:type="dxa"/>
            <w:tcBorders>
              <w:top w:val="nil"/>
              <w:left w:val="nil"/>
              <w:bottom w:val="single" w:sz="4" w:space="0" w:color="auto"/>
              <w:right w:val="single" w:sz="8" w:space="0" w:color="auto"/>
            </w:tcBorders>
            <w:shd w:val="clear" w:color="auto" w:fill="auto"/>
            <w:noWrap/>
            <w:vAlign w:val="bottom"/>
            <w:hideMark/>
          </w:tcPr>
          <w:p w14:paraId="64840793" w14:textId="77777777" w:rsidR="00992CED" w:rsidRPr="00992CED" w:rsidRDefault="00992CED" w:rsidP="00992CED">
            <w:pPr>
              <w:spacing w:line="240" w:lineRule="auto"/>
              <w:ind w:left="0"/>
              <w:jc w:val="right"/>
              <w:rPr>
                <w:rFonts w:cs="Arial"/>
                <w:sz w:val="20"/>
              </w:rPr>
            </w:pPr>
            <w:r w:rsidRPr="00992CED">
              <w:rPr>
                <w:rFonts w:cs="Arial"/>
                <w:sz w:val="20"/>
              </w:rPr>
              <w:t>1,08</w:t>
            </w:r>
          </w:p>
        </w:tc>
      </w:tr>
      <w:tr w:rsidR="00704BF7" w:rsidRPr="00992CED" w14:paraId="54BA467E"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4699C30B" w14:textId="77777777" w:rsidR="00992CED" w:rsidRPr="00992CED" w:rsidRDefault="00992CED" w:rsidP="00992CED">
            <w:pPr>
              <w:spacing w:line="240" w:lineRule="auto"/>
              <w:ind w:left="0"/>
              <w:jc w:val="right"/>
              <w:rPr>
                <w:rFonts w:cs="Arial"/>
                <w:sz w:val="20"/>
              </w:rPr>
            </w:pPr>
            <w:r w:rsidRPr="00992CED">
              <w:rPr>
                <w:rFonts w:cs="Arial"/>
                <w:sz w:val="20"/>
              </w:rPr>
              <w:t>17</w:t>
            </w:r>
          </w:p>
        </w:tc>
        <w:tc>
          <w:tcPr>
            <w:tcW w:w="383" w:type="dxa"/>
            <w:vMerge/>
            <w:tcBorders>
              <w:top w:val="single" w:sz="4" w:space="0" w:color="auto"/>
              <w:left w:val="single" w:sz="4" w:space="0" w:color="auto"/>
              <w:bottom w:val="nil"/>
              <w:right w:val="single" w:sz="4" w:space="0" w:color="auto"/>
            </w:tcBorders>
            <w:vAlign w:val="center"/>
            <w:hideMark/>
          </w:tcPr>
          <w:p w14:paraId="13DC509E"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060D8C27" w14:textId="77777777" w:rsidR="00992CED" w:rsidRPr="00992CED" w:rsidRDefault="00992CED" w:rsidP="00992CED">
            <w:pPr>
              <w:spacing w:line="240" w:lineRule="auto"/>
              <w:ind w:left="0"/>
              <w:jc w:val="left"/>
              <w:rPr>
                <w:rFonts w:cs="Arial"/>
                <w:sz w:val="20"/>
              </w:rPr>
            </w:pPr>
            <w:r w:rsidRPr="00704BF7">
              <w:rPr>
                <w:rFonts w:cs="Arial"/>
                <w:sz w:val="20"/>
              </w:rPr>
              <w:t xml:space="preserve">quarto </w:t>
            </w:r>
            <w:proofErr w:type="spellStart"/>
            <w:r w:rsidRPr="00704BF7">
              <w:rPr>
                <w:rFonts w:cs="Arial"/>
                <w:sz w:val="20"/>
              </w:rPr>
              <w:t>ppp</w:t>
            </w:r>
            <w:proofErr w:type="spellEnd"/>
            <w:r w:rsidRPr="00704BF7">
              <w:rPr>
                <w:rFonts w:cs="Arial"/>
                <w:sz w:val="20"/>
              </w:rPr>
              <w:t xml:space="preserve"> 1</w:t>
            </w:r>
          </w:p>
        </w:tc>
        <w:tc>
          <w:tcPr>
            <w:tcW w:w="850" w:type="dxa"/>
            <w:tcBorders>
              <w:top w:val="nil"/>
              <w:left w:val="nil"/>
              <w:bottom w:val="single" w:sz="4" w:space="0" w:color="auto"/>
              <w:right w:val="single" w:sz="4" w:space="0" w:color="auto"/>
            </w:tcBorders>
            <w:shd w:val="clear" w:color="auto" w:fill="auto"/>
            <w:noWrap/>
            <w:vAlign w:val="bottom"/>
            <w:hideMark/>
          </w:tcPr>
          <w:p w14:paraId="50C663F9" w14:textId="77777777" w:rsidR="00992CED" w:rsidRPr="00992CED" w:rsidRDefault="00992CED" w:rsidP="00992CED">
            <w:pPr>
              <w:spacing w:line="240" w:lineRule="auto"/>
              <w:ind w:left="0"/>
              <w:jc w:val="right"/>
              <w:rPr>
                <w:rFonts w:cs="Arial"/>
                <w:sz w:val="20"/>
              </w:rPr>
            </w:pPr>
            <w:r w:rsidRPr="00992CED">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65F61CF3"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2DC179C9"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7269CFE2" w14:textId="77777777" w:rsidR="00992CED" w:rsidRPr="00992CED" w:rsidRDefault="00992CED" w:rsidP="00992CED">
            <w:pPr>
              <w:spacing w:line="240" w:lineRule="auto"/>
              <w:ind w:left="0"/>
              <w:jc w:val="right"/>
              <w:rPr>
                <w:rFonts w:cs="Arial"/>
                <w:sz w:val="20"/>
              </w:rPr>
            </w:pPr>
            <w:r w:rsidRPr="00992CED">
              <w:rPr>
                <w:rFonts w:cs="Arial"/>
                <w:sz w:val="20"/>
              </w:rPr>
              <w:t>60,00</w:t>
            </w:r>
          </w:p>
        </w:tc>
        <w:tc>
          <w:tcPr>
            <w:tcW w:w="1134" w:type="dxa"/>
            <w:tcBorders>
              <w:top w:val="nil"/>
              <w:left w:val="nil"/>
              <w:bottom w:val="single" w:sz="4" w:space="0" w:color="auto"/>
              <w:right w:val="single" w:sz="8" w:space="0" w:color="auto"/>
            </w:tcBorders>
            <w:shd w:val="clear" w:color="auto" w:fill="auto"/>
            <w:noWrap/>
            <w:vAlign w:val="bottom"/>
            <w:hideMark/>
          </w:tcPr>
          <w:p w14:paraId="60591653" w14:textId="77777777" w:rsidR="00992CED" w:rsidRPr="00992CED" w:rsidRDefault="00992CED" w:rsidP="00992CED">
            <w:pPr>
              <w:spacing w:line="240" w:lineRule="auto"/>
              <w:ind w:left="0"/>
              <w:jc w:val="right"/>
              <w:rPr>
                <w:rFonts w:cs="Arial"/>
                <w:sz w:val="20"/>
              </w:rPr>
            </w:pPr>
            <w:r w:rsidRPr="00992CED">
              <w:rPr>
                <w:rFonts w:cs="Arial"/>
                <w:sz w:val="20"/>
              </w:rPr>
              <w:t>3,60</w:t>
            </w:r>
          </w:p>
        </w:tc>
      </w:tr>
      <w:tr w:rsidR="00704BF7" w:rsidRPr="00992CED" w14:paraId="79D36E93"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092F2F89" w14:textId="77777777" w:rsidR="00992CED" w:rsidRPr="00992CED" w:rsidRDefault="00992CED" w:rsidP="00992CED">
            <w:pPr>
              <w:spacing w:line="240" w:lineRule="auto"/>
              <w:ind w:left="0"/>
              <w:jc w:val="right"/>
              <w:rPr>
                <w:rFonts w:cs="Arial"/>
                <w:sz w:val="20"/>
              </w:rPr>
            </w:pPr>
            <w:r w:rsidRPr="00992CED">
              <w:rPr>
                <w:rFonts w:cs="Arial"/>
                <w:sz w:val="20"/>
              </w:rPr>
              <w:t>18</w:t>
            </w:r>
          </w:p>
        </w:tc>
        <w:tc>
          <w:tcPr>
            <w:tcW w:w="383" w:type="dxa"/>
            <w:vMerge/>
            <w:tcBorders>
              <w:top w:val="single" w:sz="4" w:space="0" w:color="auto"/>
              <w:left w:val="single" w:sz="4" w:space="0" w:color="auto"/>
              <w:bottom w:val="nil"/>
              <w:right w:val="single" w:sz="4" w:space="0" w:color="auto"/>
            </w:tcBorders>
            <w:vAlign w:val="center"/>
            <w:hideMark/>
          </w:tcPr>
          <w:p w14:paraId="723F537D"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0272CF83" w14:textId="77777777" w:rsidR="00992CED" w:rsidRPr="00992CED" w:rsidRDefault="00992CED" w:rsidP="00992CED">
            <w:pPr>
              <w:spacing w:line="240" w:lineRule="auto"/>
              <w:ind w:left="0"/>
              <w:jc w:val="left"/>
              <w:rPr>
                <w:rFonts w:cs="Arial"/>
                <w:sz w:val="20"/>
              </w:rPr>
            </w:pPr>
            <w:r w:rsidRPr="00704BF7">
              <w:rPr>
                <w:rFonts w:cs="Arial"/>
                <w:sz w:val="20"/>
              </w:rPr>
              <w:t xml:space="preserve">enfermaria alojamento </w:t>
            </w:r>
            <w:proofErr w:type="spellStart"/>
            <w:r w:rsidRPr="00704BF7">
              <w:rPr>
                <w:rFonts w:cs="Arial"/>
                <w:sz w:val="20"/>
              </w:rPr>
              <w:t>conj</w:t>
            </w:r>
            <w:proofErr w:type="spellEnd"/>
            <w:r w:rsidRPr="00704BF7">
              <w:rPr>
                <w:rFonts w:cs="Arial"/>
                <w:sz w:val="20"/>
              </w:rPr>
              <w:t xml:space="preserve"> 2</w:t>
            </w:r>
          </w:p>
        </w:tc>
        <w:tc>
          <w:tcPr>
            <w:tcW w:w="850" w:type="dxa"/>
            <w:tcBorders>
              <w:top w:val="nil"/>
              <w:left w:val="nil"/>
              <w:bottom w:val="single" w:sz="4" w:space="0" w:color="auto"/>
              <w:right w:val="single" w:sz="4" w:space="0" w:color="auto"/>
            </w:tcBorders>
            <w:shd w:val="clear" w:color="auto" w:fill="auto"/>
            <w:noWrap/>
            <w:vAlign w:val="bottom"/>
            <w:hideMark/>
          </w:tcPr>
          <w:p w14:paraId="098F73B0"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5F55E906" w14:textId="77777777" w:rsidR="00992CED" w:rsidRPr="00992CED" w:rsidRDefault="00992CED" w:rsidP="00992CED">
            <w:pPr>
              <w:spacing w:line="240" w:lineRule="auto"/>
              <w:ind w:left="0"/>
              <w:jc w:val="right"/>
              <w:rPr>
                <w:rFonts w:cs="Arial"/>
                <w:sz w:val="20"/>
              </w:rPr>
            </w:pPr>
            <w:r w:rsidRPr="00992CED">
              <w:rPr>
                <w:rFonts w:cs="Arial"/>
                <w:sz w:val="20"/>
              </w:rPr>
              <w:t>3,00</w:t>
            </w:r>
          </w:p>
        </w:tc>
        <w:tc>
          <w:tcPr>
            <w:tcW w:w="1559" w:type="dxa"/>
            <w:tcBorders>
              <w:top w:val="nil"/>
              <w:left w:val="nil"/>
              <w:bottom w:val="single" w:sz="4" w:space="0" w:color="auto"/>
              <w:right w:val="single" w:sz="4" w:space="0" w:color="auto"/>
            </w:tcBorders>
            <w:shd w:val="clear" w:color="auto" w:fill="auto"/>
            <w:noWrap/>
            <w:vAlign w:val="bottom"/>
            <w:hideMark/>
          </w:tcPr>
          <w:p w14:paraId="7DD983F4" w14:textId="77777777" w:rsidR="00992CED" w:rsidRPr="00992CED" w:rsidRDefault="00992CED" w:rsidP="00992CED">
            <w:pPr>
              <w:spacing w:line="240" w:lineRule="auto"/>
              <w:ind w:left="0"/>
              <w:jc w:val="right"/>
              <w:rPr>
                <w:rFonts w:cs="Arial"/>
                <w:sz w:val="20"/>
              </w:rPr>
            </w:pPr>
            <w:r w:rsidRPr="00992CED">
              <w:rPr>
                <w:rFonts w:cs="Arial"/>
                <w:sz w:val="20"/>
              </w:rPr>
              <w:t>0,10</w:t>
            </w:r>
          </w:p>
        </w:tc>
        <w:tc>
          <w:tcPr>
            <w:tcW w:w="1134" w:type="dxa"/>
            <w:tcBorders>
              <w:top w:val="nil"/>
              <w:left w:val="nil"/>
              <w:bottom w:val="single" w:sz="4" w:space="0" w:color="auto"/>
              <w:right w:val="single" w:sz="4" w:space="0" w:color="auto"/>
            </w:tcBorders>
            <w:shd w:val="clear" w:color="auto" w:fill="auto"/>
            <w:noWrap/>
            <w:vAlign w:val="bottom"/>
            <w:hideMark/>
          </w:tcPr>
          <w:p w14:paraId="1CA81111" w14:textId="77777777" w:rsidR="00992CED" w:rsidRPr="00992CED" w:rsidRDefault="00992CED" w:rsidP="00992CED">
            <w:pPr>
              <w:spacing w:line="240" w:lineRule="auto"/>
              <w:ind w:left="0"/>
              <w:jc w:val="right"/>
              <w:rPr>
                <w:rFonts w:cs="Arial"/>
                <w:sz w:val="20"/>
              </w:rPr>
            </w:pPr>
            <w:r w:rsidRPr="00992CED">
              <w:rPr>
                <w:rFonts w:cs="Arial"/>
                <w:sz w:val="20"/>
              </w:rPr>
              <w:t>6,00</w:t>
            </w:r>
          </w:p>
        </w:tc>
        <w:tc>
          <w:tcPr>
            <w:tcW w:w="1134" w:type="dxa"/>
            <w:tcBorders>
              <w:top w:val="nil"/>
              <w:left w:val="nil"/>
              <w:bottom w:val="single" w:sz="4" w:space="0" w:color="auto"/>
              <w:right w:val="single" w:sz="8" w:space="0" w:color="auto"/>
            </w:tcBorders>
            <w:shd w:val="clear" w:color="auto" w:fill="auto"/>
            <w:noWrap/>
            <w:vAlign w:val="bottom"/>
            <w:hideMark/>
          </w:tcPr>
          <w:p w14:paraId="76A38287" w14:textId="77777777" w:rsidR="00992CED" w:rsidRPr="00992CED" w:rsidRDefault="00992CED" w:rsidP="00992CED">
            <w:pPr>
              <w:spacing w:line="240" w:lineRule="auto"/>
              <w:ind w:left="0"/>
              <w:jc w:val="right"/>
              <w:rPr>
                <w:rFonts w:cs="Arial"/>
                <w:sz w:val="20"/>
              </w:rPr>
            </w:pPr>
            <w:r w:rsidRPr="00992CED">
              <w:rPr>
                <w:rFonts w:cs="Arial"/>
                <w:sz w:val="20"/>
              </w:rPr>
              <w:t>0,36</w:t>
            </w:r>
          </w:p>
        </w:tc>
      </w:tr>
      <w:tr w:rsidR="00704BF7" w:rsidRPr="00992CED" w14:paraId="65707231"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3F45EF38" w14:textId="77777777" w:rsidR="00992CED" w:rsidRPr="00992CED" w:rsidRDefault="00992CED" w:rsidP="00992CED">
            <w:pPr>
              <w:spacing w:line="240" w:lineRule="auto"/>
              <w:ind w:left="0"/>
              <w:jc w:val="right"/>
              <w:rPr>
                <w:rFonts w:cs="Arial"/>
                <w:sz w:val="20"/>
              </w:rPr>
            </w:pPr>
            <w:r w:rsidRPr="00992CED">
              <w:rPr>
                <w:rFonts w:cs="Arial"/>
                <w:sz w:val="20"/>
              </w:rPr>
              <w:t>19</w:t>
            </w:r>
          </w:p>
        </w:tc>
        <w:tc>
          <w:tcPr>
            <w:tcW w:w="383" w:type="dxa"/>
            <w:vMerge/>
            <w:tcBorders>
              <w:top w:val="single" w:sz="4" w:space="0" w:color="auto"/>
              <w:left w:val="single" w:sz="4" w:space="0" w:color="auto"/>
              <w:bottom w:val="nil"/>
              <w:right w:val="single" w:sz="4" w:space="0" w:color="auto"/>
            </w:tcBorders>
            <w:vAlign w:val="center"/>
            <w:hideMark/>
          </w:tcPr>
          <w:p w14:paraId="78F70DE2"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38DC8F70" w14:textId="77777777" w:rsidR="00992CED" w:rsidRPr="00992CED" w:rsidRDefault="00992CED" w:rsidP="00992CED">
            <w:pPr>
              <w:spacing w:line="240" w:lineRule="auto"/>
              <w:ind w:left="0"/>
              <w:jc w:val="left"/>
              <w:rPr>
                <w:rFonts w:cs="Arial"/>
                <w:sz w:val="20"/>
              </w:rPr>
            </w:pPr>
            <w:r w:rsidRPr="00704BF7">
              <w:rPr>
                <w:rFonts w:cs="Arial"/>
                <w:sz w:val="20"/>
              </w:rPr>
              <w:t xml:space="preserve">enfermaria alojamento </w:t>
            </w:r>
            <w:proofErr w:type="spellStart"/>
            <w:r w:rsidRPr="00704BF7">
              <w:rPr>
                <w:rFonts w:cs="Arial"/>
                <w:sz w:val="20"/>
              </w:rPr>
              <w:t>conj</w:t>
            </w:r>
            <w:proofErr w:type="spellEnd"/>
            <w:r w:rsidRPr="00704BF7">
              <w:rPr>
                <w:rFonts w:cs="Arial"/>
                <w:sz w:val="20"/>
              </w:rPr>
              <w:t xml:space="preserve"> 3</w:t>
            </w:r>
          </w:p>
        </w:tc>
        <w:tc>
          <w:tcPr>
            <w:tcW w:w="850" w:type="dxa"/>
            <w:tcBorders>
              <w:top w:val="nil"/>
              <w:left w:val="nil"/>
              <w:bottom w:val="single" w:sz="4" w:space="0" w:color="auto"/>
              <w:right w:val="single" w:sz="4" w:space="0" w:color="auto"/>
            </w:tcBorders>
            <w:shd w:val="clear" w:color="auto" w:fill="auto"/>
            <w:noWrap/>
            <w:vAlign w:val="bottom"/>
            <w:hideMark/>
          </w:tcPr>
          <w:p w14:paraId="00778ABE"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05124057" w14:textId="77777777" w:rsidR="00992CED" w:rsidRPr="00992CED" w:rsidRDefault="00992CED" w:rsidP="00992CED">
            <w:pPr>
              <w:spacing w:line="240" w:lineRule="auto"/>
              <w:ind w:left="0"/>
              <w:jc w:val="right"/>
              <w:rPr>
                <w:rFonts w:cs="Arial"/>
                <w:sz w:val="20"/>
              </w:rPr>
            </w:pPr>
            <w:r w:rsidRPr="00992CED">
              <w:rPr>
                <w:rFonts w:cs="Arial"/>
                <w:sz w:val="20"/>
              </w:rPr>
              <w:t>3,00</w:t>
            </w:r>
          </w:p>
        </w:tc>
        <w:tc>
          <w:tcPr>
            <w:tcW w:w="1559" w:type="dxa"/>
            <w:tcBorders>
              <w:top w:val="nil"/>
              <w:left w:val="nil"/>
              <w:bottom w:val="single" w:sz="4" w:space="0" w:color="auto"/>
              <w:right w:val="single" w:sz="4" w:space="0" w:color="auto"/>
            </w:tcBorders>
            <w:shd w:val="clear" w:color="auto" w:fill="auto"/>
            <w:noWrap/>
            <w:vAlign w:val="bottom"/>
            <w:hideMark/>
          </w:tcPr>
          <w:p w14:paraId="283B0E9E" w14:textId="77777777" w:rsidR="00992CED" w:rsidRPr="00992CED" w:rsidRDefault="00992CED" w:rsidP="00992CED">
            <w:pPr>
              <w:spacing w:line="240" w:lineRule="auto"/>
              <w:ind w:left="0"/>
              <w:jc w:val="right"/>
              <w:rPr>
                <w:rFonts w:cs="Arial"/>
                <w:sz w:val="20"/>
              </w:rPr>
            </w:pPr>
            <w:r w:rsidRPr="00992CED">
              <w:rPr>
                <w:rFonts w:cs="Arial"/>
                <w:sz w:val="20"/>
              </w:rPr>
              <w:t>0,10</w:t>
            </w:r>
          </w:p>
        </w:tc>
        <w:tc>
          <w:tcPr>
            <w:tcW w:w="1134" w:type="dxa"/>
            <w:tcBorders>
              <w:top w:val="nil"/>
              <w:left w:val="nil"/>
              <w:bottom w:val="single" w:sz="4" w:space="0" w:color="auto"/>
              <w:right w:val="single" w:sz="4" w:space="0" w:color="auto"/>
            </w:tcBorders>
            <w:shd w:val="clear" w:color="auto" w:fill="auto"/>
            <w:noWrap/>
            <w:vAlign w:val="bottom"/>
            <w:hideMark/>
          </w:tcPr>
          <w:p w14:paraId="7CAC8D88" w14:textId="77777777" w:rsidR="00992CED" w:rsidRPr="00992CED" w:rsidRDefault="00992CED" w:rsidP="00992CED">
            <w:pPr>
              <w:spacing w:line="240" w:lineRule="auto"/>
              <w:ind w:left="0"/>
              <w:jc w:val="right"/>
              <w:rPr>
                <w:rFonts w:cs="Arial"/>
                <w:sz w:val="20"/>
              </w:rPr>
            </w:pPr>
            <w:r w:rsidRPr="00992CED">
              <w:rPr>
                <w:rFonts w:cs="Arial"/>
                <w:sz w:val="20"/>
              </w:rPr>
              <w:t>6,00</w:t>
            </w:r>
          </w:p>
        </w:tc>
        <w:tc>
          <w:tcPr>
            <w:tcW w:w="1134" w:type="dxa"/>
            <w:tcBorders>
              <w:top w:val="nil"/>
              <w:left w:val="nil"/>
              <w:bottom w:val="single" w:sz="4" w:space="0" w:color="auto"/>
              <w:right w:val="single" w:sz="8" w:space="0" w:color="auto"/>
            </w:tcBorders>
            <w:shd w:val="clear" w:color="auto" w:fill="auto"/>
            <w:noWrap/>
            <w:vAlign w:val="bottom"/>
            <w:hideMark/>
          </w:tcPr>
          <w:p w14:paraId="02BE9BED" w14:textId="77777777" w:rsidR="00992CED" w:rsidRPr="00992CED" w:rsidRDefault="00992CED" w:rsidP="00992CED">
            <w:pPr>
              <w:spacing w:line="240" w:lineRule="auto"/>
              <w:ind w:left="0"/>
              <w:jc w:val="right"/>
              <w:rPr>
                <w:rFonts w:cs="Arial"/>
                <w:sz w:val="20"/>
              </w:rPr>
            </w:pPr>
            <w:r w:rsidRPr="00992CED">
              <w:rPr>
                <w:rFonts w:cs="Arial"/>
                <w:sz w:val="20"/>
              </w:rPr>
              <w:t>0,36</w:t>
            </w:r>
          </w:p>
        </w:tc>
      </w:tr>
      <w:tr w:rsidR="00704BF7" w:rsidRPr="00992CED" w14:paraId="61CB7088"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25D9AA41" w14:textId="77777777" w:rsidR="00992CED" w:rsidRPr="00992CED" w:rsidRDefault="00992CED" w:rsidP="00992CED">
            <w:pPr>
              <w:spacing w:line="240" w:lineRule="auto"/>
              <w:ind w:left="0"/>
              <w:jc w:val="right"/>
              <w:rPr>
                <w:rFonts w:cs="Arial"/>
                <w:sz w:val="20"/>
              </w:rPr>
            </w:pPr>
            <w:r w:rsidRPr="00992CED">
              <w:rPr>
                <w:rFonts w:cs="Arial"/>
                <w:sz w:val="20"/>
              </w:rPr>
              <w:t>20</w:t>
            </w:r>
          </w:p>
        </w:tc>
        <w:tc>
          <w:tcPr>
            <w:tcW w:w="383" w:type="dxa"/>
            <w:vMerge/>
            <w:tcBorders>
              <w:top w:val="single" w:sz="4" w:space="0" w:color="auto"/>
              <w:left w:val="single" w:sz="4" w:space="0" w:color="auto"/>
              <w:bottom w:val="nil"/>
              <w:right w:val="single" w:sz="4" w:space="0" w:color="auto"/>
            </w:tcBorders>
            <w:vAlign w:val="center"/>
            <w:hideMark/>
          </w:tcPr>
          <w:p w14:paraId="2A655209"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0C08F59F" w14:textId="77777777" w:rsidR="00992CED" w:rsidRPr="00992CED" w:rsidRDefault="00992CED" w:rsidP="00992CED">
            <w:pPr>
              <w:spacing w:line="240" w:lineRule="auto"/>
              <w:ind w:left="0"/>
              <w:jc w:val="left"/>
              <w:rPr>
                <w:rFonts w:cs="Arial"/>
                <w:sz w:val="20"/>
              </w:rPr>
            </w:pPr>
            <w:r w:rsidRPr="00704BF7">
              <w:rPr>
                <w:rFonts w:cs="Arial"/>
                <w:sz w:val="20"/>
              </w:rPr>
              <w:t xml:space="preserve">enfermaria alojamento </w:t>
            </w:r>
            <w:proofErr w:type="spellStart"/>
            <w:r w:rsidRPr="00704BF7">
              <w:rPr>
                <w:rFonts w:cs="Arial"/>
                <w:sz w:val="20"/>
              </w:rPr>
              <w:t>conj</w:t>
            </w:r>
            <w:proofErr w:type="spellEnd"/>
            <w:r w:rsidRPr="00704BF7">
              <w:rPr>
                <w:rFonts w:cs="Arial"/>
                <w:sz w:val="20"/>
              </w:rPr>
              <w:t xml:space="preserve"> 4</w:t>
            </w:r>
          </w:p>
        </w:tc>
        <w:tc>
          <w:tcPr>
            <w:tcW w:w="850" w:type="dxa"/>
            <w:tcBorders>
              <w:top w:val="nil"/>
              <w:left w:val="nil"/>
              <w:bottom w:val="single" w:sz="4" w:space="0" w:color="auto"/>
              <w:right w:val="single" w:sz="4" w:space="0" w:color="auto"/>
            </w:tcBorders>
            <w:shd w:val="clear" w:color="auto" w:fill="auto"/>
            <w:noWrap/>
            <w:vAlign w:val="bottom"/>
            <w:hideMark/>
          </w:tcPr>
          <w:p w14:paraId="4EC379C7"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3C2396CB" w14:textId="77777777" w:rsidR="00992CED" w:rsidRPr="00992CED" w:rsidRDefault="00992CED" w:rsidP="00992CED">
            <w:pPr>
              <w:spacing w:line="240" w:lineRule="auto"/>
              <w:ind w:left="0"/>
              <w:jc w:val="right"/>
              <w:rPr>
                <w:rFonts w:cs="Arial"/>
                <w:sz w:val="20"/>
              </w:rPr>
            </w:pPr>
            <w:r w:rsidRPr="00992CED">
              <w:rPr>
                <w:rFonts w:cs="Arial"/>
                <w:sz w:val="20"/>
              </w:rPr>
              <w:t>2,00</w:t>
            </w:r>
          </w:p>
        </w:tc>
        <w:tc>
          <w:tcPr>
            <w:tcW w:w="1559" w:type="dxa"/>
            <w:tcBorders>
              <w:top w:val="nil"/>
              <w:left w:val="nil"/>
              <w:bottom w:val="single" w:sz="4" w:space="0" w:color="auto"/>
              <w:right w:val="single" w:sz="4" w:space="0" w:color="auto"/>
            </w:tcBorders>
            <w:shd w:val="clear" w:color="auto" w:fill="auto"/>
            <w:noWrap/>
            <w:vAlign w:val="bottom"/>
            <w:hideMark/>
          </w:tcPr>
          <w:p w14:paraId="3C5CB8DF" w14:textId="77777777" w:rsidR="00992CED" w:rsidRPr="00992CED" w:rsidRDefault="00992CED" w:rsidP="00992CED">
            <w:pPr>
              <w:spacing w:line="240" w:lineRule="auto"/>
              <w:ind w:left="0"/>
              <w:jc w:val="right"/>
              <w:rPr>
                <w:rFonts w:cs="Arial"/>
                <w:sz w:val="20"/>
              </w:rPr>
            </w:pPr>
            <w:r w:rsidRPr="00992CED">
              <w:rPr>
                <w:rFonts w:cs="Arial"/>
                <w:sz w:val="20"/>
              </w:rPr>
              <w:t>0,10</w:t>
            </w:r>
          </w:p>
        </w:tc>
        <w:tc>
          <w:tcPr>
            <w:tcW w:w="1134" w:type="dxa"/>
            <w:tcBorders>
              <w:top w:val="nil"/>
              <w:left w:val="nil"/>
              <w:bottom w:val="single" w:sz="4" w:space="0" w:color="auto"/>
              <w:right w:val="single" w:sz="4" w:space="0" w:color="auto"/>
            </w:tcBorders>
            <w:shd w:val="clear" w:color="auto" w:fill="auto"/>
            <w:noWrap/>
            <w:vAlign w:val="bottom"/>
            <w:hideMark/>
          </w:tcPr>
          <w:p w14:paraId="4C2D15A8" w14:textId="77777777" w:rsidR="00992CED" w:rsidRPr="00992CED" w:rsidRDefault="00992CED" w:rsidP="00992CED">
            <w:pPr>
              <w:spacing w:line="240" w:lineRule="auto"/>
              <w:ind w:left="0"/>
              <w:jc w:val="right"/>
              <w:rPr>
                <w:rFonts w:cs="Arial"/>
                <w:sz w:val="20"/>
              </w:rPr>
            </w:pPr>
            <w:r w:rsidRPr="00992CED">
              <w:rPr>
                <w:rFonts w:cs="Arial"/>
                <w:sz w:val="20"/>
              </w:rPr>
              <w:t>4,00</w:t>
            </w:r>
          </w:p>
        </w:tc>
        <w:tc>
          <w:tcPr>
            <w:tcW w:w="1134" w:type="dxa"/>
            <w:tcBorders>
              <w:top w:val="nil"/>
              <w:left w:val="nil"/>
              <w:bottom w:val="single" w:sz="4" w:space="0" w:color="auto"/>
              <w:right w:val="single" w:sz="8" w:space="0" w:color="auto"/>
            </w:tcBorders>
            <w:shd w:val="clear" w:color="auto" w:fill="auto"/>
            <w:noWrap/>
            <w:vAlign w:val="bottom"/>
            <w:hideMark/>
          </w:tcPr>
          <w:p w14:paraId="78A4B548" w14:textId="77777777" w:rsidR="00992CED" w:rsidRPr="00992CED" w:rsidRDefault="00992CED" w:rsidP="00992CED">
            <w:pPr>
              <w:spacing w:line="240" w:lineRule="auto"/>
              <w:ind w:left="0"/>
              <w:jc w:val="right"/>
              <w:rPr>
                <w:rFonts w:cs="Arial"/>
                <w:sz w:val="20"/>
              </w:rPr>
            </w:pPr>
            <w:r w:rsidRPr="00992CED">
              <w:rPr>
                <w:rFonts w:cs="Arial"/>
                <w:sz w:val="20"/>
              </w:rPr>
              <w:t>0,24</w:t>
            </w:r>
          </w:p>
        </w:tc>
      </w:tr>
      <w:tr w:rsidR="00704BF7" w:rsidRPr="00992CED" w14:paraId="0297371C"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54A90877" w14:textId="77777777" w:rsidR="00992CED" w:rsidRPr="00992CED" w:rsidRDefault="00992CED" w:rsidP="00992CED">
            <w:pPr>
              <w:spacing w:line="240" w:lineRule="auto"/>
              <w:ind w:left="0"/>
              <w:jc w:val="right"/>
              <w:rPr>
                <w:rFonts w:cs="Arial"/>
                <w:sz w:val="20"/>
              </w:rPr>
            </w:pPr>
            <w:r w:rsidRPr="00992CED">
              <w:rPr>
                <w:rFonts w:cs="Arial"/>
                <w:sz w:val="20"/>
              </w:rPr>
              <w:t>21</w:t>
            </w:r>
          </w:p>
        </w:tc>
        <w:tc>
          <w:tcPr>
            <w:tcW w:w="383" w:type="dxa"/>
            <w:vMerge/>
            <w:tcBorders>
              <w:top w:val="single" w:sz="4" w:space="0" w:color="auto"/>
              <w:left w:val="single" w:sz="4" w:space="0" w:color="auto"/>
              <w:bottom w:val="nil"/>
              <w:right w:val="single" w:sz="4" w:space="0" w:color="auto"/>
            </w:tcBorders>
            <w:vAlign w:val="center"/>
            <w:hideMark/>
          </w:tcPr>
          <w:p w14:paraId="73B6AF1E"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426915B3" w14:textId="77777777" w:rsidR="00992CED" w:rsidRPr="00992CED" w:rsidRDefault="00992CED" w:rsidP="00992CED">
            <w:pPr>
              <w:spacing w:line="240" w:lineRule="auto"/>
              <w:ind w:left="0"/>
              <w:jc w:val="left"/>
              <w:rPr>
                <w:rFonts w:cs="Arial"/>
                <w:sz w:val="20"/>
              </w:rPr>
            </w:pPr>
            <w:r w:rsidRPr="00704BF7">
              <w:rPr>
                <w:rFonts w:cs="Arial"/>
                <w:sz w:val="20"/>
              </w:rPr>
              <w:t xml:space="preserve">quarto </w:t>
            </w:r>
            <w:proofErr w:type="spellStart"/>
            <w:r w:rsidRPr="00704BF7">
              <w:rPr>
                <w:rFonts w:cs="Arial"/>
                <w:sz w:val="20"/>
              </w:rPr>
              <w:t>ppp</w:t>
            </w:r>
            <w:proofErr w:type="spellEnd"/>
            <w:r w:rsidRPr="00704BF7">
              <w:rPr>
                <w:rFonts w:cs="Arial"/>
                <w:sz w:val="20"/>
              </w:rPr>
              <w:t xml:space="preserve">/ </w:t>
            </w:r>
            <w:proofErr w:type="spellStart"/>
            <w:r w:rsidRPr="00704BF7">
              <w:rPr>
                <w:rFonts w:cs="Arial"/>
                <w:sz w:val="20"/>
              </w:rPr>
              <w:t>pre</w:t>
            </w:r>
            <w:proofErr w:type="spellEnd"/>
            <w:r w:rsidRPr="00704BF7">
              <w:rPr>
                <w:rFonts w:cs="Arial"/>
                <w:sz w:val="20"/>
              </w:rPr>
              <w:t xml:space="preserve"> parto </w:t>
            </w:r>
            <w:proofErr w:type="spellStart"/>
            <w:r w:rsidRPr="00704BF7">
              <w:rPr>
                <w:rFonts w:cs="Arial"/>
                <w:sz w:val="20"/>
              </w:rPr>
              <w:t>ct</w:t>
            </w:r>
            <w:proofErr w:type="spellEnd"/>
            <w:r w:rsidRPr="00704BF7">
              <w:rPr>
                <w:rFonts w:cs="Arial"/>
                <w:sz w:val="20"/>
              </w:rPr>
              <w:t xml:space="preserve"> </w:t>
            </w:r>
            <w:proofErr w:type="spellStart"/>
            <w:r w:rsidRPr="00704BF7">
              <w:rPr>
                <w:rFonts w:cs="Arial"/>
                <w:sz w:val="20"/>
              </w:rPr>
              <w:t>obst</w:t>
            </w:r>
            <w:proofErr w:type="spellEnd"/>
            <w:r w:rsidRPr="00704BF7">
              <w:rPr>
                <w:rFonts w:cs="Arial"/>
                <w:sz w:val="20"/>
              </w:rPr>
              <w:t xml:space="preserve"> 1</w:t>
            </w:r>
          </w:p>
        </w:tc>
        <w:tc>
          <w:tcPr>
            <w:tcW w:w="850" w:type="dxa"/>
            <w:tcBorders>
              <w:top w:val="nil"/>
              <w:left w:val="nil"/>
              <w:bottom w:val="single" w:sz="4" w:space="0" w:color="auto"/>
              <w:right w:val="single" w:sz="4" w:space="0" w:color="auto"/>
            </w:tcBorders>
            <w:shd w:val="clear" w:color="auto" w:fill="auto"/>
            <w:noWrap/>
            <w:vAlign w:val="bottom"/>
            <w:hideMark/>
          </w:tcPr>
          <w:p w14:paraId="54723AFC" w14:textId="77777777" w:rsidR="00992CED" w:rsidRPr="00992CED" w:rsidRDefault="00992CED" w:rsidP="00992CED">
            <w:pPr>
              <w:spacing w:line="240" w:lineRule="auto"/>
              <w:ind w:left="0"/>
              <w:jc w:val="right"/>
              <w:rPr>
                <w:rFonts w:cs="Arial"/>
                <w:sz w:val="20"/>
              </w:rPr>
            </w:pPr>
            <w:r w:rsidRPr="00992CED">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3D4DAFE9"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686259BB"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20193DD7" w14:textId="77777777" w:rsidR="00992CED" w:rsidRPr="00992CED" w:rsidRDefault="00992CED" w:rsidP="00992CED">
            <w:pPr>
              <w:spacing w:line="240" w:lineRule="auto"/>
              <w:ind w:left="0"/>
              <w:jc w:val="right"/>
              <w:rPr>
                <w:rFonts w:cs="Arial"/>
                <w:sz w:val="20"/>
              </w:rPr>
            </w:pPr>
            <w:r w:rsidRPr="00992CED">
              <w:rPr>
                <w:rFonts w:cs="Arial"/>
                <w:sz w:val="20"/>
              </w:rPr>
              <w:t>60,00</w:t>
            </w:r>
          </w:p>
        </w:tc>
        <w:tc>
          <w:tcPr>
            <w:tcW w:w="1134" w:type="dxa"/>
            <w:tcBorders>
              <w:top w:val="nil"/>
              <w:left w:val="nil"/>
              <w:bottom w:val="single" w:sz="4" w:space="0" w:color="auto"/>
              <w:right w:val="single" w:sz="8" w:space="0" w:color="auto"/>
            </w:tcBorders>
            <w:shd w:val="clear" w:color="auto" w:fill="auto"/>
            <w:noWrap/>
            <w:vAlign w:val="bottom"/>
            <w:hideMark/>
          </w:tcPr>
          <w:p w14:paraId="036631F5" w14:textId="77777777" w:rsidR="00992CED" w:rsidRPr="00992CED" w:rsidRDefault="00992CED" w:rsidP="00992CED">
            <w:pPr>
              <w:spacing w:line="240" w:lineRule="auto"/>
              <w:ind w:left="0"/>
              <w:jc w:val="right"/>
              <w:rPr>
                <w:rFonts w:cs="Arial"/>
                <w:sz w:val="20"/>
              </w:rPr>
            </w:pPr>
            <w:r w:rsidRPr="00992CED">
              <w:rPr>
                <w:rFonts w:cs="Arial"/>
                <w:sz w:val="20"/>
              </w:rPr>
              <w:t>3,60</w:t>
            </w:r>
          </w:p>
        </w:tc>
      </w:tr>
      <w:tr w:rsidR="00704BF7" w:rsidRPr="00992CED" w14:paraId="0B5C53AC"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7E29DC00" w14:textId="77777777" w:rsidR="00992CED" w:rsidRPr="00992CED" w:rsidRDefault="00992CED" w:rsidP="00992CED">
            <w:pPr>
              <w:spacing w:line="240" w:lineRule="auto"/>
              <w:ind w:left="0"/>
              <w:jc w:val="right"/>
              <w:rPr>
                <w:rFonts w:cs="Arial"/>
                <w:sz w:val="20"/>
              </w:rPr>
            </w:pPr>
            <w:r w:rsidRPr="00992CED">
              <w:rPr>
                <w:rFonts w:cs="Arial"/>
                <w:sz w:val="20"/>
              </w:rPr>
              <w:t>22</w:t>
            </w:r>
          </w:p>
        </w:tc>
        <w:tc>
          <w:tcPr>
            <w:tcW w:w="383" w:type="dxa"/>
            <w:vMerge/>
            <w:tcBorders>
              <w:top w:val="single" w:sz="4" w:space="0" w:color="auto"/>
              <w:left w:val="single" w:sz="4" w:space="0" w:color="auto"/>
              <w:bottom w:val="nil"/>
              <w:right w:val="single" w:sz="4" w:space="0" w:color="auto"/>
            </w:tcBorders>
            <w:vAlign w:val="center"/>
            <w:hideMark/>
          </w:tcPr>
          <w:p w14:paraId="26E9DA00"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745CEF10" w14:textId="77777777" w:rsidR="00992CED" w:rsidRPr="00992CED" w:rsidRDefault="00992CED" w:rsidP="00992CED">
            <w:pPr>
              <w:spacing w:line="240" w:lineRule="auto"/>
              <w:ind w:left="0"/>
              <w:jc w:val="left"/>
              <w:rPr>
                <w:rFonts w:cs="Arial"/>
                <w:sz w:val="20"/>
              </w:rPr>
            </w:pPr>
            <w:r w:rsidRPr="00704BF7">
              <w:rPr>
                <w:rFonts w:cs="Arial"/>
                <w:sz w:val="20"/>
              </w:rPr>
              <w:t xml:space="preserve">quarto </w:t>
            </w:r>
            <w:proofErr w:type="spellStart"/>
            <w:r w:rsidRPr="00704BF7">
              <w:rPr>
                <w:rFonts w:cs="Arial"/>
                <w:sz w:val="20"/>
              </w:rPr>
              <w:t>ppp</w:t>
            </w:r>
            <w:proofErr w:type="spellEnd"/>
            <w:r w:rsidRPr="00704BF7">
              <w:rPr>
                <w:rFonts w:cs="Arial"/>
                <w:sz w:val="20"/>
              </w:rPr>
              <w:t xml:space="preserve">/ </w:t>
            </w:r>
            <w:proofErr w:type="spellStart"/>
            <w:r w:rsidRPr="00704BF7">
              <w:rPr>
                <w:rFonts w:cs="Arial"/>
                <w:sz w:val="20"/>
              </w:rPr>
              <w:t>pre</w:t>
            </w:r>
            <w:proofErr w:type="spellEnd"/>
            <w:r w:rsidRPr="00704BF7">
              <w:rPr>
                <w:rFonts w:cs="Arial"/>
                <w:sz w:val="20"/>
              </w:rPr>
              <w:t xml:space="preserve"> parto </w:t>
            </w:r>
            <w:proofErr w:type="spellStart"/>
            <w:r w:rsidRPr="00704BF7">
              <w:rPr>
                <w:rFonts w:cs="Arial"/>
                <w:sz w:val="20"/>
              </w:rPr>
              <w:t>ct</w:t>
            </w:r>
            <w:proofErr w:type="spellEnd"/>
            <w:r w:rsidRPr="00704BF7">
              <w:rPr>
                <w:rFonts w:cs="Arial"/>
                <w:sz w:val="20"/>
              </w:rPr>
              <w:t xml:space="preserve"> </w:t>
            </w:r>
            <w:proofErr w:type="spellStart"/>
            <w:r w:rsidRPr="00704BF7">
              <w:rPr>
                <w:rFonts w:cs="Arial"/>
                <w:sz w:val="20"/>
              </w:rPr>
              <w:t>obst</w:t>
            </w:r>
            <w:proofErr w:type="spellEnd"/>
            <w:r w:rsidRPr="00704BF7">
              <w:rPr>
                <w:rFonts w:cs="Arial"/>
                <w:sz w:val="20"/>
              </w:rPr>
              <w:t xml:space="preserve"> 2</w:t>
            </w:r>
          </w:p>
        </w:tc>
        <w:tc>
          <w:tcPr>
            <w:tcW w:w="850" w:type="dxa"/>
            <w:tcBorders>
              <w:top w:val="nil"/>
              <w:left w:val="nil"/>
              <w:bottom w:val="single" w:sz="4" w:space="0" w:color="auto"/>
              <w:right w:val="single" w:sz="4" w:space="0" w:color="auto"/>
            </w:tcBorders>
            <w:shd w:val="clear" w:color="auto" w:fill="auto"/>
            <w:noWrap/>
            <w:vAlign w:val="bottom"/>
            <w:hideMark/>
          </w:tcPr>
          <w:p w14:paraId="2C4C3A71" w14:textId="77777777" w:rsidR="00992CED" w:rsidRPr="00992CED" w:rsidRDefault="00992CED" w:rsidP="00992CED">
            <w:pPr>
              <w:spacing w:line="240" w:lineRule="auto"/>
              <w:ind w:left="0"/>
              <w:jc w:val="right"/>
              <w:rPr>
                <w:rFonts w:cs="Arial"/>
                <w:sz w:val="20"/>
              </w:rPr>
            </w:pPr>
            <w:r w:rsidRPr="00992CED">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036ABDD2"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3100E0AE"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09B84051" w14:textId="77777777" w:rsidR="00992CED" w:rsidRPr="00992CED" w:rsidRDefault="00992CED" w:rsidP="00992CED">
            <w:pPr>
              <w:spacing w:line="240" w:lineRule="auto"/>
              <w:ind w:left="0"/>
              <w:jc w:val="right"/>
              <w:rPr>
                <w:rFonts w:cs="Arial"/>
                <w:sz w:val="20"/>
              </w:rPr>
            </w:pPr>
            <w:r w:rsidRPr="00992CED">
              <w:rPr>
                <w:rFonts w:cs="Arial"/>
                <w:sz w:val="20"/>
              </w:rPr>
              <w:t>60,00</w:t>
            </w:r>
          </w:p>
        </w:tc>
        <w:tc>
          <w:tcPr>
            <w:tcW w:w="1134" w:type="dxa"/>
            <w:tcBorders>
              <w:top w:val="nil"/>
              <w:left w:val="nil"/>
              <w:bottom w:val="single" w:sz="4" w:space="0" w:color="auto"/>
              <w:right w:val="single" w:sz="8" w:space="0" w:color="auto"/>
            </w:tcBorders>
            <w:shd w:val="clear" w:color="auto" w:fill="auto"/>
            <w:noWrap/>
            <w:vAlign w:val="bottom"/>
            <w:hideMark/>
          </w:tcPr>
          <w:p w14:paraId="7C881360" w14:textId="77777777" w:rsidR="00992CED" w:rsidRPr="00992CED" w:rsidRDefault="00992CED" w:rsidP="00992CED">
            <w:pPr>
              <w:spacing w:line="240" w:lineRule="auto"/>
              <w:ind w:left="0"/>
              <w:jc w:val="right"/>
              <w:rPr>
                <w:rFonts w:cs="Arial"/>
                <w:sz w:val="20"/>
              </w:rPr>
            </w:pPr>
            <w:r w:rsidRPr="00992CED">
              <w:rPr>
                <w:rFonts w:cs="Arial"/>
                <w:sz w:val="20"/>
              </w:rPr>
              <w:t>3,60</w:t>
            </w:r>
          </w:p>
        </w:tc>
      </w:tr>
      <w:tr w:rsidR="00704BF7" w:rsidRPr="00992CED" w14:paraId="34730367"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7002A275" w14:textId="77777777" w:rsidR="00992CED" w:rsidRPr="00992CED" w:rsidRDefault="00992CED" w:rsidP="00992CED">
            <w:pPr>
              <w:spacing w:line="240" w:lineRule="auto"/>
              <w:ind w:left="0"/>
              <w:jc w:val="right"/>
              <w:rPr>
                <w:rFonts w:cs="Arial"/>
                <w:sz w:val="20"/>
              </w:rPr>
            </w:pPr>
            <w:r w:rsidRPr="00992CED">
              <w:rPr>
                <w:rFonts w:cs="Arial"/>
                <w:sz w:val="20"/>
              </w:rPr>
              <w:t>23</w:t>
            </w:r>
          </w:p>
        </w:tc>
        <w:tc>
          <w:tcPr>
            <w:tcW w:w="383" w:type="dxa"/>
            <w:vMerge/>
            <w:tcBorders>
              <w:top w:val="single" w:sz="4" w:space="0" w:color="auto"/>
              <w:left w:val="single" w:sz="4" w:space="0" w:color="auto"/>
              <w:bottom w:val="nil"/>
              <w:right w:val="single" w:sz="4" w:space="0" w:color="auto"/>
            </w:tcBorders>
            <w:vAlign w:val="center"/>
            <w:hideMark/>
          </w:tcPr>
          <w:p w14:paraId="301F4C74"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3BC4D1FC" w14:textId="77777777" w:rsidR="00992CED" w:rsidRPr="00992CED" w:rsidRDefault="00992CED" w:rsidP="00992CED">
            <w:pPr>
              <w:spacing w:line="240" w:lineRule="auto"/>
              <w:ind w:left="0"/>
              <w:jc w:val="left"/>
              <w:rPr>
                <w:rFonts w:cs="Arial"/>
                <w:sz w:val="20"/>
              </w:rPr>
            </w:pPr>
            <w:r w:rsidRPr="00704BF7">
              <w:rPr>
                <w:rFonts w:cs="Arial"/>
                <w:sz w:val="20"/>
              </w:rPr>
              <w:t xml:space="preserve">quarto </w:t>
            </w:r>
            <w:proofErr w:type="spellStart"/>
            <w:r w:rsidRPr="00704BF7">
              <w:rPr>
                <w:rFonts w:cs="Arial"/>
                <w:sz w:val="20"/>
              </w:rPr>
              <w:t>ppp</w:t>
            </w:r>
            <w:proofErr w:type="spellEnd"/>
            <w:r w:rsidRPr="00704BF7">
              <w:rPr>
                <w:rFonts w:cs="Arial"/>
                <w:sz w:val="20"/>
              </w:rPr>
              <w:t xml:space="preserve"> 2</w:t>
            </w:r>
          </w:p>
        </w:tc>
        <w:tc>
          <w:tcPr>
            <w:tcW w:w="850" w:type="dxa"/>
            <w:tcBorders>
              <w:top w:val="nil"/>
              <w:left w:val="nil"/>
              <w:bottom w:val="single" w:sz="4" w:space="0" w:color="auto"/>
              <w:right w:val="single" w:sz="4" w:space="0" w:color="auto"/>
            </w:tcBorders>
            <w:shd w:val="clear" w:color="auto" w:fill="auto"/>
            <w:noWrap/>
            <w:vAlign w:val="bottom"/>
            <w:hideMark/>
          </w:tcPr>
          <w:p w14:paraId="08B89435" w14:textId="77777777" w:rsidR="00992CED" w:rsidRPr="00992CED" w:rsidRDefault="00992CED" w:rsidP="00992CED">
            <w:pPr>
              <w:spacing w:line="240" w:lineRule="auto"/>
              <w:ind w:left="0"/>
              <w:jc w:val="right"/>
              <w:rPr>
                <w:rFonts w:cs="Arial"/>
                <w:sz w:val="20"/>
              </w:rPr>
            </w:pPr>
            <w:r w:rsidRPr="00992CED">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2C1A58B2"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09C97B49"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118B5219" w14:textId="77777777" w:rsidR="00992CED" w:rsidRPr="00992CED" w:rsidRDefault="00992CED" w:rsidP="00992CED">
            <w:pPr>
              <w:spacing w:line="240" w:lineRule="auto"/>
              <w:ind w:left="0"/>
              <w:jc w:val="right"/>
              <w:rPr>
                <w:rFonts w:cs="Arial"/>
                <w:sz w:val="20"/>
              </w:rPr>
            </w:pPr>
            <w:r w:rsidRPr="00992CED">
              <w:rPr>
                <w:rFonts w:cs="Arial"/>
                <w:sz w:val="20"/>
              </w:rPr>
              <w:t>60,00</w:t>
            </w:r>
          </w:p>
        </w:tc>
        <w:tc>
          <w:tcPr>
            <w:tcW w:w="1134" w:type="dxa"/>
            <w:tcBorders>
              <w:top w:val="nil"/>
              <w:left w:val="nil"/>
              <w:bottom w:val="single" w:sz="4" w:space="0" w:color="auto"/>
              <w:right w:val="single" w:sz="8" w:space="0" w:color="auto"/>
            </w:tcBorders>
            <w:shd w:val="clear" w:color="auto" w:fill="auto"/>
            <w:noWrap/>
            <w:vAlign w:val="bottom"/>
            <w:hideMark/>
          </w:tcPr>
          <w:p w14:paraId="28D953DD" w14:textId="77777777" w:rsidR="00992CED" w:rsidRPr="00992CED" w:rsidRDefault="00992CED" w:rsidP="00992CED">
            <w:pPr>
              <w:spacing w:line="240" w:lineRule="auto"/>
              <w:ind w:left="0"/>
              <w:jc w:val="right"/>
              <w:rPr>
                <w:rFonts w:cs="Arial"/>
                <w:sz w:val="20"/>
              </w:rPr>
            </w:pPr>
            <w:r w:rsidRPr="00992CED">
              <w:rPr>
                <w:rFonts w:cs="Arial"/>
                <w:sz w:val="20"/>
              </w:rPr>
              <w:t>3,60</w:t>
            </w:r>
          </w:p>
        </w:tc>
      </w:tr>
      <w:tr w:rsidR="00704BF7" w:rsidRPr="00992CED" w14:paraId="304E8537"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3B565026" w14:textId="77777777" w:rsidR="00992CED" w:rsidRPr="00992CED" w:rsidRDefault="00992CED" w:rsidP="00992CED">
            <w:pPr>
              <w:spacing w:line="240" w:lineRule="auto"/>
              <w:ind w:left="0"/>
              <w:jc w:val="right"/>
              <w:rPr>
                <w:rFonts w:cs="Arial"/>
                <w:sz w:val="20"/>
              </w:rPr>
            </w:pPr>
            <w:r w:rsidRPr="00992CED">
              <w:rPr>
                <w:rFonts w:cs="Arial"/>
                <w:sz w:val="20"/>
              </w:rPr>
              <w:t>24</w:t>
            </w:r>
          </w:p>
        </w:tc>
        <w:tc>
          <w:tcPr>
            <w:tcW w:w="383" w:type="dxa"/>
            <w:vMerge/>
            <w:tcBorders>
              <w:top w:val="single" w:sz="4" w:space="0" w:color="auto"/>
              <w:left w:val="single" w:sz="4" w:space="0" w:color="auto"/>
              <w:bottom w:val="nil"/>
              <w:right w:val="single" w:sz="4" w:space="0" w:color="auto"/>
            </w:tcBorders>
            <w:vAlign w:val="center"/>
            <w:hideMark/>
          </w:tcPr>
          <w:p w14:paraId="794D9173"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2FD1EC34" w14:textId="77777777" w:rsidR="00992CED" w:rsidRPr="00992CED" w:rsidRDefault="00992CED" w:rsidP="00992CED">
            <w:pPr>
              <w:spacing w:line="240" w:lineRule="auto"/>
              <w:ind w:left="0"/>
              <w:jc w:val="left"/>
              <w:rPr>
                <w:rFonts w:cs="Arial"/>
                <w:sz w:val="20"/>
              </w:rPr>
            </w:pPr>
            <w:r w:rsidRPr="00704BF7">
              <w:rPr>
                <w:rFonts w:cs="Arial"/>
                <w:sz w:val="20"/>
              </w:rPr>
              <w:t>sala exame obstétrico</w:t>
            </w:r>
          </w:p>
        </w:tc>
        <w:tc>
          <w:tcPr>
            <w:tcW w:w="850" w:type="dxa"/>
            <w:tcBorders>
              <w:top w:val="nil"/>
              <w:left w:val="nil"/>
              <w:bottom w:val="single" w:sz="4" w:space="0" w:color="auto"/>
              <w:right w:val="single" w:sz="4" w:space="0" w:color="auto"/>
            </w:tcBorders>
            <w:shd w:val="clear" w:color="auto" w:fill="auto"/>
            <w:noWrap/>
            <w:vAlign w:val="bottom"/>
            <w:hideMark/>
          </w:tcPr>
          <w:p w14:paraId="235F5172"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1AC451FE"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788A2D00"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67ED4DE3"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1134" w:type="dxa"/>
            <w:tcBorders>
              <w:top w:val="nil"/>
              <w:left w:val="nil"/>
              <w:bottom w:val="single" w:sz="4" w:space="0" w:color="auto"/>
              <w:right w:val="single" w:sz="8" w:space="0" w:color="auto"/>
            </w:tcBorders>
            <w:shd w:val="clear" w:color="auto" w:fill="auto"/>
            <w:noWrap/>
            <w:vAlign w:val="bottom"/>
            <w:hideMark/>
          </w:tcPr>
          <w:p w14:paraId="15D1E518" w14:textId="77777777" w:rsidR="00992CED" w:rsidRPr="00992CED" w:rsidRDefault="00992CED" w:rsidP="00992CED">
            <w:pPr>
              <w:spacing w:line="240" w:lineRule="auto"/>
              <w:ind w:left="0"/>
              <w:jc w:val="right"/>
              <w:rPr>
                <w:rFonts w:cs="Arial"/>
                <w:sz w:val="20"/>
              </w:rPr>
            </w:pPr>
            <w:r w:rsidRPr="00992CED">
              <w:rPr>
                <w:rFonts w:cs="Arial"/>
                <w:sz w:val="20"/>
              </w:rPr>
              <w:t>1,20</w:t>
            </w:r>
          </w:p>
        </w:tc>
      </w:tr>
      <w:tr w:rsidR="00704BF7" w:rsidRPr="00992CED" w14:paraId="38D58AF3"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4F594AFF" w14:textId="77777777" w:rsidR="00992CED" w:rsidRPr="00992CED" w:rsidRDefault="00992CED" w:rsidP="00992CED">
            <w:pPr>
              <w:spacing w:line="240" w:lineRule="auto"/>
              <w:ind w:left="0"/>
              <w:jc w:val="right"/>
              <w:rPr>
                <w:rFonts w:cs="Arial"/>
                <w:sz w:val="20"/>
              </w:rPr>
            </w:pPr>
            <w:r w:rsidRPr="00992CED">
              <w:rPr>
                <w:rFonts w:cs="Arial"/>
                <w:sz w:val="20"/>
              </w:rPr>
              <w:t>25</w:t>
            </w:r>
          </w:p>
        </w:tc>
        <w:tc>
          <w:tcPr>
            <w:tcW w:w="383" w:type="dxa"/>
            <w:vMerge/>
            <w:tcBorders>
              <w:top w:val="single" w:sz="4" w:space="0" w:color="auto"/>
              <w:left w:val="single" w:sz="4" w:space="0" w:color="auto"/>
              <w:bottom w:val="nil"/>
              <w:right w:val="single" w:sz="4" w:space="0" w:color="auto"/>
            </w:tcBorders>
            <w:vAlign w:val="center"/>
            <w:hideMark/>
          </w:tcPr>
          <w:p w14:paraId="2F9F056F"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02A04347" w14:textId="77777777" w:rsidR="00992CED" w:rsidRPr="00992CED" w:rsidRDefault="00992CED" w:rsidP="00992CED">
            <w:pPr>
              <w:spacing w:line="240" w:lineRule="auto"/>
              <w:ind w:left="0"/>
              <w:jc w:val="left"/>
              <w:rPr>
                <w:rFonts w:cs="Arial"/>
                <w:sz w:val="20"/>
              </w:rPr>
            </w:pPr>
            <w:r w:rsidRPr="00704BF7">
              <w:rPr>
                <w:rFonts w:cs="Arial"/>
                <w:sz w:val="20"/>
              </w:rPr>
              <w:t>classificação de risco</w:t>
            </w:r>
          </w:p>
        </w:tc>
        <w:tc>
          <w:tcPr>
            <w:tcW w:w="850" w:type="dxa"/>
            <w:tcBorders>
              <w:top w:val="nil"/>
              <w:left w:val="nil"/>
              <w:bottom w:val="single" w:sz="4" w:space="0" w:color="auto"/>
              <w:right w:val="single" w:sz="4" w:space="0" w:color="auto"/>
            </w:tcBorders>
            <w:shd w:val="clear" w:color="auto" w:fill="auto"/>
            <w:noWrap/>
            <w:vAlign w:val="bottom"/>
            <w:hideMark/>
          </w:tcPr>
          <w:p w14:paraId="5941A700"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46B08B49"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7DDC49A8"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07029F95"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1134" w:type="dxa"/>
            <w:tcBorders>
              <w:top w:val="nil"/>
              <w:left w:val="nil"/>
              <w:bottom w:val="single" w:sz="4" w:space="0" w:color="auto"/>
              <w:right w:val="single" w:sz="8" w:space="0" w:color="auto"/>
            </w:tcBorders>
            <w:shd w:val="clear" w:color="auto" w:fill="auto"/>
            <w:noWrap/>
            <w:vAlign w:val="bottom"/>
            <w:hideMark/>
          </w:tcPr>
          <w:p w14:paraId="0AB0B9D3" w14:textId="77777777" w:rsidR="00992CED" w:rsidRPr="00992CED" w:rsidRDefault="00992CED" w:rsidP="00992CED">
            <w:pPr>
              <w:spacing w:line="240" w:lineRule="auto"/>
              <w:ind w:left="0"/>
              <w:jc w:val="right"/>
              <w:rPr>
                <w:rFonts w:cs="Arial"/>
                <w:sz w:val="20"/>
              </w:rPr>
            </w:pPr>
            <w:r w:rsidRPr="00992CED">
              <w:rPr>
                <w:rFonts w:cs="Arial"/>
                <w:sz w:val="20"/>
              </w:rPr>
              <w:t>1,20</w:t>
            </w:r>
          </w:p>
        </w:tc>
      </w:tr>
      <w:tr w:rsidR="00704BF7" w:rsidRPr="00992CED" w14:paraId="5B91A409"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73406810" w14:textId="77777777" w:rsidR="00992CED" w:rsidRPr="00992CED" w:rsidRDefault="00992CED" w:rsidP="00992CED">
            <w:pPr>
              <w:spacing w:line="240" w:lineRule="auto"/>
              <w:ind w:left="0"/>
              <w:jc w:val="right"/>
              <w:rPr>
                <w:rFonts w:cs="Arial"/>
                <w:sz w:val="20"/>
              </w:rPr>
            </w:pPr>
            <w:r w:rsidRPr="00992CED">
              <w:rPr>
                <w:rFonts w:cs="Arial"/>
                <w:sz w:val="20"/>
              </w:rPr>
              <w:t>26</w:t>
            </w:r>
          </w:p>
        </w:tc>
        <w:tc>
          <w:tcPr>
            <w:tcW w:w="383" w:type="dxa"/>
            <w:vMerge/>
            <w:tcBorders>
              <w:top w:val="single" w:sz="4" w:space="0" w:color="auto"/>
              <w:left w:val="single" w:sz="4" w:space="0" w:color="auto"/>
              <w:bottom w:val="nil"/>
              <w:right w:val="single" w:sz="4" w:space="0" w:color="auto"/>
            </w:tcBorders>
            <w:vAlign w:val="center"/>
            <w:hideMark/>
          </w:tcPr>
          <w:p w14:paraId="08E51B36"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5851A196" w14:textId="77777777" w:rsidR="00992CED" w:rsidRPr="00992CED" w:rsidRDefault="00992CED" w:rsidP="00992CED">
            <w:pPr>
              <w:spacing w:line="240" w:lineRule="auto"/>
              <w:ind w:left="0"/>
              <w:jc w:val="left"/>
              <w:rPr>
                <w:rFonts w:cs="Arial"/>
                <w:sz w:val="20"/>
              </w:rPr>
            </w:pPr>
            <w:r w:rsidRPr="00704BF7">
              <w:rPr>
                <w:rFonts w:cs="Arial"/>
                <w:sz w:val="20"/>
              </w:rPr>
              <w:t>box de observação</w:t>
            </w:r>
          </w:p>
        </w:tc>
        <w:tc>
          <w:tcPr>
            <w:tcW w:w="850" w:type="dxa"/>
            <w:tcBorders>
              <w:top w:val="nil"/>
              <w:left w:val="nil"/>
              <w:bottom w:val="single" w:sz="4" w:space="0" w:color="auto"/>
              <w:right w:val="single" w:sz="4" w:space="0" w:color="auto"/>
            </w:tcBorders>
            <w:shd w:val="clear" w:color="auto" w:fill="auto"/>
            <w:noWrap/>
            <w:vAlign w:val="bottom"/>
            <w:hideMark/>
          </w:tcPr>
          <w:p w14:paraId="4EB0CF75"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70139EC8"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3BBF5259"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35C6E531"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1134" w:type="dxa"/>
            <w:tcBorders>
              <w:top w:val="nil"/>
              <w:left w:val="nil"/>
              <w:bottom w:val="single" w:sz="4" w:space="0" w:color="auto"/>
              <w:right w:val="single" w:sz="8" w:space="0" w:color="auto"/>
            </w:tcBorders>
            <w:shd w:val="clear" w:color="auto" w:fill="auto"/>
            <w:noWrap/>
            <w:vAlign w:val="bottom"/>
            <w:hideMark/>
          </w:tcPr>
          <w:p w14:paraId="2A535FDE" w14:textId="77777777" w:rsidR="00992CED" w:rsidRPr="00992CED" w:rsidRDefault="00992CED" w:rsidP="00992CED">
            <w:pPr>
              <w:spacing w:line="240" w:lineRule="auto"/>
              <w:ind w:left="0"/>
              <w:jc w:val="right"/>
              <w:rPr>
                <w:rFonts w:cs="Arial"/>
                <w:sz w:val="20"/>
              </w:rPr>
            </w:pPr>
            <w:r w:rsidRPr="00992CED">
              <w:rPr>
                <w:rFonts w:cs="Arial"/>
                <w:sz w:val="20"/>
              </w:rPr>
              <w:t>1,20</w:t>
            </w:r>
          </w:p>
        </w:tc>
      </w:tr>
      <w:tr w:rsidR="00704BF7" w:rsidRPr="00992CED" w14:paraId="3BF24B77" w14:textId="77777777" w:rsidTr="00704BF7">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7D4EC5AE" w14:textId="77777777" w:rsidR="00992CED" w:rsidRPr="00992CED" w:rsidRDefault="00992CED" w:rsidP="00992CED">
            <w:pPr>
              <w:spacing w:line="240" w:lineRule="auto"/>
              <w:ind w:left="0"/>
              <w:jc w:val="right"/>
              <w:rPr>
                <w:rFonts w:cs="Arial"/>
                <w:sz w:val="20"/>
              </w:rPr>
            </w:pPr>
            <w:r w:rsidRPr="00992CED">
              <w:rPr>
                <w:rFonts w:cs="Arial"/>
                <w:sz w:val="20"/>
              </w:rPr>
              <w:t>27</w:t>
            </w:r>
          </w:p>
        </w:tc>
        <w:tc>
          <w:tcPr>
            <w:tcW w:w="383" w:type="dxa"/>
            <w:vMerge/>
            <w:tcBorders>
              <w:top w:val="single" w:sz="4" w:space="0" w:color="auto"/>
              <w:left w:val="single" w:sz="4" w:space="0" w:color="auto"/>
              <w:bottom w:val="nil"/>
              <w:right w:val="single" w:sz="4" w:space="0" w:color="auto"/>
            </w:tcBorders>
            <w:vAlign w:val="center"/>
            <w:hideMark/>
          </w:tcPr>
          <w:p w14:paraId="5202B14D"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4C58B203" w14:textId="77777777" w:rsidR="00992CED" w:rsidRPr="00992CED" w:rsidRDefault="00992CED" w:rsidP="00992CED">
            <w:pPr>
              <w:spacing w:line="240" w:lineRule="auto"/>
              <w:ind w:left="0"/>
              <w:jc w:val="left"/>
              <w:rPr>
                <w:rFonts w:cs="Arial"/>
                <w:sz w:val="20"/>
              </w:rPr>
            </w:pPr>
            <w:r w:rsidRPr="00704BF7">
              <w:rPr>
                <w:rFonts w:cs="Arial"/>
                <w:sz w:val="20"/>
              </w:rPr>
              <w:t>box de exame ultra</w:t>
            </w:r>
          </w:p>
        </w:tc>
        <w:tc>
          <w:tcPr>
            <w:tcW w:w="850" w:type="dxa"/>
            <w:tcBorders>
              <w:top w:val="nil"/>
              <w:left w:val="nil"/>
              <w:bottom w:val="single" w:sz="4" w:space="0" w:color="auto"/>
              <w:right w:val="single" w:sz="4" w:space="0" w:color="auto"/>
            </w:tcBorders>
            <w:shd w:val="clear" w:color="auto" w:fill="auto"/>
            <w:noWrap/>
            <w:vAlign w:val="bottom"/>
            <w:hideMark/>
          </w:tcPr>
          <w:p w14:paraId="01B1EB2B"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21978E70"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4E4032E9"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0FEDE56C"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1134" w:type="dxa"/>
            <w:tcBorders>
              <w:top w:val="nil"/>
              <w:left w:val="nil"/>
              <w:bottom w:val="single" w:sz="4" w:space="0" w:color="auto"/>
              <w:right w:val="single" w:sz="8" w:space="0" w:color="auto"/>
            </w:tcBorders>
            <w:shd w:val="clear" w:color="auto" w:fill="auto"/>
            <w:noWrap/>
            <w:vAlign w:val="bottom"/>
            <w:hideMark/>
          </w:tcPr>
          <w:p w14:paraId="34870C5E" w14:textId="77777777" w:rsidR="00992CED" w:rsidRPr="00992CED" w:rsidRDefault="00992CED" w:rsidP="00992CED">
            <w:pPr>
              <w:spacing w:line="240" w:lineRule="auto"/>
              <w:ind w:left="0"/>
              <w:jc w:val="right"/>
              <w:rPr>
                <w:rFonts w:cs="Arial"/>
                <w:sz w:val="20"/>
              </w:rPr>
            </w:pPr>
            <w:r w:rsidRPr="00992CED">
              <w:rPr>
                <w:rFonts w:cs="Arial"/>
                <w:sz w:val="20"/>
              </w:rPr>
              <w:t>1,20</w:t>
            </w:r>
          </w:p>
        </w:tc>
      </w:tr>
      <w:tr w:rsidR="00704BF7" w:rsidRPr="00992CED" w14:paraId="6C280FE2" w14:textId="77777777" w:rsidTr="00704BF7">
        <w:trPr>
          <w:trHeight w:val="270"/>
        </w:trPr>
        <w:tc>
          <w:tcPr>
            <w:tcW w:w="363" w:type="dxa"/>
            <w:tcBorders>
              <w:top w:val="nil"/>
              <w:left w:val="single" w:sz="8" w:space="0" w:color="auto"/>
              <w:bottom w:val="nil"/>
              <w:right w:val="single" w:sz="4" w:space="0" w:color="auto"/>
            </w:tcBorders>
            <w:shd w:val="clear" w:color="auto" w:fill="auto"/>
            <w:noWrap/>
            <w:vAlign w:val="bottom"/>
            <w:hideMark/>
          </w:tcPr>
          <w:p w14:paraId="5945DB7C" w14:textId="77777777" w:rsidR="00992CED" w:rsidRPr="00992CED" w:rsidRDefault="00992CED" w:rsidP="00992CED">
            <w:pPr>
              <w:spacing w:line="240" w:lineRule="auto"/>
              <w:ind w:left="0"/>
              <w:jc w:val="right"/>
              <w:rPr>
                <w:rFonts w:cs="Arial"/>
                <w:sz w:val="20"/>
              </w:rPr>
            </w:pPr>
            <w:r w:rsidRPr="00992CED">
              <w:rPr>
                <w:rFonts w:cs="Arial"/>
                <w:sz w:val="20"/>
              </w:rPr>
              <w:t>28</w:t>
            </w:r>
          </w:p>
        </w:tc>
        <w:tc>
          <w:tcPr>
            <w:tcW w:w="383" w:type="dxa"/>
            <w:vMerge/>
            <w:tcBorders>
              <w:top w:val="single" w:sz="4" w:space="0" w:color="auto"/>
              <w:left w:val="single" w:sz="4" w:space="0" w:color="auto"/>
              <w:bottom w:val="nil"/>
              <w:right w:val="single" w:sz="4" w:space="0" w:color="auto"/>
            </w:tcBorders>
            <w:vAlign w:val="center"/>
            <w:hideMark/>
          </w:tcPr>
          <w:p w14:paraId="68021A48" w14:textId="77777777" w:rsidR="00992CED" w:rsidRPr="00992CED" w:rsidRDefault="00992CED" w:rsidP="00992CED">
            <w:pPr>
              <w:spacing w:line="240" w:lineRule="auto"/>
              <w:ind w:left="0"/>
              <w:jc w:val="left"/>
              <w:rPr>
                <w:rFonts w:cs="Arial"/>
                <w:b/>
                <w:bCs/>
                <w:sz w:val="20"/>
              </w:rPr>
            </w:pPr>
          </w:p>
        </w:tc>
        <w:tc>
          <w:tcPr>
            <w:tcW w:w="2955" w:type="dxa"/>
            <w:tcBorders>
              <w:top w:val="nil"/>
              <w:left w:val="nil"/>
              <w:bottom w:val="nil"/>
              <w:right w:val="single" w:sz="4" w:space="0" w:color="auto"/>
            </w:tcBorders>
            <w:shd w:val="clear" w:color="auto" w:fill="auto"/>
            <w:noWrap/>
            <w:vAlign w:val="bottom"/>
            <w:hideMark/>
          </w:tcPr>
          <w:p w14:paraId="33B72E20" w14:textId="77777777" w:rsidR="00992CED" w:rsidRPr="00992CED" w:rsidRDefault="00992CED" w:rsidP="00992CED">
            <w:pPr>
              <w:spacing w:line="240" w:lineRule="auto"/>
              <w:ind w:left="0"/>
              <w:jc w:val="left"/>
              <w:rPr>
                <w:rFonts w:cs="Arial"/>
                <w:sz w:val="20"/>
              </w:rPr>
            </w:pPr>
            <w:r w:rsidRPr="00704BF7">
              <w:rPr>
                <w:rFonts w:cs="Arial"/>
                <w:sz w:val="20"/>
              </w:rPr>
              <w:t xml:space="preserve">box de exame </w:t>
            </w:r>
            <w:proofErr w:type="spellStart"/>
            <w:r w:rsidRPr="00704BF7">
              <w:rPr>
                <w:rFonts w:cs="Arial"/>
                <w:sz w:val="20"/>
              </w:rPr>
              <w:t>cardio</w:t>
            </w:r>
            <w:proofErr w:type="spellEnd"/>
          </w:p>
        </w:tc>
        <w:tc>
          <w:tcPr>
            <w:tcW w:w="850" w:type="dxa"/>
            <w:tcBorders>
              <w:top w:val="nil"/>
              <w:left w:val="nil"/>
              <w:bottom w:val="nil"/>
              <w:right w:val="single" w:sz="4" w:space="0" w:color="auto"/>
            </w:tcBorders>
            <w:shd w:val="clear" w:color="auto" w:fill="auto"/>
            <w:noWrap/>
            <w:vAlign w:val="bottom"/>
            <w:hideMark/>
          </w:tcPr>
          <w:p w14:paraId="15713FAB"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851" w:type="dxa"/>
            <w:tcBorders>
              <w:top w:val="nil"/>
              <w:left w:val="nil"/>
              <w:bottom w:val="nil"/>
              <w:right w:val="single" w:sz="4" w:space="0" w:color="auto"/>
            </w:tcBorders>
            <w:shd w:val="clear" w:color="auto" w:fill="auto"/>
            <w:noWrap/>
            <w:vAlign w:val="bottom"/>
            <w:hideMark/>
          </w:tcPr>
          <w:p w14:paraId="34A445E2"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559" w:type="dxa"/>
            <w:tcBorders>
              <w:top w:val="nil"/>
              <w:left w:val="nil"/>
              <w:bottom w:val="nil"/>
              <w:right w:val="single" w:sz="4" w:space="0" w:color="auto"/>
            </w:tcBorders>
            <w:shd w:val="clear" w:color="auto" w:fill="auto"/>
            <w:noWrap/>
            <w:vAlign w:val="bottom"/>
            <w:hideMark/>
          </w:tcPr>
          <w:p w14:paraId="1D19C2E0" w14:textId="77777777" w:rsidR="00992CED" w:rsidRPr="00992CED" w:rsidRDefault="00992CED" w:rsidP="00992CED">
            <w:pPr>
              <w:spacing w:line="240" w:lineRule="auto"/>
              <w:ind w:left="0"/>
              <w:jc w:val="right"/>
              <w:rPr>
                <w:rFonts w:cs="Arial"/>
                <w:sz w:val="20"/>
              </w:rPr>
            </w:pPr>
            <w:r w:rsidRPr="00992CED">
              <w:rPr>
                <w:rFonts w:cs="Arial"/>
                <w:sz w:val="20"/>
              </w:rPr>
              <w:t>1,00</w:t>
            </w:r>
          </w:p>
        </w:tc>
        <w:tc>
          <w:tcPr>
            <w:tcW w:w="1134" w:type="dxa"/>
            <w:tcBorders>
              <w:top w:val="nil"/>
              <w:left w:val="nil"/>
              <w:bottom w:val="nil"/>
              <w:right w:val="single" w:sz="4" w:space="0" w:color="auto"/>
            </w:tcBorders>
            <w:shd w:val="clear" w:color="auto" w:fill="auto"/>
            <w:noWrap/>
            <w:vAlign w:val="bottom"/>
            <w:hideMark/>
          </w:tcPr>
          <w:p w14:paraId="0055C1B4" w14:textId="77777777" w:rsidR="00992CED" w:rsidRPr="00992CED" w:rsidRDefault="00992CED" w:rsidP="00992CED">
            <w:pPr>
              <w:spacing w:line="240" w:lineRule="auto"/>
              <w:ind w:left="0"/>
              <w:jc w:val="right"/>
              <w:rPr>
                <w:rFonts w:cs="Arial"/>
                <w:sz w:val="20"/>
              </w:rPr>
            </w:pPr>
            <w:r w:rsidRPr="00992CED">
              <w:rPr>
                <w:rFonts w:cs="Arial"/>
                <w:sz w:val="20"/>
              </w:rPr>
              <w:t>20,00</w:t>
            </w:r>
          </w:p>
        </w:tc>
        <w:tc>
          <w:tcPr>
            <w:tcW w:w="1134" w:type="dxa"/>
            <w:tcBorders>
              <w:top w:val="nil"/>
              <w:left w:val="nil"/>
              <w:bottom w:val="nil"/>
              <w:right w:val="single" w:sz="8" w:space="0" w:color="auto"/>
            </w:tcBorders>
            <w:shd w:val="clear" w:color="auto" w:fill="auto"/>
            <w:noWrap/>
            <w:vAlign w:val="bottom"/>
            <w:hideMark/>
          </w:tcPr>
          <w:p w14:paraId="74F4BDF3" w14:textId="77777777" w:rsidR="00992CED" w:rsidRPr="00992CED" w:rsidRDefault="00992CED" w:rsidP="00992CED">
            <w:pPr>
              <w:spacing w:line="240" w:lineRule="auto"/>
              <w:ind w:left="0"/>
              <w:jc w:val="right"/>
              <w:rPr>
                <w:rFonts w:cs="Arial"/>
                <w:sz w:val="20"/>
              </w:rPr>
            </w:pPr>
            <w:r w:rsidRPr="00992CED">
              <w:rPr>
                <w:rFonts w:cs="Arial"/>
                <w:sz w:val="20"/>
              </w:rPr>
              <w:t>1,20</w:t>
            </w:r>
          </w:p>
        </w:tc>
      </w:tr>
      <w:tr w:rsidR="00704BF7" w:rsidRPr="00992CED" w14:paraId="764D2027" w14:textId="77777777" w:rsidTr="00704BF7">
        <w:trPr>
          <w:trHeight w:val="270"/>
        </w:trPr>
        <w:tc>
          <w:tcPr>
            <w:tcW w:w="363" w:type="dxa"/>
            <w:tcBorders>
              <w:top w:val="single" w:sz="8" w:space="0" w:color="auto"/>
              <w:left w:val="single" w:sz="8" w:space="0" w:color="auto"/>
              <w:bottom w:val="single" w:sz="8" w:space="0" w:color="auto"/>
              <w:right w:val="nil"/>
            </w:tcBorders>
            <w:shd w:val="clear" w:color="auto" w:fill="auto"/>
            <w:noWrap/>
            <w:vAlign w:val="bottom"/>
            <w:hideMark/>
          </w:tcPr>
          <w:p w14:paraId="57F63C06" w14:textId="77777777" w:rsidR="00992CED" w:rsidRPr="00992CED" w:rsidRDefault="00992CED" w:rsidP="00992CED">
            <w:pPr>
              <w:spacing w:line="240" w:lineRule="auto"/>
              <w:ind w:left="0"/>
              <w:jc w:val="left"/>
              <w:rPr>
                <w:rFonts w:cs="Arial"/>
                <w:sz w:val="20"/>
              </w:rPr>
            </w:pPr>
            <w:r w:rsidRPr="00992CED">
              <w:rPr>
                <w:rFonts w:cs="Arial"/>
                <w:sz w:val="20"/>
              </w:rPr>
              <w:t> </w:t>
            </w:r>
          </w:p>
        </w:tc>
        <w:tc>
          <w:tcPr>
            <w:tcW w:w="383" w:type="dxa"/>
            <w:tcBorders>
              <w:top w:val="single" w:sz="8" w:space="0" w:color="auto"/>
              <w:left w:val="nil"/>
              <w:bottom w:val="single" w:sz="8" w:space="0" w:color="auto"/>
              <w:right w:val="nil"/>
            </w:tcBorders>
            <w:shd w:val="clear" w:color="auto" w:fill="auto"/>
            <w:noWrap/>
            <w:textDirection w:val="btLr"/>
            <w:vAlign w:val="center"/>
            <w:hideMark/>
          </w:tcPr>
          <w:p w14:paraId="1C6993D0" w14:textId="77777777" w:rsidR="00992CED" w:rsidRPr="00992CED" w:rsidRDefault="00992CED" w:rsidP="00992CED">
            <w:pPr>
              <w:spacing w:line="240" w:lineRule="auto"/>
              <w:ind w:left="0"/>
              <w:jc w:val="left"/>
              <w:rPr>
                <w:rFonts w:cs="Arial"/>
                <w:sz w:val="20"/>
              </w:rPr>
            </w:pPr>
            <w:r w:rsidRPr="00992CED">
              <w:rPr>
                <w:rFonts w:cs="Arial"/>
                <w:sz w:val="20"/>
              </w:rPr>
              <w:t> </w:t>
            </w:r>
          </w:p>
        </w:tc>
        <w:tc>
          <w:tcPr>
            <w:tcW w:w="2955" w:type="dxa"/>
            <w:tcBorders>
              <w:top w:val="single" w:sz="8" w:space="0" w:color="auto"/>
              <w:left w:val="nil"/>
              <w:bottom w:val="single" w:sz="8" w:space="0" w:color="auto"/>
              <w:right w:val="nil"/>
            </w:tcBorders>
            <w:shd w:val="clear" w:color="auto" w:fill="auto"/>
            <w:noWrap/>
            <w:vAlign w:val="bottom"/>
            <w:hideMark/>
          </w:tcPr>
          <w:p w14:paraId="1958600B" w14:textId="77777777" w:rsidR="00992CED" w:rsidRPr="00992CED" w:rsidRDefault="00992CED" w:rsidP="00992CED">
            <w:pPr>
              <w:spacing w:line="240" w:lineRule="auto"/>
              <w:ind w:left="0"/>
              <w:jc w:val="left"/>
              <w:rPr>
                <w:rFonts w:cs="Arial"/>
                <w:sz w:val="20"/>
              </w:rPr>
            </w:pPr>
            <w:r w:rsidRPr="00992CED">
              <w:rPr>
                <w:rFonts w:cs="Arial"/>
                <w:sz w:val="20"/>
              </w:rPr>
              <w:t> </w:t>
            </w:r>
          </w:p>
        </w:tc>
        <w:tc>
          <w:tcPr>
            <w:tcW w:w="4394" w:type="dxa"/>
            <w:gridSpan w:val="4"/>
            <w:tcBorders>
              <w:top w:val="single" w:sz="8" w:space="0" w:color="auto"/>
              <w:left w:val="nil"/>
              <w:bottom w:val="single" w:sz="8" w:space="0" w:color="auto"/>
              <w:right w:val="single" w:sz="8" w:space="0" w:color="000000"/>
            </w:tcBorders>
            <w:shd w:val="clear" w:color="auto" w:fill="auto"/>
            <w:noWrap/>
            <w:vAlign w:val="bottom"/>
            <w:hideMark/>
          </w:tcPr>
          <w:p w14:paraId="6E69326D" w14:textId="77777777" w:rsidR="00992CED" w:rsidRPr="00992CED" w:rsidRDefault="00704BF7" w:rsidP="00992CED">
            <w:pPr>
              <w:spacing w:line="240" w:lineRule="auto"/>
              <w:ind w:left="0"/>
              <w:jc w:val="left"/>
              <w:rPr>
                <w:rFonts w:cs="Arial"/>
                <w:b/>
                <w:bCs/>
                <w:sz w:val="20"/>
              </w:rPr>
            </w:pPr>
            <w:r w:rsidRPr="00704BF7">
              <w:rPr>
                <w:rFonts w:cs="Arial"/>
                <w:b/>
                <w:bCs/>
                <w:sz w:val="20"/>
              </w:rPr>
              <w:t>Capacidade da central gerador em m³/h</w:t>
            </w:r>
          </w:p>
        </w:tc>
        <w:tc>
          <w:tcPr>
            <w:tcW w:w="1134" w:type="dxa"/>
            <w:tcBorders>
              <w:top w:val="single" w:sz="8" w:space="0" w:color="auto"/>
              <w:left w:val="nil"/>
              <w:bottom w:val="single" w:sz="8" w:space="0" w:color="auto"/>
              <w:right w:val="single" w:sz="8" w:space="0" w:color="auto"/>
            </w:tcBorders>
            <w:shd w:val="clear" w:color="auto" w:fill="auto"/>
            <w:noWrap/>
            <w:vAlign w:val="bottom"/>
            <w:hideMark/>
          </w:tcPr>
          <w:p w14:paraId="54C074C9" w14:textId="77777777" w:rsidR="00992CED" w:rsidRPr="00992CED" w:rsidRDefault="00992CED" w:rsidP="00992CED">
            <w:pPr>
              <w:spacing w:line="240" w:lineRule="auto"/>
              <w:ind w:left="0"/>
              <w:jc w:val="right"/>
              <w:rPr>
                <w:rFonts w:cs="Arial"/>
                <w:b/>
                <w:bCs/>
                <w:sz w:val="20"/>
              </w:rPr>
            </w:pPr>
            <w:r w:rsidRPr="00992CED">
              <w:rPr>
                <w:rFonts w:cs="Arial"/>
                <w:b/>
                <w:bCs/>
                <w:sz w:val="20"/>
              </w:rPr>
              <w:t>74,88</w:t>
            </w:r>
          </w:p>
        </w:tc>
      </w:tr>
    </w:tbl>
    <w:p w14:paraId="07D76FE8" w14:textId="77777777" w:rsidR="00992CED" w:rsidRPr="00992CED" w:rsidRDefault="00992CED" w:rsidP="00992CED">
      <w:pPr>
        <w:rPr>
          <w:sz w:val="22"/>
          <w:szCs w:val="22"/>
        </w:rPr>
      </w:pPr>
    </w:p>
    <w:p w14:paraId="6EECD4F2" w14:textId="77777777" w:rsidR="003F6BEF" w:rsidRDefault="003F6BEF" w:rsidP="003F6BEF">
      <w:pPr>
        <w:pStyle w:val="Ttulo4"/>
        <w:tabs>
          <w:tab w:val="clear" w:pos="864"/>
          <w:tab w:val="num" w:pos="1134"/>
        </w:tabs>
        <w:ind w:hanging="438"/>
      </w:pPr>
      <w:bookmarkStart w:id="382" w:name="_Toc41496005"/>
      <w:r w:rsidRPr="003F6BEF">
        <w:t>AR Comprimido Medicinal</w:t>
      </w:r>
      <w:bookmarkEnd w:id="382"/>
    </w:p>
    <w:p w14:paraId="0EB23490" w14:textId="77777777" w:rsidR="003F6BEF" w:rsidRDefault="003F6BEF" w:rsidP="003F6BEF">
      <w:r w:rsidRPr="003F6BEF">
        <w:t>O ar comprimido medicinal é utilizado para fins terapêuticos. Deverá ser isento de óleo e de água, desodorizado em filtros especiais e gerado por compressor com selo d’água, de membrana ou de pistão com lubrificação a seco.</w:t>
      </w:r>
    </w:p>
    <w:p w14:paraId="65973A79" w14:textId="77777777" w:rsidR="00237849" w:rsidRDefault="00237849" w:rsidP="003F6BEF"/>
    <w:p w14:paraId="75AB1CB4" w14:textId="77777777" w:rsidR="00237849" w:rsidRPr="00452ACE" w:rsidRDefault="00237849" w:rsidP="00237849">
      <w:pPr>
        <w:rPr>
          <w:b/>
        </w:rPr>
      </w:pPr>
      <w:r w:rsidRPr="00452ACE">
        <w:rPr>
          <w:b/>
        </w:rPr>
        <w:t>Previsão de Consumo</w:t>
      </w:r>
    </w:p>
    <w:p w14:paraId="4079230C" w14:textId="77777777" w:rsidR="00237849" w:rsidRDefault="00237849" w:rsidP="00237849">
      <w:r>
        <w:t xml:space="preserve">O projeto foi elaborado de modo a garantir o fornecimento de </w:t>
      </w:r>
      <w:r w:rsidR="00D510FF">
        <w:rPr>
          <w:szCs w:val="24"/>
        </w:rPr>
        <w:t>ar comprimido</w:t>
      </w:r>
      <w:r w:rsidR="00D510FF" w:rsidRPr="00925DD4">
        <w:rPr>
          <w:szCs w:val="24"/>
        </w:rPr>
        <w:t xml:space="preserve"> medicinal</w:t>
      </w:r>
      <w:r>
        <w:t xml:space="preserve"> de forma contínua e em quantidade suficiente, com pressões e vazões adequadas ao perfeito abastecimento dos pontos de consumo.</w:t>
      </w:r>
    </w:p>
    <w:p w14:paraId="02424E5E" w14:textId="77777777" w:rsidR="00925DD4" w:rsidRPr="00925DD4" w:rsidRDefault="00925DD4" w:rsidP="00925DD4">
      <w:pPr>
        <w:rPr>
          <w:szCs w:val="24"/>
        </w:rPr>
      </w:pPr>
      <w:r w:rsidRPr="00925DD4">
        <w:rPr>
          <w:szCs w:val="24"/>
        </w:rPr>
        <w:t xml:space="preserve">Para pleno atendimento em conformidade com a ABNT NBR 12.188:2016 faz-se necessária aquisição de central geradora capaz de suprir </w:t>
      </w:r>
      <w:r>
        <w:rPr>
          <w:b/>
          <w:szCs w:val="24"/>
        </w:rPr>
        <w:t>68</w:t>
      </w:r>
      <w:r w:rsidRPr="00925DD4">
        <w:rPr>
          <w:b/>
          <w:szCs w:val="24"/>
        </w:rPr>
        <w:t>,88 m³/h</w:t>
      </w:r>
      <w:r w:rsidRPr="00925DD4">
        <w:rPr>
          <w:szCs w:val="24"/>
        </w:rPr>
        <w:t xml:space="preserve"> de </w:t>
      </w:r>
      <w:r w:rsidR="00EE659F">
        <w:rPr>
          <w:szCs w:val="24"/>
        </w:rPr>
        <w:t>ar comprimido</w:t>
      </w:r>
      <w:r w:rsidRPr="00925DD4">
        <w:rPr>
          <w:szCs w:val="24"/>
        </w:rPr>
        <w:t xml:space="preserve"> medicinal.</w:t>
      </w:r>
    </w:p>
    <w:p w14:paraId="44C518CE" w14:textId="77777777" w:rsidR="00925DD4" w:rsidRDefault="00925DD4" w:rsidP="00237849"/>
    <w:tbl>
      <w:tblPr>
        <w:tblW w:w="9356" w:type="dxa"/>
        <w:tblInd w:w="249" w:type="dxa"/>
        <w:tblCellMar>
          <w:left w:w="70" w:type="dxa"/>
          <w:right w:w="70" w:type="dxa"/>
        </w:tblCellMar>
        <w:tblLook w:val="04A0" w:firstRow="1" w:lastRow="0" w:firstColumn="1" w:lastColumn="0" w:noHBand="0" w:noVBand="1"/>
      </w:tblPr>
      <w:tblGrid>
        <w:gridCol w:w="363"/>
        <w:gridCol w:w="383"/>
        <w:gridCol w:w="2940"/>
        <w:gridCol w:w="992"/>
        <w:gridCol w:w="851"/>
        <w:gridCol w:w="1559"/>
        <w:gridCol w:w="1134"/>
        <w:gridCol w:w="1134"/>
      </w:tblGrid>
      <w:tr w:rsidR="00925DD4" w:rsidRPr="00925DD4" w14:paraId="624BF473" w14:textId="77777777" w:rsidTr="00925DD4">
        <w:trPr>
          <w:trHeight w:val="255"/>
        </w:trPr>
        <w:tc>
          <w:tcPr>
            <w:tcW w:w="9356" w:type="dxa"/>
            <w:gridSpan w:val="8"/>
            <w:tcBorders>
              <w:top w:val="single" w:sz="8" w:space="0" w:color="auto"/>
              <w:left w:val="single" w:sz="8" w:space="0" w:color="auto"/>
              <w:bottom w:val="single" w:sz="4" w:space="0" w:color="auto"/>
              <w:right w:val="single" w:sz="8" w:space="0" w:color="000000"/>
            </w:tcBorders>
            <w:shd w:val="clear" w:color="auto" w:fill="auto"/>
            <w:noWrap/>
            <w:vAlign w:val="bottom"/>
            <w:hideMark/>
          </w:tcPr>
          <w:p w14:paraId="58557A91" w14:textId="77777777" w:rsidR="00925DD4" w:rsidRPr="00925DD4" w:rsidRDefault="00925DD4" w:rsidP="00925DD4">
            <w:pPr>
              <w:spacing w:line="240" w:lineRule="auto"/>
              <w:ind w:left="0"/>
              <w:jc w:val="center"/>
              <w:rPr>
                <w:rFonts w:cs="Arial"/>
                <w:b/>
                <w:bCs/>
                <w:sz w:val="20"/>
              </w:rPr>
            </w:pPr>
            <w:r w:rsidRPr="00925DD4">
              <w:rPr>
                <w:rFonts w:cs="Arial"/>
                <w:b/>
                <w:bCs/>
                <w:sz w:val="20"/>
              </w:rPr>
              <w:t>AR COMPRIMIDO MEDICINAL</w:t>
            </w:r>
          </w:p>
        </w:tc>
      </w:tr>
      <w:tr w:rsidR="00925DD4" w:rsidRPr="00925DD4" w14:paraId="7A6AD38D" w14:textId="77777777" w:rsidTr="00925DD4">
        <w:trPr>
          <w:trHeight w:val="458"/>
        </w:trPr>
        <w:tc>
          <w:tcPr>
            <w:tcW w:w="363" w:type="dxa"/>
            <w:vMerge w:val="restart"/>
            <w:tcBorders>
              <w:top w:val="nil"/>
              <w:left w:val="single" w:sz="8" w:space="0" w:color="auto"/>
              <w:bottom w:val="single" w:sz="4" w:space="0" w:color="000000"/>
              <w:right w:val="single" w:sz="4" w:space="0" w:color="auto"/>
            </w:tcBorders>
            <w:shd w:val="clear" w:color="auto" w:fill="auto"/>
            <w:noWrap/>
            <w:vAlign w:val="bottom"/>
            <w:hideMark/>
          </w:tcPr>
          <w:p w14:paraId="16EDCF93" w14:textId="77777777" w:rsidR="00925DD4" w:rsidRPr="00925DD4" w:rsidRDefault="00925DD4" w:rsidP="00925DD4">
            <w:pPr>
              <w:spacing w:line="240" w:lineRule="auto"/>
              <w:ind w:left="0"/>
              <w:jc w:val="center"/>
              <w:rPr>
                <w:rFonts w:cs="Arial"/>
                <w:sz w:val="20"/>
              </w:rPr>
            </w:pPr>
            <w:r w:rsidRPr="00925DD4">
              <w:rPr>
                <w:rFonts w:cs="Arial"/>
                <w:sz w:val="20"/>
              </w:rPr>
              <w:t> </w:t>
            </w:r>
          </w:p>
        </w:tc>
        <w:tc>
          <w:tcPr>
            <w:tcW w:w="383" w:type="dxa"/>
            <w:vMerge w:val="restart"/>
            <w:tcBorders>
              <w:top w:val="nil"/>
              <w:left w:val="single" w:sz="4" w:space="0" w:color="auto"/>
              <w:bottom w:val="single" w:sz="4" w:space="0" w:color="000000"/>
              <w:right w:val="single" w:sz="4" w:space="0" w:color="auto"/>
            </w:tcBorders>
            <w:shd w:val="clear" w:color="auto" w:fill="auto"/>
            <w:noWrap/>
            <w:vAlign w:val="bottom"/>
            <w:hideMark/>
          </w:tcPr>
          <w:p w14:paraId="3C40EE2E" w14:textId="77777777" w:rsidR="00925DD4" w:rsidRPr="00925DD4" w:rsidRDefault="00925DD4" w:rsidP="00925DD4">
            <w:pPr>
              <w:spacing w:line="240" w:lineRule="auto"/>
              <w:ind w:left="0"/>
              <w:jc w:val="center"/>
              <w:rPr>
                <w:rFonts w:cs="Arial"/>
                <w:sz w:val="20"/>
              </w:rPr>
            </w:pPr>
            <w:r w:rsidRPr="00925DD4">
              <w:rPr>
                <w:rFonts w:cs="Arial"/>
                <w:sz w:val="20"/>
              </w:rPr>
              <w:t> </w:t>
            </w:r>
          </w:p>
        </w:tc>
        <w:tc>
          <w:tcPr>
            <w:tcW w:w="2940" w:type="dxa"/>
            <w:vMerge w:val="restart"/>
            <w:tcBorders>
              <w:top w:val="nil"/>
              <w:left w:val="single" w:sz="4" w:space="0" w:color="auto"/>
              <w:bottom w:val="single" w:sz="4" w:space="0" w:color="000000"/>
              <w:right w:val="single" w:sz="4" w:space="0" w:color="auto"/>
            </w:tcBorders>
            <w:shd w:val="clear" w:color="auto" w:fill="auto"/>
            <w:vAlign w:val="bottom"/>
            <w:hideMark/>
          </w:tcPr>
          <w:p w14:paraId="21FE21E5" w14:textId="77777777" w:rsidR="00925DD4" w:rsidRPr="00925DD4" w:rsidRDefault="00925DD4" w:rsidP="00925DD4">
            <w:pPr>
              <w:spacing w:line="240" w:lineRule="auto"/>
              <w:ind w:left="0"/>
              <w:jc w:val="center"/>
              <w:rPr>
                <w:rFonts w:cs="Arial"/>
                <w:sz w:val="20"/>
              </w:rPr>
            </w:pPr>
            <w:r w:rsidRPr="00925DD4">
              <w:rPr>
                <w:rFonts w:cs="Arial"/>
                <w:sz w:val="20"/>
              </w:rPr>
              <w:t>unidade</w:t>
            </w:r>
          </w:p>
        </w:tc>
        <w:tc>
          <w:tcPr>
            <w:tcW w:w="992" w:type="dxa"/>
            <w:vMerge w:val="restart"/>
            <w:tcBorders>
              <w:top w:val="nil"/>
              <w:left w:val="single" w:sz="4" w:space="0" w:color="auto"/>
              <w:bottom w:val="single" w:sz="4" w:space="0" w:color="auto"/>
              <w:right w:val="single" w:sz="4" w:space="0" w:color="auto"/>
            </w:tcBorders>
            <w:shd w:val="clear" w:color="auto" w:fill="auto"/>
            <w:vAlign w:val="bottom"/>
            <w:hideMark/>
          </w:tcPr>
          <w:p w14:paraId="2D671719" w14:textId="77777777" w:rsidR="00925DD4" w:rsidRPr="00925DD4" w:rsidRDefault="00925DD4" w:rsidP="00925DD4">
            <w:pPr>
              <w:spacing w:line="240" w:lineRule="auto"/>
              <w:ind w:left="0"/>
              <w:jc w:val="center"/>
              <w:rPr>
                <w:rFonts w:cs="Arial"/>
                <w:sz w:val="20"/>
              </w:rPr>
            </w:pPr>
            <w:r w:rsidRPr="00925DD4">
              <w:rPr>
                <w:rFonts w:cs="Arial"/>
                <w:sz w:val="20"/>
              </w:rPr>
              <w:t>vazão em l/min</w:t>
            </w:r>
          </w:p>
        </w:tc>
        <w:tc>
          <w:tcPr>
            <w:tcW w:w="851" w:type="dxa"/>
            <w:vMerge w:val="restart"/>
            <w:tcBorders>
              <w:top w:val="nil"/>
              <w:left w:val="single" w:sz="4" w:space="0" w:color="auto"/>
              <w:bottom w:val="single" w:sz="4" w:space="0" w:color="auto"/>
              <w:right w:val="single" w:sz="4" w:space="0" w:color="auto"/>
            </w:tcBorders>
            <w:shd w:val="clear" w:color="auto" w:fill="auto"/>
            <w:vAlign w:val="bottom"/>
            <w:hideMark/>
          </w:tcPr>
          <w:p w14:paraId="66EDE9CE" w14:textId="77777777" w:rsidR="00925DD4" w:rsidRPr="00925DD4" w:rsidRDefault="00925DD4" w:rsidP="00925DD4">
            <w:pPr>
              <w:spacing w:line="240" w:lineRule="auto"/>
              <w:ind w:left="0"/>
              <w:jc w:val="center"/>
              <w:rPr>
                <w:rFonts w:cs="Arial"/>
                <w:sz w:val="20"/>
              </w:rPr>
            </w:pPr>
            <w:proofErr w:type="spellStart"/>
            <w:r w:rsidRPr="00925DD4">
              <w:rPr>
                <w:rFonts w:cs="Arial"/>
                <w:sz w:val="20"/>
              </w:rPr>
              <w:t>qtd</w:t>
            </w:r>
            <w:proofErr w:type="spellEnd"/>
            <w:r w:rsidRPr="00925DD4">
              <w:rPr>
                <w:rFonts w:cs="Arial"/>
                <w:sz w:val="20"/>
              </w:rPr>
              <w:t xml:space="preserve"> pontos</w:t>
            </w:r>
          </w:p>
        </w:tc>
        <w:tc>
          <w:tcPr>
            <w:tcW w:w="1559" w:type="dxa"/>
            <w:vMerge w:val="restart"/>
            <w:tcBorders>
              <w:top w:val="nil"/>
              <w:left w:val="single" w:sz="4" w:space="0" w:color="auto"/>
              <w:bottom w:val="single" w:sz="4" w:space="0" w:color="auto"/>
              <w:right w:val="single" w:sz="4" w:space="0" w:color="auto"/>
            </w:tcBorders>
            <w:shd w:val="clear" w:color="auto" w:fill="auto"/>
            <w:vAlign w:val="bottom"/>
            <w:hideMark/>
          </w:tcPr>
          <w:p w14:paraId="502F67DD" w14:textId="77777777" w:rsidR="00925DD4" w:rsidRPr="00925DD4" w:rsidRDefault="00925DD4" w:rsidP="00925DD4">
            <w:pPr>
              <w:spacing w:line="240" w:lineRule="auto"/>
              <w:ind w:left="0"/>
              <w:jc w:val="center"/>
              <w:rPr>
                <w:rFonts w:cs="Arial"/>
                <w:sz w:val="20"/>
              </w:rPr>
            </w:pPr>
            <w:r w:rsidRPr="00925DD4">
              <w:rPr>
                <w:rFonts w:cs="Arial"/>
                <w:sz w:val="20"/>
              </w:rPr>
              <w:t>fator de simultaneidade</w:t>
            </w:r>
          </w:p>
        </w:tc>
        <w:tc>
          <w:tcPr>
            <w:tcW w:w="1134" w:type="dxa"/>
            <w:vMerge w:val="restart"/>
            <w:tcBorders>
              <w:top w:val="nil"/>
              <w:left w:val="single" w:sz="4" w:space="0" w:color="auto"/>
              <w:bottom w:val="single" w:sz="4" w:space="0" w:color="auto"/>
              <w:right w:val="single" w:sz="4" w:space="0" w:color="auto"/>
            </w:tcBorders>
            <w:shd w:val="clear" w:color="auto" w:fill="auto"/>
            <w:vAlign w:val="bottom"/>
            <w:hideMark/>
          </w:tcPr>
          <w:p w14:paraId="45B075EE" w14:textId="77777777" w:rsidR="00925DD4" w:rsidRPr="00925DD4" w:rsidRDefault="00925DD4" w:rsidP="00925DD4">
            <w:pPr>
              <w:spacing w:line="240" w:lineRule="auto"/>
              <w:ind w:left="0"/>
              <w:jc w:val="center"/>
              <w:rPr>
                <w:rFonts w:cs="Arial"/>
                <w:sz w:val="20"/>
              </w:rPr>
            </w:pPr>
            <w:r w:rsidRPr="00925DD4">
              <w:rPr>
                <w:rFonts w:cs="Arial"/>
                <w:sz w:val="20"/>
              </w:rPr>
              <w:t>vazão total em l/min</w:t>
            </w:r>
          </w:p>
        </w:tc>
        <w:tc>
          <w:tcPr>
            <w:tcW w:w="1134" w:type="dxa"/>
            <w:vMerge w:val="restart"/>
            <w:tcBorders>
              <w:top w:val="nil"/>
              <w:left w:val="single" w:sz="4" w:space="0" w:color="auto"/>
              <w:bottom w:val="single" w:sz="4" w:space="0" w:color="auto"/>
              <w:right w:val="single" w:sz="8" w:space="0" w:color="auto"/>
            </w:tcBorders>
            <w:shd w:val="clear" w:color="auto" w:fill="auto"/>
            <w:vAlign w:val="bottom"/>
            <w:hideMark/>
          </w:tcPr>
          <w:p w14:paraId="1DA913D7" w14:textId="77777777" w:rsidR="00925DD4" w:rsidRPr="00925DD4" w:rsidRDefault="00925DD4" w:rsidP="00925DD4">
            <w:pPr>
              <w:spacing w:line="240" w:lineRule="auto"/>
              <w:ind w:left="0"/>
              <w:jc w:val="center"/>
              <w:rPr>
                <w:rFonts w:cs="Arial"/>
                <w:sz w:val="20"/>
              </w:rPr>
            </w:pPr>
            <w:r w:rsidRPr="00925DD4">
              <w:rPr>
                <w:rFonts w:cs="Arial"/>
                <w:sz w:val="20"/>
              </w:rPr>
              <w:t>vazão total em m³/h</w:t>
            </w:r>
          </w:p>
        </w:tc>
      </w:tr>
      <w:tr w:rsidR="00925DD4" w:rsidRPr="00925DD4" w14:paraId="6B2AB197" w14:textId="77777777" w:rsidTr="00925DD4">
        <w:trPr>
          <w:trHeight w:val="458"/>
        </w:trPr>
        <w:tc>
          <w:tcPr>
            <w:tcW w:w="363" w:type="dxa"/>
            <w:vMerge/>
            <w:tcBorders>
              <w:top w:val="nil"/>
              <w:left w:val="single" w:sz="8" w:space="0" w:color="auto"/>
              <w:bottom w:val="single" w:sz="4" w:space="0" w:color="000000"/>
              <w:right w:val="single" w:sz="4" w:space="0" w:color="auto"/>
            </w:tcBorders>
            <w:vAlign w:val="center"/>
            <w:hideMark/>
          </w:tcPr>
          <w:p w14:paraId="6F42CE1E" w14:textId="77777777" w:rsidR="00925DD4" w:rsidRPr="00925DD4" w:rsidRDefault="00925DD4" w:rsidP="00925DD4">
            <w:pPr>
              <w:spacing w:line="240" w:lineRule="auto"/>
              <w:ind w:left="0"/>
              <w:jc w:val="left"/>
              <w:rPr>
                <w:rFonts w:cs="Arial"/>
                <w:sz w:val="20"/>
              </w:rPr>
            </w:pPr>
          </w:p>
        </w:tc>
        <w:tc>
          <w:tcPr>
            <w:tcW w:w="383" w:type="dxa"/>
            <w:vMerge/>
            <w:tcBorders>
              <w:top w:val="nil"/>
              <w:left w:val="single" w:sz="4" w:space="0" w:color="auto"/>
              <w:bottom w:val="single" w:sz="4" w:space="0" w:color="000000"/>
              <w:right w:val="single" w:sz="4" w:space="0" w:color="auto"/>
            </w:tcBorders>
            <w:vAlign w:val="center"/>
            <w:hideMark/>
          </w:tcPr>
          <w:p w14:paraId="70EA4583" w14:textId="77777777" w:rsidR="00925DD4" w:rsidRPr="00925DD4" w:rsidRDefault="00925DD4" w:rsidP="00925DD4">
            <w:pPr>
              <w:spacing w:line="240" w:lineRule="auto"/>
              <w:ind w:left="0"/>
              <w:jc w:val="left"/>
              <w:rPr>
                <w:rFonts w:cs="Arial"/>
                <w:sz w:val="20"/>
              </w:rPr>
            </w:pPr>
          </w:p>
        </w:tc>
        <w:tc>
          <w:tcPr>
            <w:tcW w:w="2940" w:type="dxa"/>
            <w:vMerge/>
            <w:tcBorders>
              <w:top w:val="nil"/>
              <w:left w:val="single" w:sz="4" w:space="0" w:color="auto"/>
              <w:bottom w:val="single" w:sz="4" w:space="0" w:color="000000"/>
              <w:right w:val="single" w:sz="4" w:space="0" w:color="auto"/>
            </w:tcBorders>
            <w:vAlign w:val="center"/>
            <w:hideMark/>
          </w:tcPr>
          <w:p w14:paraId="6679B317" w14:textId="77777777" w:rsidR="00925DD4" w:rsidRPr="00925DD4" w:rsidRDefault="00925DD4" w:rsidP="00925DD4">
            <w:pPr>
              <w:spacing w:line="240" w:lineRule="auto"/>
              <w:ind w:left="0"/>
              <w:jc w:val="left"/>
              <w:rPr>
                <w:rFonts w:cs="Arial"/>
                <w:sz w:val="20"/>
              </w:rPr>
            </w:pPr>
          </w:p>
        </w:tc>
        <w:tc>
          <w:tcPr>
            <w:tcW w:w="992" w:type="dxa"/>
            <w:vMerge/>
            <w:tcBorders>
              <w:top w:val="nil"/>
              <w:left w:val="single" w:sz="4" w:space="0" w:color="auto"/>
              <w:bottom w:val="single" w:sz="4" w:space="0" w:color="auto"/>
              <w:right w:val="single" w:sz="4" w:space="0" w:color="auto"/>
            </w:tcBorders>
            <w:vAlign w:val="center"/>
            <w:hideMark/>
          </w:tcPr>
          <w:p w14:paraId="65D866F9" w14:textId="77777777" w:rsidR="00925DD4" w:rsidRPr="00925DD4" w:rsidRDefault="00925DD4" w:rsidP="00925DD4">
            <w:pPr>
              <w:spacing w:line="240" w:lineRule="auto"/>
              <w:ind w:left="0"/>
              <w:jc w:val="left"/>
              <w:rPr>
                <w:rFonts w:cs="Arial"/>
                <w:sz w:val="20"/>
              </w:rPr>
            </w:pPr>
          </w:p>
        </w:tc>
        <w:tc>
          <w:tcPr>
            <w:tcW w:w="851" w:type="dxa"/>
            <w:vMerge/>
            <w:tcBorders>
              <w:top w:val="nil"/>
              <w:left w:val="single" w:sz="4" w:space="0" w:color="auto"/>
              <w:bottom w:val="single" w:sz="4" w:space="0" w:color="auto"/>
              <w:right w:val="single" w:sz="4" w:space="0" w:color="auto"/>
            </w:tcBorders>
            <w:vAlign w:val="center"/>
            <w:hideMark/>
          </w:tcPr>
          <w:p w14:paraId="39F354B2" w14:textId="77777777" w:rsidR="00925DD4" w:rsidRPr="00925DD4" w:rsidRDefault="00925DD4" w:rsidP="00925DD4">
            <w:pPr>
              <w:spacing w:line="240" w:lineRule="auto"/>
              <w:ind w:left="0"/>
              <w:jc w:val="left"/>
              <w:rPr>
                <w:rFonts w:cs="Arial"/>
                <w:sz w:val="20"/>
              </w:rPr>
            </w:pPr>
          </w:p>
        </w:tc>
        <w:tc>
          <w:tcPr>
            <w:tcW w:w="1559" w:type="dxa"/>
            <w:vMerge/>
            <w:tcBorders>
              <w:top w:val="nil"/>
              <w:left w:val="single" w:sz="4" w:space="0" w:color="auto"/>
              <w:bottom w:val="single" w:sz="4" w:space="0" w:color="auto"/>
              <w:right w:val="single" w:sz="4" w:space="0" w:color="auto"/>
            </w:tcBorders>
            <w:vAlign w:val="center"/>
            <w:hideMark/>
          </w:tcPr>
          <w:p w14:paraId="4704FC44" w14:textId="77777777" w:rsidR="00925DD4" w:rsidRPr="00925DD4" w:rsidRDefault="00925DD4" w:rsidP="00925DD4">
            <w:pPr>
              <w:spacing w:line="240" w:lineRule="auto"/>
              <w:ind w:left="0"/>
              <w:jc w:val="left"/>
              <w:rPr>
                <w:rFonts w:cs="Arial"/>
                <w:sz w:val="20"/>
              </w:rPr>
            </w:pPr>
          </w:p>
        </w:tc>
        <w:tc>
          <w:tcPr>
            <w:tcW w:w="1134" w:type="dxa"/>
            <w:vMerge/>
            <w:tcBorders>
              <w:top w:val="nil"/>
              <w:left w:val="single" w:sz="4" w:space="0" w:color="auto"/>
              <w:bottom w:val="single" w:sz="4" w:space="0" w:color="auto"/>
              <w:right w:val="single" w:sz="4" w:space="0" w:color="auto"/>
            </w:tcBorders>
            <w:vAlign w:val="center"/>
            <w:hideMark/>
          </w:tcPr>
          <w:p w14:paraId="254EA11C" w14:textId="77777777" w:rsidR="00925DD4" w:rsidRPr="00925DD4" w:rsidRDefault="00925DD4" w:rsidP="00925DD4">
            <w:pPr>
              <w:spacing w:line="240" w:lineRule="auto"/>
              <w:ind w:left="0"/>
              <w:jc w:val="left"/>
              <w:rPr>
                <w:rFonts w:cs="Arial"/>
                <w:sz w:val="20"/>
              </w:rPr>
            </w:pPr>
          </w:p>
        </w:tc>
        <w:tc>
          <w:tcPr>
            <w:tcW w:w="1134" w:type="dxa"/>
            <w:vMerge/>
            <w:tcBorders>
              <w:top w:val="nil"/>
              <w:left w:val="single" w:sz="4" w:space="0" w:color="auto"/>
              <w:bottom w:val="single" w:sz="4" w:space="0" w:color="auto"/>
              <w:right w:val="single" w:sz="8" w:space="0" w:color="auto"/>
            </w:tcBorders>
            <w:vAlign w:val="center"/>
            <w:hideMark/>
          </w:tcPr>
          <w:p w14:paraId="548771EF" w14:textId="77777777" w:rsidR="00925DD4" w:rsidRPr="00925DD4" w:rsidRDefault="00925DD4" w:rsidP="00925DD4">
            <w:pPr>
              <w:spacing w:line="240" w:lineRule="auto"/>
              <w:ind w:left="0"/>
              <w:jc w:val="left"/>
              <w:rPr>
                <w:rFonts w:cs="Arial"/>
                <w:sz w:val="20"/>
              </w:rPr>
            </w:pPr>
          </w:p>
        </w:tc>
      </w:tr>
      <w:tr w:rsidR="00925DD4" w:rsidRPr="00925DD4" w14:paraId="4F58ED19" w14:textId="77777777" w:rsidTr="00925DD4">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5FEBF0E7" w14:textId="77777777" w:rsidR="00925DD4" w:rsidRPr="00925DD4" w:rsidRDefault="00925DD4" w:rsidP="00925DD4">
            <w:pPr>
              <w:spacing w:line="240" w:lineRule="auto"/>
              <w:ind w:left="0"/>
              <w:jc w:val="right"/>
              <w:rPr>
                <w:rFonts w:cs="Arial"/>
                <w:sz w:val="20"/>
              </w:rPr>
            </w:pPr>
            <w:r w:rsidRPr="00925DD4">
              <w:rPr>
                <w:rFonts w:cs="Arial"/>
                <w:sz w:val="20"/>
              </w:rPr>
              <w:t>1</w:t>
            </w:r>
          </w:p>
        </w:tc>
        <w:tc>
          <w:tcPr>
            <w:tcW w:w="383" w:type="dxa"/>
            <w:vMerge w:val="restart"/>
            <w:tcBorders>
              <w:top w:val="nil"/>
              <w:left w:val="single" w:sz="4" w:space="0" w:color="auto"/>
              <w:bottom w:val="single" w:sz="4" w:space="0" w:color="000000"/>
              <w:right w:val="single" w:sz="4" w:space="0" w:color="auto"/>
            </w:tcBorders>
            <w:shd w:val="clear" w:color="auto" w:fill="auto"/>
            <w:noWrap/>
            <w:textDirection w:val="btLr"/>
            <w:vAlign w:val="center"/>
            <w:hideMark/>
          </w:tcPr>
          <w:p w14:paraId="7985C247" w14:textId="77777777" w:rsidR="00925DD4" w:rsidRPr="00925DD4" w:rsidRDefault="00925DD4" w:rsidP="00925DD4">
            <w:pPr>
              <w:spacing w:line="240" w:lineRule="auto"/>
              <w:ind w:left="0"/>
              <w:jc w:val="center"/>
              <w:rPr>
                <w:rFonts w:cs="Arial"/>
                <w:b/>
                <w:bCs/>
                <w:sz w:val="20"/>
              </w:rPr>
            </w:pPr>
            <w:r w:rsidRPr="00925DD4">
              <w:rPr>
                <w:rFonts w:cs="Arial"/>
                <w:b/>
                <w:bCs/>
                <w:sz w:val="20"/>
              </w:rPr>
              <w:t>TERREO</w:t>
            </w:r>
          </w:p>
        </w:tc>
        <w:tc>
          <w:tcPr>
            <w:tcW w:w="2940" w:type="dxa"/>
            <w:tcBorders>
              <w:top w:val="nil"/>
              <w:left w:val="nil"/>
              <w:bottom w:val="single" w:sz="4" w:space="0" w:color="auto"/>
              <w:right w:val="single" w:sz="4" w:space="0" w:color="auto"/>
            </w:tcBorders>
            <w:shd w:val="clear" w:color="auto" w:fill="auto"/>
            <w:noWrap/>
            <w:vAlign w:val="bottom"/>
            <w:hideMark/>
          </w:tcPr>
          <w:p w14:paraId="1B7B215F" w14:textId="77777777" w:rsidR="00925DD4" w:rsidRPr="00925DD4" w:rsidRDefault="00925DD4" w:rsidP="00925DD4">
            <w:pPr>
              <w:spacing w:line="240" w:lineRule="auto"/>
              <w:ind w:left="0"/>
              <w:jc w:val="left"/>
              <w:rPr>
                <w:rFonts w:cs="Arial"/>
                <w:sz w:val="20"/>
              </w:rPr>
            </w:pPr>
            <w:r w:rsidRPr="00925DD4">
              <w:rPr>
                <w:rFonts w:cs="Arial"/>
                <w:sz w:val="20"/>
              </w:rPr>
              <w:t>microbiologia</w:t>
            </w:r>
          </w:p>
        </w:tc>
        <w:tc>
          <w:tcPr>
            <w:tcW w:w="992" w:type="dxa"/>
            <w:tcBorders>
              <w:top w:val="nil"/>
              <w:left w:val="nil"/>
              <w:bottom w:val="single" w:sz="4" w:space="0" w:color="auto"/>
              <w:right w:val="single" w:sz="4" w:space="0" w:color="auto"/>
            </w:tcBorders>
            <w:shd w:val="clear" w:color="auto" w:fill="auto"/>
            <w:noWrap/>
            <w:vAlign w:val="bottom"/>
            <w:hideMark/>
          </w:tcPr>
          <w:p w14:paraId="5DBBEB7D" w14:textId="77777777" w:rsidR="00925DD4" w:rsidRPr="00925DD4" w:rsidRDefault="00925DD4" w:rsidP="00925DD4">
            <w:pPr>
              <w:spacing w:line="240" w:lineRule="auto"/>
              <w:ind w:left="0"/>
              <w:jc w:val="right"/>
              <w:rPr>
                <w:rFonts w:cs="Arial"/>
                <w:sz w:val="20"/>
              </w:rPr>
            </w:pPr>
            <w:r w:rsidRPr="00925DD4">
              <w:rPr>
                <w:rFonts w:cs="Arial"/>
                <w:sz w:val="20"/>
              </w:rPr>
              <w:t>30,00</w:t>
            </w:r>
          </w:p>
        </w:tc>
        <w:tc>
          <w:tcPr>
            <w:tcW w:w="851" w:type="dxa"/>
            <w:tcBorders>
              <w:top w:val="nil"/>
              <w:left w:val="nil"/>
              <w:bottom w:val="single" w:sz="4" w:space="0" w:color="auto"/>
              <w:right w:val="single" w:sz="4" w:space="0" w:color="auto"/>
            </w:tcBorders>
            <w:shd w:val="clear" w:color="auto" w:fill="auto"/>
            <w:noWrap/>
            <w:vAlign w:val="bottom"/>
            <w:hideMark/>
          </w:tcPr>
          <w:p w14:paraId="0D45FA2C"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509B22B4"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6A8F407C" w14:textId="77777777" w:rsidR="00925DD4" w:rsidRPr="00925DD4" w:rsidRDefault="00925DD4" w:rsidP="00925DD4">
            <w:pPr>
              <w:spacing w:line="240" w:lineRule="auto"/>
              <w:ind w:left="0"/>
              <w:jc w:val="right"/>
              <w:rPr>
                <w:rFonts w:cs="Arial"/>
                <w:sz w:val="20"/>
              </w:rPr>
            </w:pPr>
            <w:r w:rsidRPr="00925DD4">
              <w:rPr>
                <w:rFonts w:cs="Arial"/>
                <w:sz w:val="20"/>
              </w:rPr>
              <w:t>30,00</w:t>
            </w:r>
          </w:p>
        </w:tc>
        <w:tc>
          <w:tcPr>
            <w:tcW w:w="1134" w:type="dxa"/>
            <w:tcBorders>
              <w:top w:val="nil"/>
              <w:left w:val="nil"/>
              <w:bottom w:val="single" w:sz="4" w:space="0" w:color="auto"/>
              <w:right w:val="single" w:sz="8" w:space="0" w:color="auto"/>
            </w:tcBorders>
            <w:shd w:val="clear" w:color="auto" w:fill="auto"/>
            <w:noWrap/>
            <w:vAlign w:val="bottom"/>
            <w:hideMark/>
          </w:tcPr>
          <w:p w14:paraId="14A9C0DF" w14:textId="77777777" w:rsidR="00925DD4" w:rsidRPr="00925DD4" w:rsidRDefault="00925DD4" w:rsidP="00925DD4">
            <w:pPr>
              <w:spacing w:line="240" w:lineRule="auto"/>
              <w:ind w:left="0"/>
              <w:jc w:val="right"/>
              <w:rPr>
                <w:rFonts w:cs="Arial"/>
                <w:sz w:val="20"/>
              </w:rPr>
            </w:pPr>
            <w:r w:rsidRPr="00925DD4">
              <w:rPr>
                <w:rFonts w:cs="Arial"/>
                <w:sz w:val="20"/>
              </w:rPr>
              <w:t>1,80</w:t>
            </w:r>
          </w:p>
        </w:tc>
      </w:tr>
      <w:tr w:rsidR="00925DD4" w:rsidRPr="00925DD4" w14:paraId="4675409E" w14:textId="77777777" w:rsidTr="00925DD4">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218CB9DE" w14:textId="77777777" w:rsidR="00925DD4" w:rsidRPr="00925DD4" w:rsidRDefault="00925DD4" w:rsidP="00925DD4">
            <w:pPr>
              <w:spacing w:line="240" w:lineRule="auto"/>
              <w:ind w:left="0"/>
              <w:jc w:val="right"/>
              <w:rPr>
                <w:rFonts w:cs="Arial"/>
                <w:sz w:val="20"/>
              </w:rPr>
            </w:pPr>
            <w:r w:rsidRPr="00925DD4">
              <w:rPr>
                <w:rFonts w:cs="Arial"/>
                <w:sz w:val="20"/>
              </w:rPr>
              <w:t>2</w:t>
            </w:r>
          </w:p>
        </w:tc>
        <w:tc>
          <w:tcPr>
            <w:tcW w:w="383" w:type="dxa"/>
            <w:vMerge/>
            <w:tcBorders>
              <w:top w:val="nil"/>
              <w:left w:val="single" w:sz="4" w:space="0" w:color="auto"/>
              <w:bottom w:val="single" w:sz="4" w:space="0" w:color="000000"/>
              <w:right w:val="single" w:sz="4" w:space="0" w:color="auto"/>
            </w:tcBorders>
            <w:vAlign w:val="center"/>
            <w:hideMark/>
          </w:tcPr>
          <w:p w14:paraId="2EC32EB3" w14:textId="77777777" w:rsidR="00925DD4" w:rsidRPr="00925DD4" w:rsidRDefault="00925DD4" w:rsidP="00925DD4">
            <w:pPr>
              <w:spacing w:line="240" w:lineRule="auto"/>
              <w:ind w:left="0"/>
              <w:jc w:val="left"/>
              <w:rPr>
                <w:rFonts w:cs="Arial"/>
                <w:b/>
                <w:bCs/>
                <w:sz w:val="20"/>
              </w:rPr>
            </w:pPr>
          </w:p>
        </w:tc>
        <w:tc>
          <w:tcPr>
            <w:tcW w:w="2940" w:type="dxa"/>
            <w:tcBorders>
              <w:top w:val="nil"/>
              <w:left w:val="nil"/>
              <w:bottom w:val="single" w:sz="4" w:space="0" w:color="auto"/>
              <w:right w:val="single" w:sz="4" w:space="0" w:color="auto"/>
            </w:tcBorders>
            <w:shd w:val="clear" w:color="auto" w:fill="auto"/>
            <w:noWrap/>
            <w:vAlign w:val="bottom"/>
            <w:hideMark/>
          </w:tcPr>
          <w:p w14:paraId="10E35396" w14:textId="77777777" w:rsidR="00925DD4" w:rsidRPr="00925DD4" w:rsidRDefault="00925DD4" w:rsidP="00925DD4">
            <w:pPr>
              <w:spacing w:line="240" w:lineRule="auto"/>
              <w:ind w:left="0"/>
              <w:jc w:val="left"/>
              <w:rPr>
                <w:rFonts w:cs="Arial"/>
                <w:sz w:val="20"/>
              </w:rPr>
            </w:pPr>
            <w:proofErr w:type="spellStart"/>
            <w:r w:rsidRPr="00925DD4">
              <w:rPr>
                <w:rFonts w:cs="Arial"/>
                <w:sz w:val="20"/>
              </w:rPr>
              <w:t>bioquimica</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14:paraId="7C0A4AB3" w14:textId="77777777" w:rsidR="00925DD4" w:rsidRPr="00925DD4" w:rsidRDefault="00925DD4" w:rsidP="00925DD4">
            <w:pPr>
              <w:spacing w:line="240" w:lineRule="auto"/>
              <w:ind w:left="0"/>
              <w:jc w:val="right"/>
              <w:rPr>
                <w:rFonts w:cs="Arial"/>
                <w:sz w:val="20"/>
              </w:rPr>
            </w:pPr>
            <w:r w:rsidRPr="00925DD4">
              <w:rPr>
                <w:rFonts w:cs="Arial"/>
                <w:sz w:val="20"/>
              </w:rPr>
              <w:t>30,00</w:t>
            </w:r>
          </w:p>
        </w:tc>
        <w:tc>
          <w:tcPr>
            <w:tcW w:w="851" w:type="dxa"/>
            <w:tcBorders>
              <w:top w:val="nil"/>
              <w:left w:val="nil"/>
              <w:bottom w:val="single" w:sz="4" w:space="0" w:color="auto"/>
              <w:right w:val="single" w:sz="4" w:space="0" w:color="auto"/>
            </w:tcBorders>
            <w:shd w:val="clear" w:color="auto" w:fill="auto"/>
            <w:noWrap/>
            <w:vAlign w:val="bottom"/>
            <w:hideMark/>
          </w:tcPr>
          <w:p w14:paraId="31E0B17C"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1405B0A6"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39569889" w14:textId="77777777" w:rsidR="00925DD4" w:rsidRPr="00925DD4" w:rsidRDefault="00925DD4" w:rsidP="00925DD4">
            <w:pPr>
              <w:spacing w:line="240" w:lineRule="auto"/>
              <w:ind w:left="0"/>
              <w:jc w:val="right"/>
              <w:rPr>
                <w:rFonts w:cs="Arial"/>
                <w:sz w:val="20"/>
              </w:rPr>
            </w:pPr>
            <w:r w:rsidRPr="00925DD4">
              <w:rPr>
                <w:rFonts w:cs="Arial"/>
                <w:sz w:val="20"/>
              </w:rPr>
              <w:t>30,00</w:t>
            </w:r>
          </w:p>
        </w:tc>
        <w:tc>
          <w:tcPr>
            <w:tcW w:w="1134" w:type="dxa"/>
            <w:tcBorders>
              <w:top w:val="nil"/>
              <w:left w:val="nil"/>
              <w:bottom w:val="single" w:sz="4" w:space="0" w:color="auto"/>
              <w:right w:val="single" w:sz="8" w:space="0" w:color="auto"/>
            </w:tcBorders>
            <w:shd w:val="clear" w:color="auto" w:fill="auto"/>
            <w:noWrap/>
            <w:vAlign w:val="bottom"/>
            <w:hideMark/>
          </w:tcPr>
          <w:p w14:paraId="4A269D81" w14:textId="77777777" w:rsidR="00925DD4" w:rsidRPr="00925DD4" w:rsidRDefault="00925DD4" w:rsidP="00925DD4">
            <w:pPr>
              <w:spacing w:line="240" w:lineRule="auto"/>
              <w:ind w:left="0"/>
              <w:jc w:val="right"/>
              <w:rPr>
                <w:rFonts w:cs="Arial"/>
                <w:sz w:val="20"/>
              </w:rPr>
            </w:pPr>
            <w:r w:rsidRPr="00925DD4">
              <w:rPr>
                <w:rFonts w:cs="Arial"/>
                <w:sz w:val="20"/>
              </w:rPr>
              <w:t>1,80</w:t>
            </w:r>
          </w:p>
        </w:tc>
      </w:tr>
      <w:tr w:rsidR="00925DD4" w:rsidRPr="00925DD4" w14:paraId="19557425" w14:textId="77777777" w:rsidTr="00925DD4">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1B3CD6AD" w14:textId="77777777" w:rsidR="00925DD4" w:rsidRPr="00925DD4" w:rsidRDefault="00925DD4" w:rsidP="00925DD4">
            <w:pPr>
              <w:spacing w:line="240" w:lineRule="auto"/>
              <w:ind w:left="0"/>
              <w:jc w:val="right"/>
              <w:rPr>
                <w:rFonts w:cs="Arial"/>
                <w:sz w:val="20"/>
              </w:rPr>
            </w:pPr>
            <w:r w:rsidRPr="00925DD4">
              <w:rPr>
                <w:rFonts w:cs="Arial"/>
                <w:sz w:val="20"/>
              </w:rPr>
              <w:t>3</w:t>
            </w:r>
          </w:p>
        </w:tc>
        <w:tc>
          <w:tcPr>
            <w:tcW w:w="383" w:type="dxa"/>
            <w:vMerge/>
            <w:tcBorders>
              <w:top w:val="nil"/>
              <w:left w:val="single" w:sz="4" w:space="0" w:color="auto"/>
              <w:bottom w:val="single" w:sz="4" w:space="0" w:color="000000"/>
              <w:right w:val="single" w:sz="4" w:space="0" w:color="auto"/>
            </w:tcBorders>
            <w:vAlign w:val="center"/>
            <w:hideMark/>
          </w:tcPr>
          <w:p w14:paraId="08046632" w14:textId="77777777" w:rsidR="00925DD4" w:rsidRPr="00925DD4" w:rsidRDefault="00925DD4" w:rsidP="00925DD4">
            <w:pPr>
              <w:spacing w:line="240" w:lineRule="auto"/>
              <w:ind w:left="0"/>
              <w:jc w:val="left"/>
              <w:rPr>
                <w:rFonts w:cs="Arial"/>
                <w:b/>
                <w:bCs/>
                <w:sz w:val="20"/>
              </w:rPr>
            </w:pPr>
          </w:p>
        </w:tc>
        <w:tc>
          <w:tcPr>
            <w:tcW w:w="2940" w:type="dxa"/>
            <w:tcBorders>
              <w:top w:val="nil"/>
              <w:left w:val="nil"/>
              <w:bottom w:val="single" w:sz="4" w:space="0" w:color="auto"/>
              <w:right w:val="single" w:sz="4" w:space="0" w:color="auto"/>
            </w:tcBorders>
            <w:shd w:val="clear" w:color="auto" w:fill="auto"/>
            <w:noWrap/>
            <w:vAlign w:val="bottom"/>
            <w:hideMark/>
          </w:tcPr>
          <w:p w14:paraId="2BD13A3F" w14:textId="77777777" w:rsidR="00925DD4" w:rsidRPr="00925DD4" w:rsidRDefault="00925DD4" w:rsidP="00925DD4">
            <w:pPr>
              <w:spacing w:line="240" w:lineRule="auto"/>
              <w:ind w:left="0"/>
              <w:jc w:val="left"/>
              <w:rPr>
                <w:rFonts w:cs="Arial"/>
                <w:sz w:val="20"/>
              </w:rPr>
            </w:pPr>
            <w:r w:rsidRPr="00925DD4">
              <w:rPr>
                <w:rFonts w:cs="Arial"/>
                <w:sz w:val="20"/>
              </w:rPr>
              <w:t>observação</w:t>
            </w:r>
          </w:p>
        </w:tc>
        <w:tc>
          <w:tcPr>
            <w:tcW w:w="992" w:type="dxa"/>
            <w:tcBorders>
              <w:top w:val="nil"/>
              <w:left w:val="nil"/>
              <w:bottom w:val="single" w:sz="4" w:space="0" w:color="auto"/>
              <w:right w:val="single" w:sz="4" w:space="0" w:color="auto"/>
            </w:tcBorders>
            <w:shd w:val="clear" w:color="auto" w:fill="auto"/>
            <w:noWrap/>
            <w:vAlign w:val="bottom"/>
            <w:hideMark/>
          </w:tcPr>
          <w:p w14:paraId="14B45190" w14:textId="77777777" w:rsidR="00925DD4" w:rsidRPr="00925DD4" w:rsidRDefault="00925DD4" w:rsidP="00925DD4">
            <w:pPr>
              <w:spacing w:line="240" w:lineRule="auto"/>
              <w:ind w:left="0"/>
              <w:jc w:val="right"/>
              <w:rPr>
                <w:rFonts w:cs="Arial"/>
                <w:sz w:val="20"/>
              </w:rPr>
            </w:pPr>
            <w:r w:rsidRPr="00925DD4">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64A9D083" w14:textId="77777777" w:rsidR="00925DD4" w:rsidRPr="00925DD4" w:rsidRDefault="00925DD4" w:rsidP="00925DD4">
            <w:pPr>
              <w:spacing w:line="240" w:lineRule="auto"/>
              <w:ind w:left="0"/>
              <w:jc w:val="right"/>
              <w:rPr>
                <w:rFonts w:cs="Arial"/>
                <w:sz w:val="20"/>
              </w:rPr>
            </w:pPr>
            <w:r w:rsidRPr="00925DD4">
              <w:rPr>
                <w:rFonts w:cs="Arial"/>
                <w:sz w:val="20"/>
              </w:rPr>
              <w:t>2,00</w:t>
            </w:r>
          </w:p>
        </w:tc>
        <w:tc>
          <w:tcPr>
            <w:tcW w:w="1559" w:type="dxa"/>
            <w:tcBorders>
              <w:top w:val="nil"/>
              <w:left w:val="nil"/>
              <w:bottom w:val="single" w:sz="4" w:space="0" w:color="auto"/>
              <w:right w:val="single" w:sz="4" w:space="0" w:color="auto"/>
            </w:tcBorders>
            <w:shd w:val="clear" w:color="auto" w:fill="auto"/>
            <w:noWrap/>
            <w:vAlign w:val="bottom"/>
            <w:hideMark/>
          </w:tcPr>
          <w:p w14:paraId="61B10B34" w14:textId="77777777" w:rsidR="00925DD4" w:rsidRPr="00925DD4" w:rsidRDefault="00925DD4" w:rsidP="00925DD4">
            <w:pPr>
              <w:spacing w:line="240" w:lineRule="auto"/>
              <w:ind w:left="0"/>
              <w:jc w:val="right"/>
              <w:rPr>
                <w:rFonts w:cs="Arial"/>
                <w:sz w:val="20"/>
              </w:rPr>
            </w:pPr>
            <w:r w:rsidRPr="00925DD4">
              <w:rPr>
                <w:rFonts w:cs="Arial"/>
                <w:sz w:val="20"/>
              </w:rPr>
              <w:t>0,15</w:t>
            </w:r>
          </w:p>
        </w:tc>
        <w:tc>
          <w:tcPr>
            <w:tcW w:w="1134" w:type="dxa"/>
            <w:tcBorders>
              <w:top w:val="nil"/>
              <w:left w:val="nil"/>
              <w:bottom w:val="single" w:sz="4" w:space="0" w:color="auto"/>
              <w:right w:val="single" w:sz="4" w:space="0" w:color="auto"/>
            </w:tcBorders>
            <w:shd w:val="clear" w:color="auto" w:fill="auto"/>
            <w:noWrap/>
            <w:vAlign w:val="bottom"/>
            <w:hideMark/>
          </w:tcPr>
          <w:p w14:paraId="6007AD05" w14:textId="77777777" w:rsidR="00925DD4" w:rsidRPr="00925DD4" w:rsidRDefault="00925DD4" w:rsidP="00925DD4">
            <w:pPr>
              <w:spacing w:line="240" w:lineRule="auto"/>
              <w:ind w:left="0"/>
              <w:jc w:val="right"/>
              <w:rPr>
                <w:rFonts w:cs="Arial"/>
                <w:sz w:val="20"/>
              </w:rPr>
            </w:pPr>
            <w:r w:rsidRPr="00925DD4">
              <w:rPr>
                <w:rFonts w:cs="Arial"/>
                <w:sz w:val="20"/>
              </w:rPr>
              <w:t>18,00</w:t>
            </w:r>
          </w:p>
        </w:tc>
        <w:tc>
          <w:tcPr>
            <w:tcW w:w="1134" w:type="dxa"/>
            <w:tcBorders>
              <w:top w:val="nil"/>
              <w:left w:val="nil"/>
              <w:bottom w:val="single" w:sz="4" w:space="0" w:color="auto"/>
              <w:right w:val="single" w:sz="8" w:space="0" w:color="auto"/>
            </w:tcBorders>
            <w:shd w:val="clear" w:color="auto" w:fill="auto"/>
            <w:noWrap/>
            <w:vAlign w:val="bottom"/>
            <w:hideMark/>
          </w:tcPr>
          <w:p w14:paraId="21857E92" w14:textId="77777777" w:rsidR="00925DD4" w:rsidRPr="00925DD4" w:rsidRDefault="00925DD4" w:rsidP="00925DD4">
            <w:pPr>
              <w:spacing w:line="240" w:lineRule="auto"/>
              <w:ind w:left="0"/>
              <w:jc w:val="right"/>
              <w:rPr>
                <w:rFonts w:cs="Arial"/>
                <w:sz w:val="20"/>
              </w:rPr>
            </w:pPr>
            <w:r w:rsidRPr="00925DD4">
              <w:rPr>
                <w:rFonts w:cs="Arial"/>
                <w:sz w:val="20"/>
              </w:rPr>
              <w:t>1,08</w:t>
            </w:r>
          </w:p>
        </w:tc>
      </w:tr>
      <w:tr w:rsidR="00925DD4" w:rsidRPr="00925DD4" w14:paraId="4B3A2227" w14:textId="77777777" w:rsidTr="00925DD4">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7E555F64" w14:textId="77777777" w:rsidR="00925DD4" w:rsidRPr="00925DD4" w:rsidRDefault="00925DD4" w:rsidP="00925DD4">
            <w:pPr>
              <w:spacing w:line="240" w:lineRule="auto"/>
              <w:ind w:left="0"/>
              <w:jc w:val="right"/>
              <w:rPr>
                <w:rFonts w:cs="Arial"/>
                <w:sz w:val="20"/>
              </w:rPr>
            </w:pPr>
            <w:r w:rsidRPr="00925DD4">
              <w:rPr>
                <w:rFonts w:cs="Arial"/>
                <w:sz w:val="20"/>
              </w:rPr>
              <w:t>4</w:t>
            </w:r>
          </w:p>
        </w:tc>
        <w:tc>
          <w:tcPr>
            <w:tcW w:w="383" w:type="dxa"/>
            <w:vMerge/>
            <w:tcBorders>
              <w:top w:val="nil"/>
              <w:left w:val="single" w:sz="4" w:space="0" w:color="auto"/>
              <w:bottom w:val="single" w:sz="4" w:space="0" w:color="000000"/>
              <w:right w:val="single" w:sz="4" w:space="0" w:color="auto"/>
            </w:tcBorders>
            <w:vAlign w:val="center"/>
            <w:hideMark/>
          </w:tcPr>
          <w:p w14:paraId="2C39891F" w14:textId="77777777" w:rsidR="00925DD4" w:rsidRPr="00925DD4" w:rsidRDefault="00925DD4" w:rsidP="00925DD4">
            <w:pPr>
              <w:spacing w:line="240" w:lineRule="auto"/>
              <w:ind w:left="0"/>
              <w:jc w:val="left"/>
              <w:rPr>
                <w:rFonts w:cs="Arial"/>
                <w:b/>
                <w:bCs/>
                <w:sz w:val="20"/>
              </w:rPr>
            </w:pPr>
          </w:p>
        </w:tc>
        <w:tc>
          <w:tcPr>
            <w:tcW w:w="2940" w:type="dxa"/>
            <w:tcBorders>
              <w:top w:val="nil"/>
              <w:left w:val="nil"/>
              <w:bottom w:val="single" w:sz="4" w:space="0" w:color="auto"/>
              <w:right w:val="single" w:sz="4" w:space="0" w:color="auto"/>
            </w:tcBorders>
            <w:shd w:val="clear" w:color="auto" w:fill="auto"/>
            <w:noWrap/>
            <w:vAlign w:val="bottom"/>
            <w:hideMark/>
          </w:tcPr>
          <w:p w14:paraId="364E459A" w14:textId="77777777" w:rsidR="00925DD4" w:rsidRPr="00925DD4" w:rsidRDefault="00925DD4" w:rsidP="00925DD4">
            <w:pPr>
              <w:spacing w:line="240" w:lineRule="auto"/>
              <w:ind w:left="0"/>
              <w:jc w:val="left"/>
              <w:rPr>
                <w:rFonts w:cs="Arial"/>
                <w:sz w:val="20"/>
              </w:rPr>
            </w:pPr>
            <w:r w:rsidRPr="00925DD4">
              <w:rPr>
                <w:rFonts w:cs="Arial"/>
                <w:sz w:val="20"/>
              </w:rPr>
              <w:t xml:space="preserve">exame </w:t>
            </w:r>
            <w:proofErr w:type="spellStart"/>
            <w:r w:rsidRPr="00925DD4">
              <w:rPr>
                <w:rFonts w:cs="Arial"/>
                <w:sz w:val="20"/>
              </w:rPr>
              <w:t>cardio</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14:paraId="73D0E887" w14:textId="77777777" w:rsidR="00925DD4" w:rsidRPr="00925DD4" w:rsidRDefault="00925DD4" w:rsidP="00925DD4">
            <w:pPr>
              <w:spacing w:line="240" w:lineRule="auto"/>
              <w:ind w:left="0"/>
              <w:jc w:val="right"/>
              <w:rPr>
                <w:rFonts w:cs="Arial"/>
                <w:sz w:val="20"/>
              </w:rPr>
            </w:pPr>
            <w:r w:rsidRPr="00925DD4">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30757D1A"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264D243D"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7874112C" w14:textId="77777777" w:rsidR="00925DD4" w:rsidRPr="00925DD4" w:rsidRDefault="00925DD4" w:rsidP="00925DD4">
            <w:pPr>
              <w:spacing w:line="240" w:lineRule="auto"/>
              <w:ind w:left="0"/>
              <w:jc w:val="right"/>
              <w:rPr>
                <w:rFonts w:cs="Arial"/>
                <w:sz w:val="20"/>
              </w:rPr>
            </w:pPr>
            <w:r w:rsidRPr="00925DD4">
              <w:rPr>
                <w:rFonts w:cs="Arial"/>
                <w:sz w:val="20"/>
              </w:rPr>
              <w:t>20,00</w:t>
            </w:r>
          </w:p>
        </w:tc>
        <w:tc>
          <w:tcPr>
            <w:tcW w:w="1134" w:type="dxa"/>
            <w:tcBorders>
              <w:top w:val="nil"/>
              <w:left w:val="nil"/>
              <w:bottom w:val="single" w:sz="4" w:space="0" w:color="auto"/>
              <w:right w:val="single" w:sz="8" w:space="0" w:color="auto"/>
            </w:tcBorders>
            <w:shd w:val="clear" w:color="auto" w:fill="auto"/>
            <w:noWrap/>
            <w:vAlign w:val="bottom"/>
            <w:hideMark/>
          </w:tcPr>
          <w:p w14:paraId="17C3BD19" w14:textId="77777777" w:rsidR="00925DD4" w:rsidRPr="00925DD4" w:rsidRDefault="00925DD4" w:rsidP="00925DD4">
            <w:pPr>
              <w:spacing w:line="240" w:lineRule="auto"/>
              <w:ind w:left="0"/>
              <w:jc w:val="right"/>
              <w:rPr>
                <w:rFonts w:cs="Arial"/>
                <w:sz w:val="20"/>
              </w:rPr>
            </w:pPr>
            <w:r w:rsidRPr="00925DD4">
              <w:rPr>
                <w:rFonts w:cs="Arial"/>
                <w:sz w:val="20"/>
              </w:rPr>
              <w:t>1,20</w:t>
            </w:r>
          </w:p>
        </w:tc>
      </w:tr>
      <w:tr w:rsidR="00925DD4" w:rsidRPr="00925DD4" w14:paraId="6ECDFB69" w14:textId="77777777" w:rsidTr="00925DD4">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103D033E" w14:textId="77777777" w:rsidR="00925DD4" w:rsidRPr="00925DD4" w:rsidRDefault="00925DD4" w:rsidP="00925DD4">
            <w:pPr>
              <w:spacing w:line="240" w:lineRule="auto"/>
              <w:ind w:left="0"/>
              <w:jc w:val="right"/>
              <w:rPr>
                <w:rFonts w:cs="Arial"/>
                <w:sz w:val="20"/>
              </w:rPr>
            </w:pPr>
            <w:r w:rsidRPr="00925DD4">
              <w:rPr>
                <w:rFonts w:cs="Arial"/>
                <w:sz w:val="20"/>
              </w:rPr>
              <w:t>5</w:t>
            </w:r>
          </w:p>
        </w:tc>
        <w:tc>
          <w:tcPr>
            <w:tcW w:w="383" w:type="dxa"/>
            <w:vMerge/>
            <w:tcBorders>
              <w:top w:val="nil"/>
              <w:left w:val="single" w:sz="4" w:space="0" w:color="auto"/>
              <w:bottom w:val="single" w:sz="4" w:space="0" w:color="000000"/>
              <w:right w:val="single" w:sz="4" w:space="0" w:color="auto"/>
            </w:tcBorders>
            <w:vAlign w:val="center"/>
            <w:hideMark/>
          </w:tcPr>
          <w:p w14:paraId="0FB22988" w14:textId="77777777" w:rsidR="00925DD4" w:rsidRPr="00925DD4" w:rsidRDefault="00925DD4" w:rsidP="00925DD4">
            <w:pPr>
              <w:spacing w:line="240" w:lineRule="auto"/>
              <w:ind w:left="0"/>
              <w:jc w:val="left"/>
              <w:rPr>
                <w:rFonts w:cs="Arial"/>
                <w:b/>
                <w:bCs/>
                <w:sz w:val="20"/>
              </w:rPr>
            </w:pPr>
          </w:p>
        </w:tc>
        <w:tc>
          <w:tcPr>
            <w:tcW w:w="2940" w:type="dxa"/>
            <w:tcBorders>
              <w:top w:val="nil"/>
              <w:left w:val="nil"/>
              <w:bottom w:val="single" w:sz="4" w:space="0" w:color="auto"/>
              <w:right w:val="single" w:sz="4" w:space="0" w:color="auto"/>
            </w:tcBorders>
            <w:shd w:val="clear" w:color="auto" w:fill="auto"/>
            <w:noWrap/>
            <w:vAlign w:val="bottom"/>
            <w:hideMark/>
          </w:tcPr>
          <w:p w14:paraId="40F00F3D" w14:textId="77777777" w:rsidR="00925DD4" w:rsidRPr="00925DD4" w:rsidRDefault="00925DD4" w:rsidP="00925DD4">
            <w:pPr>
              <w:spacing w:line="240" w:lineRule="auto"/>
              <w:ind w:left="0"/>
              <w:jc w:val="left"/>
              <w:rPr>
                <w:rFonts w:cs="Arial"/>
                <w:sz w:val="20"/>
              </w:rPr>
            </w:pPr>
            <w:r w:rsidRPr="00925DD4">
              <w:rPr>
                <w:rFonts w:cs="Arial"/>
                <w:sz w:val="20"/>
              </w:rPr>
              <w:t>classificação risco</w:t>
            </w:r>
          </w:p>
        </w:tc>
        <w:tc>
          <w:tcPr>
            <w:tcW w:w="992" w:type="dxa"/>
            <w:tcBorders>
              <w:top w:val="nil"/>
              <w:left w:val="nil"/>
              <w:bottom w:val="single" w:sz="4" w:space="0" w:color="auto"/>
              <w:right w:val="single" w:sz="4" w:space="0" w:color="auto"/>
            </w:tcBorders>
            <w:shd w:val="clear" w:color="auto" w:fill="auto"/>
            <w:noWrap/>
            <w:vAlign w:val="bottom"/>
            <w:hideMark/>
          </w:tcPr>
          <w:p w14:paraId="54855FEA" w14:textId="77777777" w:rsidR="00925DD4" w:rsidRPr="00925DD4" w:rsidRDefault="00925DD4" w:rsidP="00925DD4">
            <w:pPr>
              <w:spacing w:line="240" w:lineRule="auto"/>
              <w:ind w:left="0"/>
              <w:jc w:val="right"/>
              <w:rPr>
                <w:rFonts w:cs="Arial"/>
                <w:sz w:val="20"/>
              </w:rPr>
            </w:pPr>
            <w:r w:rsidRPr="00925DD4">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1BBD7C29"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4F50F6CD"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7019025E" w14:textId="77777777" w:rsidR="00925DD4" w:rsidRPr="00925DD4" w:rsidRDefault="00925DD4" w:rsidP="00925DD4">
            <w:pPr>
              <w:spacing w:line="240" w:lineRule="auto"/>
              <w:ind w:left="0"/>
              <w:jc w:val="right"/>
              <w:rPr>
                <w:rFonts w:cs="Arial"/>
                <w:sz w:val="20"/>
              </w:rPr>
            </w:pPr>
            <w:r w:rsidRPr="00925DD4">
              <w:rPr>
                <w:rFonts w:cs="Arial"/>
                <w:sz w:val="20"/>
              </w:rPr>
              <w:t>20,00</w:t>
            </w:r>
          </w:p>
        </w:tc>
        <w:tc>
          <w:tcPr>
            <w:tcW w:w="1134" w:type="dxa"/>
            <w:tcBorders>
              <w:top w:val="nil"/>
              <w:left w:val="nil"/>
              <w:bottom w:val="single" w:sz="4" w:space="0" w:color="auto"/>
              <w:right w:val="single" w:sz="8" w:space="0" w:color="auto"/>
            </w:tcBorders>
            <w:shd w:val="clear" w:color="auto" w:fill="auto"/>
            <w:noWrap/>
            <w:vAlign w:val="bottom"/>
            <w:hideMark/>
          </w:tcPr>
          <w:p w14:paraId="0A7CBF92" w14:textId="77777777" w:rsidR="00925DD4" w:rsidRPr="00925DD4" w:rsidRDefault="00925DD4" w:rsidP="00925DD4">
            <w:pPr>
              <w:spacing w:line="240" w:lineRule="auto"/>
              <w:ind w:left="0"/>
              <w:jc w:val="right"/>
              <w:rPr>
                <w:rFonts w:cs="Arial"/>
                <w:sz w:val="20"/>
              </w:rPr>
            </w:pPr>
            <w:r w:rsidRPr="00925DD4">
              <w:rPr>
                <w:rFonts w:cs="Arial"/>
                <w:sz w:val="20"/>
              </w:rPr>
              <w:t>1,20</w:t>
            </w:r>
          </w:p>
        </w:tc>
      </w:tr>
      <w:tr w:rsidR="00925DD4" w:rsidRPr="00925DD4" w14:paraId="172C32DB" w14:textId="77777777" w:rsidTr="00925DD4">
        <w:trPr>
          <w:trHeight w:val="165"/>
        </w:trPr>
        <w:tc>
          <w:tcPr>
            <w:tcW w:w="363" w:type="dxa"/>
            <w:tcBorders>
              <w:top w:val="nil"/>
              <w:left w:val="single" w:sz="8" w:space="0" w:color="auto"/>
              <w:bottom w:val="nil"/>
              <w:right w:val="nil"/>
            </w:tcBorders>
            <w:shd w:val="clear" w:color="auto" w:fill="auto"/>
            <w:noWrap/>
            <w:vAlign w:val="bottom"/>
            <w:hideMark/>
          </w:tcPr>
          <w:p w14:paraId="6F32CDE6" w14:textId="77777777" w:rsidR="00925DD4" w:rsidRPr="00925DD4" w:rsidRDefault="00925DD4" w:rsidP="00925DD4">
            <w:pPr>
              <w:spacing w:line="240" w:lineRule="auto"/>
              <w:ind w:left="0"/>
              <w:jc w:val="left"/>
              <w:rPr>
                <w:rFonts w:cs="Arial"/>
                <w:sz w:val="20"/>
              </w:rPr>
            </w:pPr>
            <w:r w:rsidRPr="00925DD4">
              <w:rPr>
                <w:rFonts w:cs="Arial"/>
                <w:sz w:val="20"/>
              </w:rPr>
              <w:t> </w:t>
            </w:r>
          </w:p>
        </w:tc>
        <w:tc>
          <w:tcPr>
            <w:tcW w:w="383" w:type="dxa"/>
            <w:tcBorders>
              <w:top w:val="nil"/>
              <w:left w:val="nil"/>
              <w:bottom w:val="nil"/>
              <w:right w:val="nil"/>
            </w:tcBorders>
            <w:shd w:val="clear" w:color="auto" w:fill="auto"/>
            <w:noWrap/>
            <w:vAlign w:val="bottom"/>
            <w:hideMark/>
          </w:tcPr>
          <w:p w14:paraId="0B11D9FB" w14:textId="77777777" w:rsidR="00925DD4" w:rsidRPr="00925DD4" w:rsidRDefault="00925DD4" w:rsidP="00925DD4">
            <w:pPr>
              <w:spacing w:line="240" w:lineRule="auto"/>
              <w:ind w:left="0"/>
              <w:jc w:val="left"/>
              <w:rPr>
                <w:rFonts w:cs="Arial"/>
                <w:sz w:val="20"/>
              </w:rPr>
            </w:pPr>
          </w:p>
        </w:tc>
        <w:tc>
          <w:tcPr>
            <w:tcW w:w="2940" w:type="dxa"/>
            <w:tcBorders>
              <w:top w:val="nil"/>
              <w:left w:val="nil"/>
              <w:bottom w:val="nil"/>
              <w:right w:val="nil"/>
            </w:tcBorders>
            <w:shd w:val="clear" w:color="auto" w:fill="auto"/>
            <w:noWrap/>
            <w:vAlign w:val="bottom"/>
            <w:hideMark/>
          </w:tcPr>
          <w:p w14:paraId="46E43B8A" w14:textId="77777777" w:rsidR="00925DD4" w:rsidRPr="00925DD4" w:rsidRDefault="00925DD4" w:rsidP="00925DD4">
            <w:pPr>
              <w:spacing w:line="240" w:lineRule="auto"/>
              <w:ind w:left="0"/>
              <w:jc w:val="left"/>
              <w:rPr>
                <w:rFonts w:cs="Arial"/>
                <w:sz w:val="20"/>
              </w:rPr>
            </w:pPr>
          </w:p>
        </w:tc>
        <w:tc>
          <w:tcPr>
            <w:tcW w:w="992" w:type="dxa"/>
            <w:tcBorders>
              <w:top w:val="nil"/>
              <w:left w:val="nil"/>
              <w:bottom w:val="nil"/>
              <w:right w:val="nil"/>
            </w:tcBorders>
            <w:shd w:val="clear" w:color="auto" w:fill="auto"/>
            <w:noWrap/>
            <w:vAlign w:val="bottom"/>
            <w:hideMark/>
          </w:tcPr>
          <w:p w14:paraId="3CCCF04E" w14:textId="77777777" w:rsidR="00925DD4" w:rsidRPr="00925DD4" w:rsidRDefault="00925DD4" w:rsidP="00925DD4">
            <w:pPr>
              <w:spacing w:line="240" w:lineRule="auto"/>
              <w:ind w:left="0"/>
              <w:jc w:val="left"/>
              <w:rPr>
                <w:rFonts w:cs="Arial"/>
                <w:sz w:val="20"/>
              </w:rPr>
            </w:pPr>
          </w:p>
        </w:tc>
        <w:tc>
          <w:tcPr>
            <w:tcW w:w="851" w:type="dxa"/>
            <w:tcBorders>
              <w:top w:val="nil"/>
              <w:left w:val="nil"/>
              <w:bottom w:val="nil"/>
              <w:right w:val="nil"/>
            </w:tcBorders>
            <w:shd w:val="clear" w:color="auto" w:fill="auto"/>
            <w:noWrap/>
            <w:vAlign w:val="bottom"/>
            <w:hideMark/>
          </w:tcPr>
          <w:p w14:paraId="1D2BABA4" w14:textId="77777777" w:rsidR="00925DD4" w:rsidRPr="00925DD4" w:rsidRDefault="00925DD4" w:rsidP="00925DD4">
            <w:pPr>
              <w:spacing w:line="240" w:lineRule="auto"/>
              <w:ind w:left="0"/>
              <w:jc w:val="left"/>
              <w:rPr>
                <w:rFonts w:cs="Arial"/>
                <w:sz w:val="20"/>
              </w:rPr>
            </w:pPr>
          </w:p>
        </w:tc>
        <w:tc>
          <w:tcPr>
            <w:tcW w:w="1559" w:type="dxa"/>
            <w:tcBorders>
              <w:top w:val="nil"/>
              <w:left w:val="nil"/>
              <w:bottom w:val="nil"/>
              <w:right w:val="nil"/>
            </w:tcBorders>
            <w:shd w:val="clear" w:color="auto" w:fill="auto"/>
            <w:noWrap/>
            <w:vAlign w:val="bottom"/>
            <w:hideMark/>
          </w:tcPr>
          <w:p w14:paraId="2F647B1C" w14:textId="77777777" w:rsidR="00925DD4" w:rsidRPr="00925DD4" w:rsidRDefault="00925DD4" w:rsidP="00925DD4">
            <w:pPr>
              <w:spacing w:line="240" w:lineRule="auto"/>
              <w:ind w:left="0"/>
              <w:jc w:val="left"/>
              <w:rPr>
                <w:rFonts w:cs="Arial"/>
                <w:sz w:val="20"/>
              </w:rPr>
            </w:pPr>
          </w:p>
        </w:tc>
        <w:tc>
          <w:tcPr>
            <w:tcW w:w="1134" w:type="dxa"/>
            <w:tcBorders>
              <w:top w:val="nil"/>
              <w:left w:val="nil"/>
              <w:bottom w:val="nil"/>
              <w:right w:val="nil"/>
            </w:tcBorders>
            <w:shd w:val="clear" w:color="auto" w:fill="auto"/>
            <w:noWrap/>
            <w:vAlign w:val="bottom"/>
            <w:hideMark/>
          </w:tcPr>
          <w:p w14:paraId="3CD3B46B" w14:textId="77777777" w:rsidR="00925DD4" w:rsidRPr="00925DD4" w:rsidRDefault="00925DD4" w:rsidP="00925DD4">
            <w:pPr>
              <w:spacing w:line="240" w:lineRule="auto"/>
              <w:ind w:left="0"/>
              <w:jc w:val="left"/>
              <w:rPr>
                <w:rFonts w:cs="Arial"/>
                <w:sz w:val="20"/>
              </w:rPr>
            </w:pPr>
          </w:p>
        </w:tc>
        <w:tc>
          <w:tcPr>
            <w:tcW w:w="1134" w:type="dxa"/>
            <w:tcBorders>
              <w:top w:val="nil"/>
              <w:left w:val="nil"/>
              <w:bottom w:val="nil"/>
              <w:right w:val="single" w:sz="8" w:space="0" w:color="auto"/>
            </w:tcBorders>
            <w:shd w:val="clear" w:color="auto" w:fill="auto"/>
            <w:noWrap/>
            <w:vAlign w:val="bottom"/>
            <w:hideMark/>
          </w:tcPr>
          <w:p w14:paraId="20BD3F25" w14:textId="77777777" w:rsidR="00925DD4" w:rsidRPr="00925DD4" w:rsidRDefault="00925DD4" w:rsidP="00925DD4">
            <w:pPr>
              <w:spacing w:line="240" w:lineRule="auto"/>
              <w:ind w:left="0"/>
              <w:jc w:val="left"/>
              <w:rPr>
                <w:rFonts w:cs="Arial"/>
                <w:sz w:val="20"/>
              </w:rPr>
            </w:pPr>
            <w:r w:rsidRPr="00925DD4">
              <w:rPr>
                <w:rFonts w:cs="Arial"/>
                <w:sz w:val="20"/>
              </w:rPr>
              <w:t> </w:t>
            </w:r>
          </w:p>
        </w:tc>
      </w:tr>
      <w:tr w:rsidR="00925DD4" w:rsidRPr="00925DD4" w14:paraId="1331EFDE" w14:textId="77777777" w:rsidTr="00925DD4">
        <w:trPr>
          <w:trHeight w:val="255"/>
        </w:trPr>
        <w:tc>
          <w:tcPr>
            <w:tcW w:w="363"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14:paraId="15A7A8D1" w14:textId="77777777" w:rsidR="00925DD4" w:rsidRPr="00925DD4" w:rsidRDefault="00925DD4" w:rsidP="00925DD4">
            <w:pPr>
              <w:spacing w:line="240" w:lineRule="auto"/>
              <w:ind w:left="0"/>
              <w:jc w:val="right"/>
              <w:rPr>
                <w:rFonts w:cs="Arial"/>
                <w:sz w:val="20"/>
              </w:rPr>
            </w:pPr>
            <w:r w:rsidRPr="00925DD4">
              <w:rPr>
                <w:rFonts w:cs="Arial"/>
                <w:sz w:val="20"/>
              </w:rPr>
              <w:t>1</w:t>
            </w:r>
          </w:p>
        </w:tc>
        <w:tc>
          <w:tcPr>
            <w:tcW w:w="383" w:type="dxa"/>
            <w:vMerge w:val="restart"/>
            <w:tcBorders>
              <w:top w:val="single" w:sz="4" w:space="0" w:color="auto"/>
              <w:left w:val="single" w:sz="4" w:space="0" w:color="auto"/>
              <w:bottom w:val="nil"/>
              <w:right w:val="single" w:sz="4" w:space="0" w:color="auto"/>
            </w:tcBorders>
            <w:shd w:val="clear" w:color="auto" w:fill="auto"/>
            <w:noWrap/>
            <w:textDirection w:val="btLr"/>
            <w:vAlign w:val="center"/>
            <w:hideMark/>
          </w:tcPr>
          <w:p w14:paraId="5C0428AD" w14:textId="77777777" w:rsidR="00925DD4" w:rsidRPr="00925DD4" w:rsidRDefault="00925DD4" w:rsidP="00925DD4">
            <w:pPr>
              <w:spacing w:line="240" w:lineRule="auto"/>
              <w:ind w:left="0"/>
              <w:jc w:val="center"/>
              <w:rPr>
                <w:rFonts w:cs="Arial"/>
                <w:b/>
                <w:bCs/>
                <w:sz w:val="20"/>
              </w:rPr>
            </w:pPr>
            <w:r w:rsidRPr="00925DD4">
              <w:rPr>
                <w:rFonts w:cs="Arial"/>
                <w:b/>
                <w:bCs/>
                <w:sz w:val="20"/>
              </w:rPr>
              <w:t>PAVIMENTO 1</w:t>
            </w:r>
          </w:p>
        </w:tc>
        <w:tc>
          <w:tcPr>
            <w:tcW w:w="2940" w:type="dxa"/>
            <w:tcBorders>
              <w:top w:val="single" w:sz="4" w:space="0" w:color="auto"/>
              <w:left w:val="nil"/>
              <w:bottom w:val="single" w:sz="4" w:space="0" w:color="auto"/>
              <w:right w:val="single" w:sz="4" w:space="0" w:color="auto"/>
            </w:tcBorders>
            <w:shd w:val="clear" w:color="auto" w:fill="auto"/>
            <w:noWrap/>
            <w:vAlign w:val="bottom"/>
            <w:hideMark/>
          </w:tcPr>
          <w:p w14:paraId="26994B04" w14:textId="77777777" w:rsidR="00925DD4" w:rsidRPr="00925DD4" w:rsidRDefault="00925DD4" w:rsidP="00925DD4">
            <w:pPr>
              <w:spacing w:line="240" w:lineRule="auto"/>
              <w:ind w:left="0"/>
              <w:jc w:val="left"/>
              <w:rPr>
                <w:rFonts w:cs="Arial"/>
                <w:sz w:val="20"/>
              </w:rPr>
            </w:pPr>
            <w:proofErr w:type="spellStart"/>
            <w:r w:rsidRPr="00925DD4">
              <w:rPr>
                <w:rFonts w:cs="Arial"/>
                <w:sz w:val="20"/>
              </w:rPr>
              <w:t>ucinco</w:t>
            </w:r>
            <w:proofErr w:type="spellEnd"/>
            <w:r w:rsidRPr="00925DD4">
              <w:rPr>
                <w:rFonts w:cs="Arial"/>
                <w:sz w:val="20"/>
              </w:rPr>
              <w:t xml:space="preserve"> neonatal</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14:paraId="61DFADF2" w14:textId="77777777" w:rsidR="00925DD4" w:rsidRPr="00925DD4" w:rsidRDefault="00925DD4" w:rsidP="00925DD4">
            <w:pPr>
              <w:spacing w:line="240" w:lineRule="auto"/>
              <w:ind w:left="0"/>
              <w:jc w:val="right"/>
              <w:rPr>
                <w:rFonts w:cs="Arial"/>
                <w:sz w:val="20"/>
              </w:rPr>
            </w:pPr>
            <w:r w:rsidRPr="00925DD4">
              <w:rPr>
                <w:rFonts w:cs="Arial"/>
                <w:sz w:val="20"/>
              </w:rPr>
              <w:t>60,00</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14:paraId="5D21006B" w14:textId="77777777" w:rsidR="00925DD4" w:rsidRPr="00925DD4" w:rsidRDefault="00925DD4" w:rsidP="00925DD4">
            <w:pPr>
              <w:spacing w:line="240" w:lineRule="auto"/>
              <w:ind w:left="0"/>
              <w:jc w:val="right"/>
              <w:rPr>
                <w:rFonts w:cs="Arial"/>
                <w:sz w:val="20"/>
              </w:rPr>
            </w:pPr>
            <w:r w:rsidRPr="00925DD4">
              <w:rPr>
                <w:rFonts w:cs="Arial"/>
                <w:sz w:val="20"/>
              </w:rPr>
              <w:t>12,00</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14:paraId="5619EB1A" w14:textId="77777777" w:rsidR="00925DD4" w:rsidRPr="00925DD4" w:rsidRDefault="00925DD4" w:rsidP="00925DD4">
            <w:pPr>
              <w:spacing w:line="240" w:lineRule="auto"/>
              <w:ind w:left="0"/>
              <w:jc w:val="right"/>
              <w:rPr>
                <w:rFonts w:cs="Arial"/>
                <w:sz w:val="20"/>
              </w:rPr>
            </w:pPr>
            <w:r w:rsidRPr="00925DD4">
              <w:rPr>
                <w:rFonts w:cs="Arial"/>
                <w:sz w:val="20"/>
              </w:rPr>
              <w:t>0,10</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3B5D234E" w14:textId="77777777" w:rsidR="00925DD4" w:rsidRPr="00925DD4" w:rsidRDefault="00925DD4" w:rsidP="00925DD4">
            <w:pPr>
              <w:spacing w:line="240" w:lineRule="auto"/>
              <w:ind w:left="0"/>
              <w:jc w:val="right"/>
              <w:rPr>
                <w:rFonts w:cs="Arial"/>
                <w:sz w:val="20"/>
              </w:rPr>
            </w:pPr>
            <w:r w:rsidRPr="00925DD4">
              <w:rPr>
                <w:rFonts w:cs="Arial"/>
                <w:sz w:val="20"/>
              </w:rPr>
              <w:t>72,00</w:t>
            </w:r>
          </w:p>
        </w:tc>
        <w:tc>
          <w:tcPr>
            <w:tcW w:w="1134" w:type="dxa"/>
            <w:tcBorders>
              <w:top w:val="single" w:sz="4" w:space="0" w:color="auto"/>
              <w:left w:val="nil"/>
              <w:bottom w:val="single" w:sz="4" w:space="0" w:color="auto"/>
              <w:right w:val="single" w:sz="8" w:space="0" w:color="auto"/>
            </w:tcBorders>
            <w:shd w:val="clear" w:color="auto" w:fill="auto"/>
            <w:noWrap/>
            <w:vAlign w:val="bottom"/>
            <w:hideMark/>
          </w:tcPr>
          <w:p w14:paraId="7F203F86" w14:textId="77777777" w:rsidR="00925DD4" w:rsidRPr="00925DD4" w:rsidRDefault="00925DD4" w:rsidP="00925DD4">
            <w:pPr>
              <w:spacing w:line="240" w:lineRule="auto"/>
              <w:ind w:left="0"/>
              <w:jc w:val="right"/>
              <w:rPr>
                <w:rFonts w:cs="Arial"/>
                <w:sz w:val="20"/>
              </w:rPr>
            </w:pPr>
            <w:r w:rsidRPr="00925DD4">
              <w:rPr>
                <w:rFonts w:cs="Arial"/>
                <w:sz w:val="20"/>
              </w:rPr>
              <w:t>4,32</w:t>
            </w:r>
          </w:p>
        </w:tc>
      </w:tr>
      <w:tr w:rsidR="00925DD4" w:rsidRPr="00925DD4" w14:paraId="14339778" w14:textId="77777777" w:rsidTr="00925DD4">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7DCBD89C" w14:textId="77777777" w:rsidR="00925DD4" w:rsidRPr="00925DD4" w:rsidRDefault="00925DD4" w:rsidP="00925DD4">
            <w:pPr>
              <w:spacing w:line="240" w:lineRule="auto"/>
              <w:ind w:left="0"/>
              <w:jc w:val="right"/>
              <w:rPr>
                <w:rFonts w:cs="Arial"/>
                <w:sz w:val="20"/>
              </w:rPr>
            </w:pPr>
            <w:r w:rsidRPr="00925DD4">
              <w:rPr>
                <w:rFonts w:cs="Arial"/>
                <w:sz w:val="20"/>
              </w:rPr>
              <w:t>2</w:t>
            </w:r>
          </w:p>
        </w:tc>
        <w:tc>
          <w:tcPr>
            <w:tcW w:w="383" w:type="dxa"/>
            <w:vMerge/>
            <w:tcBorders>
              <w:top w:val="single" w:sz="4" w:space="0" w:color="auto"/>
              <w:left w:val="single" w:sz="4" w:space="0" w:color="auto"/>
              <w:bottom w:val="nil"/>
              <w:right w:val="single" w:sz="4" w:space="0" w:color="auto"/>
            </w:tcBorders>
            <w:vAlign w:val="center"/>
            <w:hideMark/>
          </w:tcPr>
          <w:p w14:paraId="1041C505" w14:textId="77777777" w:rsidR="00925DD4" w:rsidRPr="00925DD4" w:rsidRDefault="00925DD4" w:rsidP="00925DD4">
            <w:pPr>
              <w:spacing w:line="240" w:lineRule="auto"/>
              <w:ind w:left="0"/>
              <w:jc w:val="left"/>
              <w:rPr>
                <w:rFonts w:cs="Arial"/>
                <w:b/>
                <w:bCs/>
                <w:sz w:val="20"/>
              </w:rPr>
            </w:pPr>
          </w:p>
        </w:tc>
        <w:tc>
          <w:tcPr>
            <w:tcW w:w="2940" w:type="dxa"/>
            <w:tcBorders>
              <w:top w:val="nil"/>
              <w:left w:val="nil"/>
              <w:bottom w:val="single" w:sz="4" w:space="0" w:color="auto"/>
              <w:right w:val="single" w:sz="4" w:space="0" w:color="auto"/>
            </w:tcBorders>
            <w:shd w:val="clear" w:color="auto" w:fill="auto"/>
            <w:noWrap/>
            <w:vAlign w:val="bottom"/>
            <w:hideMark/>
          </w:tcPr>
          <w:p w14:paraId="46301D78" w14:textId="77777777" w:rsidR="00925DD4" w:rsidRPr="00925DD4" w:rsidRDefault="00925DD4" w:rsidP="00925DD4">
            <w:pPr>
              <w:spacing w:line="240" w:lineRule="auto"/>
              <w:ind w:left="0"/>
              <w:jc w:val="left"/>
              <w:rPr>
                <w:rFonts w:cs="Arial"/>
                <w:sz w:val="20"/>
              </w:rPr>
            </w:pPr>
            <w:r w:rsidRPr="00925DD4">
              <w:rPr>
                <w:rFonts w:cs="Arial"/>
                <w:sz w:val="20"/>
              </w:rPr>
              <w:t xml:space="preserve">quarto alojamento </w:t>
            </w:r>
            <w:proofErr w:type="spellStart"/>
            <w:r w:rsidRPr="00925DD4">
              <w:rPr>
                <w:rFonts w:cs="Arial"/>
                <w:sz w:val="20"/>
              </w:rPr>
              <w:t>conj</w:t>
            </w:r>
            <w:proofErr w:type="spellEnd"/>
            <w:r w:rsidRPr="00925DD4">
              <w:rPr>
                <w:rFonts w:cs="Arial"/>
                <w:sz w:val="20"/>
              </w:rPr>
              <w:t xml:space="preserve"> 1</w:t>
            </w:r>
          </w:p>
        </w:tc>
        <w:tc>
          <w:tcPr>
            <w:tcW w:w="992" w:type="dxa"/>
            <w:tcBorders>
              <w:top w:val="nil"/>
              <w:left w:val="nil"/>
              <w:bottom w:val="single" w:sz="4" w:space="0" w:color="auto"/>
              <w:right w:val="single" w:sz="4" w:space="0" w:color="auto"/>
            </w:tcBorders>
            <w:shd w:val="clear" w:color="auto" w:fill="auto"/>
            <w:noWrap/>
            <w:vAlign w:val="bottom"/>
            <w:hideMark/>
          </w:tcPr>
          <w:p w14:paraId="3EE75777" w14:textId="77777777" w:rsidR="00925DD4" w:rsidRPr="00925DD4" w:rsidRDefault="00925DD4" w:rsidP="00925DD4">
            <w:pPr>
              <w:spacing w:line="240" w:lineRule="auto"/>
              <w:ind w:left="0"/>
              <w:jc w:val="right"/>
              <w:rPr>
                <w:rFonts w:cs="Arial"/>
                <w:sz w:val="20"/>
              </w:rPr>
            </w:pPr>
            <w:r w:rsidRPr="00925DD4">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4C134606"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1A722D32"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293CA8EA" w14:textId="77777777" w:rsidR="00925DD4" w:rsidRPr="00925DD4" w:rsidRDefault="00925DD4" w:rsidP="00925DD4">
            <w:pPr>
              <w:spacing w:line="240" w:lineRule="auto"/>
              <w:ind w:left="0"/>
              <w:jc w:val="right"/>
              <w:rPr>
                <w:rFonts w:cs="Arial"/>
                <w:sz w:val="20"/>
              </w:rPr>
            </w:pPr>
            <w:r w:rsidRPr="00925DD4">
              <w:rPr>
                <w:rFonts w:cs="Arial"/>
                <w:sz w:val="20"/>
              </w:rPr>
              <w:t>20,00</w:t>
            </w:r>
          </w:p>
        </w:tc>
        <w:tc>
          <w:tcPr>
            <w:tcW w:w="1134" w:type="dxa"/>
            <w:tcBorders>
              <w:top w:val="nil"/>
              <w:left w:val="nil"/>
              <w:bottom w:val="single" w:sz="4" w:space="0" w:color="auto"/>
              <w:right w:val="single" w:sz="8" w:space="0" w:color="auto"/>
            </w:tcBorders>
            <w:shd w:val="clear" w:color="auto" w:fill="auto"/>
            <w:noWrap/>
            <w:vAlign w:val="bottom"/>
            <w:hideMark/>
          </w:tcPr>
          <w:p w14:paraId="1728D301" w14:textId="77777777" w:rsidR="00925DD4" w:rsidRPr="00925DD4" w:rsidRDefault="00925DD4" w:rsidP="00925DD4">
            <w:pPr>
              <w:spacing w:line="240" w:lineRule="auto"/>
              <w:ind w:left="0"/>
              <w:jc w:val="right"/>
              <w:rPr>
                <w:rFonts w:cs="Arial"/>
                <w:sz w:val="20"/>
              </w:rPr>
            </w:pPr>
            <w:r w:rsidRPr="00925DD4">
              <w:rPr>
                <w:rFonts w:cs="Arial"/>
                <w:sz w:val="20"/>
              </w:rPr>
              <w:t>1,20</w:t>
            </w:r>
          </w:p>
        </w:tc>
      </w:tr>
      <w:tr w:rsidR="00925DD4" w:rsidRPr="00925DD4" w14:paraId="64D566FD" w14:textId="77777777" w:rsidTr="00925DD4">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1A46A2B9" w14:textId="77777777" w:rsidR="00925DD4" w:rsidRPr="00925DD4" w:rsidRDefault="00925DD4" w:rsidP="00925DD4">
            <w:pPr>
              <w:spacing w:line="240" w:lineRule="auto"/>
              <w:ind w:left="0"/>
              <w:jc w:val="right"/>
              <w:rPr>
                <w:rFonts w:cs="Arial"/>
                <w:sz w:val="20"/>
              </w:rPr>
            </w:pPr>
            <w:r w:rsidRPr="00925DD4">
              <w:rPr>
                <w:rFonts w:cs="Arial"/>
                <w:sz w:val="20"/>
              </w:rPr>
              <w:t>3</w:t>
            </w:r>
          </w:p>
        </w:tc>
        <w:tc>
          <w:tcPr>
            <w:tcW w:w="383" w:type="dxa"/>
            <w:vMerge/>
            <w:tcBorders>
              <w:top w:val="single" w:sz="4" w:space="0" w:color="auto"/>
              <w:left w:val="single" w:sz="4" w:space="0" w:color="auto"/>
              <w:bottom w:val="nil"/>
              <w:right w:val="single" w:sz="4" w:space="0" w:color="auto"/>
            </w:tcBorders>
            <w:vAlign w:val="center"/>
            <w:hideMark/>
          </w:tcPr>
          <w:p w14:paraId="22DD5BAA" w14:textId="77777777" w:rsidR="00925DD4" w:rsidRPr="00925DD4" w:rsidRDefault="00925DD4" w:rsidP="00925DD4">
            <w:pPr>
              <w:spacing w:line="240" w:lineRule="auto"/>
              <w:ind w:left="0"/>
              <w:jc w:val="left"/>
              <w:rPr>
                <w:rFonts w:cs="Arial"/>
                <w:b/>
                <w:bCs/>
                <w:sz w:val="20"/>
              </w:rPr>
            </w:pPr>
          </w:p>
        </w:tc>
        <w:tc>
          <w:tcPr>
            <w:tcW w:w="2940" w:type="dxa"/>
            <w:tcBorders>
              <w:top w:val="nil"/>
              <w:left w:val="nil"/>
              <w:bottom w:val="single" w:sz="4" w:space="0" w:color="auto"/>
              <w:right w:val="single" w:sz="4" w:space="0" w:color="auto"/>
            </w:tcBorders>
            <w:shd w:val="clear" w:color="auto" w:fill="auto"/>
            <w:noWrap/>
            <w:vAlign w:val="bottom"/>
            <w:hideMark/>
          </w:tcPr>
          <w:p w14:paraId="21125509" w14:textId="77777777" w:rsidR="00925DD4" w:rsidRPr="00925DD4" w:rsidRDefault="00925DD4" w:rsidP="00925DD4">
            <w:pPr>
              <w:spacing w:line="240" w:lineRule="auto"/>
              <w:ind w:left="0"/>
              <w:jc w:val="left"/>
              <w:rPr>
                <w:rFonts w:cs="Arial"/>
                <w:sz w:val="20"/>
              </w:rPr>
            </w:pPr>
            <w:r w:rsidRPr="00925DD4">
              <w:rPr>
                <w:rFonts w:cs="Arial"/>
                <w:sz w:val="20"/>
              </w:rPr>
              <w:t xml:space="preserve">quarto alojamento </w:t>
            </w:r>
            <w:proofErr w:type="spellStart"/>
            <w:r w:rsidRPr="00925DD4">
              <w:rPr>
                <w:rFonts w:cs="Arial"/>
                <w:sz w:val="20"/>
              </w:rPr>
              <w:t>conj</w:t>
            </w:r>
            <w:proofErr w:type="spellEnd"/>
            <w:r w:rsidRPr="00925DD4">
              <w:rPr>
                <w:rFonts w:cs="Arial"/>
                <w:sz w:val="20"/>
              </w:rPr>
              <w:t xml:space="preserve"> 2</w:t>
            </w:r>
          </w:p>
        </w:tc>
        <w:tc>
          <w:tcPr>
            <w:tcW w:w="992" w:type="dxa"/>
            <w:tcBorders>
              <w:top w:val="nil"/>
              <w:left w:val="nil"/>
              <w:bottom w:val="single" w:sz="4" w:space="0" w:color="auto"/>
              <w:right w:val="single" w:sz="4" w:space="0" w:color="auto"/>
            </w:tcBorders>
            <w:shd w:val="clear" w:color="auto" w:fill="auto"/>
            <w:noWrap/>
            <w:vAlign w:val="bottom"/>
            <w:hideMark/>
          </w:tcPr>
          <w:p w14:paraId="575510A9" w14:textId="77777777" w:rsidR="00925DD4" w:rsidRPr="00925DD4" w:rsidRDefault="00925DD4" w:rsidP="00925DD4">
            <w:pPr>
              <w:spacing w:line="240" w:lineRule="auto"/>
              <w:ind w:left="0"/>
              <w:jc w:val="right"/>
              <w:rPr>
                <w:rFonts w:cs="Arial"/>
                <w:sz w:val="20"/>
              </w:rPr>
            </w:pPr>
            <w:r w:rsidRPr="00925DD4">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756D0DCA"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73B6FBE3"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4DEA16E5" w14:textId="77777777" w:rsidR="00925DD4" w:rsidRPr="00925DD4" w:rsidRDefault="00925DD4" w:rsidP="00925DD4">
            <w:pPr>
              <w:spacing w:line="240" w:lineRule="auto"/>
              <w:ind w:left="0"/>
              <w:jc w:val="right"/>
              <w:rPr>
                <w:rFonts w:cs="Arial"/>
                <w:sz w:val="20"/>
              </w:rPr>
            </w:pPr>
            <w:r w:rsidRPr="00925DD4">
              <w:rPr>
                <w:rFonts w:cs="Arial"/>
                <w:sz w:val="20"/>
              </w:rPr>
              <w:t>20,00</w:t>
            </w:r>
          </w:p>
        </w:tc>
        <w:tc>
          <w:tcPr>
            <w:tcW w:w="1134" w:type="dxa"/>
            <w:tcBorders>
              <w:top w:val="nil"/>
              <w:left w:val="nil"/>
              <w:bottom w:val="single" w:sz="4" w:space="0" w:color="auto"/>
              <w:right w:val="single" w:sz="8" w:space="0" w:color="auto"/>
            </w:tcBorders>
            <w:shd w:val="clear" w:color="auto" w:fill="auto"/>
            <w:noWrap/>
            <w:vAlign w:val="bottom"/>
            <w:hideMark/>
          </w:tcPr>
          <w:p w14:paraId="287D2A88" w14:textId="77777777" w:rsidR="00925DD4" w:rsidRPr="00925DD4" w:rsidRDefault="00925DD4" w:rsidP="00925DD4">
            <w:pPr>
              <w:spacing w:line="240" w:lineRule="auto"/>
              <w:ind w:left="0"/>
              <w:jc w:val="right"/>
              <w:rPr>
                <w:rFonts w:cs="Arial"/>
                <w:sz w:val="20"/>
              </w:rPr>
            </w:pPr>
            <w:r w:rsidRPr="00925DD4">
              <w:rPr>
                <w:rFonts w:cs="Arial"/>
                <w:sz w:val="20"/>
              </w:rPr>
              <w:t>1,20</w:t>
            </w:r>
          </w:p>
        </w:tc>
      </w:tr>
      <w:tr w:rsidR="00925DD4" w:rsidRPr="00925DD4" w14:paraId="77F339EC" w14:textId="77777777" w:rsidTr="00925DD4">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69DCF1F7" w14:textId="77777777" w:rsidR="00925DD4" w:rsidRPr="00925DD4" w:rsidRDefault="00925DD4" w:rsidP="00925DD4">
            <w:pPr>
              <w:spacing w:line="240" w:lineRule="auto"/>
              <w:ind w:left="0"/>
              <w:jc w:val="right"/>
              <w:rPr>
                <w:rFonts w:cs="Arial"/>
                <w:sz w:val="20"/>
              </w:rPr>
            </w:pPr>
            <w:r w:rsidRPr="00925DD4">
              <w:rPr>
                <w:rFonts w:cs="Arial"/>
                <w:sz w:val="20"/>
              </w:rPr>
              <w:t>4</w:t>
            </w:r>
          </w:p>
        </w:tc>
        <w:tc>
          <w:tcPr>
            <w:tcW w:w="383" w:type="dxa"/>
            <w:vMerge/>
            <w:tcBorders>
              <w:top w:val="single" w:sz="4" w:space="0" w:color="auto"/>
              <w:left w:val="single" w:sz="4" w:space="0" w:color="auto"/>
              <w:bottom w:val="nil"/>
              <w:right w:val="single" w:sz="4" w:space="0" w:color="auto"/>
            </w:tcBorders>
            <w:vAlign w:val="center"/>
            <w:hideMark/>
          </w:tcPr>
          <w:p w14:paraId="5C3B8CCF" w14:textId="77777777" w:rsidR="00925DD4" w:rsidRPr="00925DD4" w:rsidRDefault="00925DD4" w:rsidP="00925DD4">
            <w:pPr>
              <w:spacing w:line="240" w:lineRule="auto"/>
              <w:ind w:left="0"/>
              <w:jc w:val="left"/>
              <w:rPr>
                <w:rFonts w:cs="Arial"/>
                <w:b/>
                <w:bCs/>
                <w:sz w:val="20"/>
              </w:rPr>
            </w:pPr>
          </w:p>
        </w:tc>
        <w:tc>
          <w:tcPr>
            <w:tcW w:w="2940" w:type="dxa"/>
            <w:tcBorders>
              <w:top w:val="nil"/>
              <w:left w:val="nil"/>
              <w:bottom w:val="single" w:sz="4" w:space="0" w:color="auto"/>
              <w:right w:val="single" w:sz="4" w:space="0" w:color="auto"/>
            </w:tcBorders>
            <w:shd w:val="clear" w:color="auto" w:fill="auto"/>
            <w:noWrap/>
            <w:vAlign w:val="bottom"/>
            <w:hideMark/>
          </w:tcPr>
          <w:p w14:paraId="7395D99B" w14:textId="77777777" w:rsidR="00925DD4" w:rsidRPr="00925DD4" w:rsidRDefault="00925DD4" w:rsidP="00925DD4">
            <w:pPr>
              <w:spacing w:line="240" w:lineRule="auto"/>
              <w:ind w:left="0"/>
              <w:jc w:val="left"/>
              <w:rPr>
                <w:rFonts w:cs="Arial"/>
                <w:sz w:val="20"/>
              </w:rPr>
            </w:pPr>
            <w:r w:rsidRPr="00925DD4">
              <w:rPr>
                <w:rFonts w:cs="Arial"/>
                <w:sz w:val="20"/>
              </w:rPr>
              <w:t xml:space="preserve">quarto alojamento </w:t>
            </w:r>
            <w:proofErr w:type="spellStart"/>
            <w:r w:rsidRPr="00925DD4">
              <w:rPr>
                <w:rFonts w:cs="Arial"/>
                <w:sz w:val="20"/>
              </w:rPr>
              <w:t>conj</w:t>
            </w:r>
            <w:proofErr w:type="spellEnd"/>
            <w:r w:rsidRPr="00925DD4">
              <w:rPr>
                <w:rFonts w:cs="Arial"/>
                <w:sz w:val="20"/>
              </w:rPr>
              <w:t xml:space="preserve"> 3</w:t>
            </w:r>
          </w:p>
        </w:tc>
        <w:tc>
          <w:tcPr>
            <w:tcW w:w="992" w:type="dxa"/>
            <w:tcBorders>
              <w:top w:val="nil"/>
              <w:left w:val="nil"/>
              <w:bottom w:val="single" w:sz="4" w:space="0" w:color="auto"/>
              <w:right w:val="single" w:sz="4" w:space="0" w:color="auto"/>
            </w:tcBorders>
            <w:shd w:val="clear" w:color="auto" w:fill="auto"/>
            <w:noWrap/>
            <w:vAlign w:val="bottom"/>
            <w:hideMark/>
          </w:tcPr>
          <w:p w14:paraId="56CA0B8A" w14:textId="77777777" w:rsidR="00925DD4" w:rsidRPr="00925DD4" w:rsidRDefault="00925DD4" w:rsidP="00925DD4">
            <w:pPr>
              <w:spacing w:line="240" w:lineRule="auto"/>
              <w:ind w:left="0"/>
              <w:jc w:val="right"/>
              <w:rPr>
                <w:rFonts w:cs="Arial"/>
                <w:sz w:val="20"/>
              </w:rPr>
            </w:pPr>
            <w:r w:rsidRPr="00925DD4">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20298D45"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751D4543"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7EF71A31" w14:textId="77777777" w:rsidR="00925DD4" w:rsidRPr="00925DD4" w:rsidRDefault="00925DD4" w:rsidP="00925DD4">
            <w:pPr>
              <w:spacing w:line="240" w:lineRule="auto"/>
              <w:ind w:left="0"/>
              <w:jc w:val="right"/>
              <w:rPr>
                <w:rFonts w:cs="Arial"/>
                <w:sz w:val="20"/>
              </w:rPr>
            </w:pPr>
            <w:r w:rsidRPr="00925DD4">
              <w:rPr>
                <w:rFonts w:cs="Arial"/>
                <w:sz w:val="20"/>
              </w:rPr>
              <w:t>20,00</w:t>
            </w:r>
          </w:p>
        </w:tc>
        <w:tc>
          <w:tcPr>
            <w:tcW w:w="1134" w:type="dxa"/>
            <w:tcBorders>
              <w:top w:val="nil"/>
              <w:left w:val="nil"/>
              <w:bottom w:val="single" w:sz="4" w:space="0" w:color="auto"/>
              <w:right w:val="single" w:sz="8" w:space="0" w:color="auto"/>
            </w:tcBorders>
            <w:shd w:val="clear" w:color="auto" w:fill="auto"/>
            <w:noWrap/>
            <w:vAlign w:val="bottom"/>
            <w:hideMark/>
          </w:tcPr>
          <w:p w14:paraId="68B4B792" w14:textId="77777777" w:rsidR="00925DD4" w:rsidRPr="00925DD4" w:rsidRDefault="00925DD4" w:rsidP="00925DD4">
            <w:pPr>
              <w:spacing w:line="240" w:lineRule="auto"/>
              <w:ind w:left="0"/>
              <w:jc w:val="right"/>
              <w:rPr>
                <w:rFonts w:cs="Arial"/>
                <w:sz w:val="20"/>
              </w:rPr>
            </w:pPr>
            <w:r w:rsidRPr="00925DD4">
              <w:rPr>
                <w:rFonts w:cs="Arial"/>
                <w:sz w:val="20"/>
              </w:rPr>
              <w:t>1,20</w:t>
            </w:r>
          </w:p>
        </w:tc>
      </w:tr>
      <w:tr w:rsidR="00925DD4" w:rsidRPr="00925DD4" w14:paraId="1B71E307" w14:textId="77777777" w:rsidTr="00925DD4">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4902036D" w14:textId="77777777" w:rsidR="00925DD4" w:rsidRPr="00925DD4" w:rsidRDefault="00925DD4" w:rsidP="00925DD4">
            <w:pPr>
              <w:spacing w:line="240" w:lineRule="auto"/>
              <w:ind w:left="0"/>
              <w:jc w:val="right"/>
              <w:rPr>
                <w:rFonts w:cs="Arial"/>
                <w:sz w:val="20"/>
              </w:rPr>
            </w:pPr>
            <w:r w:rsidRPr="00925DD4">
              <w:rPr>
                <w:rFonts w:cs="Arial"/>
                <w:sz w:val="20"/>
              </w:rPr>
              <w:t>5</w:t>
            </w:r>
          </w:p>
        </w:tc>
        <w:tc>
          <w:tcPr>
            <w:tcW w:w="383" w:type="dxa"/>
            <w:vMerge/>
            <w:tcBorders>
              <w:top w:val="single" w:sz="4" w:space="0" w:color="auto"/>
              <w:left w:val="single" w:sz="4" w:space="0" w:color="auto"/>
              <w:bottom w:val="nil"/>
              <w:right w:val="single" w:sz="4" w:space="0" w:color="auto"/>
            </w:tcBorders>
            <w:vAlign w:val="center"/>
            <w:hideMark/>
          </w:tcPr>
          <w:p w14:paraId="6D4A4DA1" w14:textId="77777777" w:rsidR="00925DD4" w:rsidRPr="00925DD4" w:rsidRDefault="00925DD4" w:rsidP="00925DD4">
            <w:pPr>
              <w:spacing w:line="240" w:lineRule="auto"/>
              <w:ind w:left="0"/>
              <w:jc w:val="left"/>
              <w:rPr>
                <w:rFonts w:cs="Arial"/>
                <w:b/>
                <w:bCs/>
                <w:sz w:val="20"/>
              </w:rPr>
            </w:pPr>
          </w:p>
        </w:tc>
        <w:tc>
          <w:tcPr>
            <w:tcW w:w="2940" w:type="dxa"/>
            <w:tcBorders>
              <w:top w:val="nil"/>
              <w:left w:val="nil"/>
              <w:bottom w:val="single" w:sz="4" w:space="0" w:color="auto"/>
              <w:right w:val="single" w:sz="4" w:space="0" w:color="auto"/>
            </w:tcBorders>
            <w:shd w:val="clear" w:color="auto" w:fill="auto"/>
            <w:noWrap/>
            <w:vAlign w:val="bottom"/>
            <w:hideMark/>
          </w:tcPr>
          <w:p w14:paraId="5690FBF1" w14:textId="77777777" w:rsidR="00925DD4" w:rsidRPr="00925DD4" w:rsidRDefault="00925DD4" w:rsidP="00925DD4">
            <w:pPr>
              <w:spacing w:line="240" w:lineRule="auto"/>
              <w:ind w:left="0"/>
              <w:jc w:val="left"/>
              <w:rPr>
                <w:rFonts w:cs="Arial"/>
                <w:sz w:val="20"/>
              </w:rPr>
            </w:pPr>
            <w:r w:rsidRPr="00925DD4">
              <w:rPr>
                <w:rFonts w:cs="Arial"/>
                <w:sz w:val="20"/>
              </w:rPr>
              <w:t xml:space="preserve">quarto alojamento </w:t>
            </w:r>
            <w:proofErr w:type="spellStart"/>
            <w:r w:rsidRPr="00925DD4">
              <w:rPr>
                <w:rFonts w:cs="Arial"/>
                <w:sz w:val="20"/>
              </w:rPr>
              <w:t>conj</w:t>
            </w:r>
            <w:proofErr w:type="spellEnd"/>
            <w:r w:rsidRPr="00925DD4">
              <w:rPr>
                <w:rFonts w:cs="Arial"/>
                <w:sz w:val="20"/>
              </w:rPr>
              <w:t xml:space="preserve"> 4</w:t>
            </w:r>
          </w:p>
        </w:tc>
        <w:tc>
          <w:tcPr>
            <w:tcW w:w="992" w:type="dxa"/>
            <w:tcBorders>
              <w:top w:val="nil"/>
              <w:left w:val="nil"/>
              <w:bottom w:val="single" w:sz="4" w:space="0" w:color="auto"/>
              <w:right w:val="single" w:sz="4" w:space="0" w:color="auto"/>
            </w:tcBorders>
            <w:shd w:val="clear" w:color="auto" w:fill="auto"/>
            <w:noWrap/>
            <w:vAlign w:val="bottom"/>
            <w:hideMark/>
          </w:tcPr>
          <w:p w14:paraId="131E4078" w14:textId="77777777" w:rsidR="00925DD4" w:rsidRPr="00925DD4" w:rsidRDefault="00925DD4" w:rsidP="00925DD4">
            <w:pPr>
              <w:spacing w:line="240" w:lineRule="auto"/>
              <w:ind w:left="0"/>
              <w:jc w:val="right"/>
              <w:rPr>
                <w:rFonts w:cs="Arial"/>
                <w:sz w:val="20"/>
              </w:rPr>
            </w:pPr>
            <w:r w:rsidRPr="00925DD4">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0A9BEF00"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1B2C7758"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13EB221E" w14:textId="77777777" w:rsidR="00925DD4" w:rsidRPr="00925DD4" w:rsidRDefault="00925DD4" w:rsidP="00925DD4">
            <w:pPr>
              <w:spacing w:line="240" w:lineRule="auto"/>
              <w:ind w:left="0"/>
              <w:jc w:val="right"/>
              <w:rPr>
                <w:rFonts w:cs="Arial"/>
                <w:sz w:val="20"/>
              </w:rPr>
            </w:pPr>
            <w:r w:rsidRPr="00925DD4">
              <w:rPr>
                <w:rFonts w:cs="Arial"/>
                <w:sz w:val="20"/>
              </w:rPr>
              <w:t>20,00</w:t>
            </w:r>
          </w:p>
        </w:tc>
        <w:tc>
          <w:tcPr>
            <w:tcW w:w="1134" w:type="dxa"/>
            <w:tcBorders>
              <w:top w:val="nil"/>
              <w:left w:val="nil"/>
              <w:bottom w:val="single" w:sz="4" w:space="0" w:color="auto"/>
              <w:right w:val="single" w:sz="8" w:space="0" w:color="auto"/>
            </w:tcBorders>
            <w:shd w:val="clear" w:color="auto" w:fill="auto"/>
            <w:noWrap/>
            <w:vAlign w:val="bottom"/>
            <w:hideMark/>
          </w:tcPr>
          <w:p w14:paraId="3E88A6C0" w14:textId="77777777" w:rsidR="00925DD4" w:rsidRPr="00925DD4" w:rsidRDefault="00925DD4" w:rsidP="00925DD4">
            <w:pPr>
              <w:spacing w:line="240" w:lineRule="auto"/>
              <w:ind w:left="0"/>
              <w:jc w:val="right"/>
              <w:rPr>
                <w:rFonts w:cs="Arial"/>
                <w:sz w:val="20"/>
              </w:rPr>
            </w:pPr>
            <w:r w:rsidRPr="00925DD4">
              <w:rPr>
                <w:rFonts w:cs="Arial"/>
                <w:sz w:val="20"/>
              </w:rPr>
              <w:t>1,20</w:t>
            </w:r>
          </w:p>
        </w:tc>
      </w:tr>
      <w:tr w:rsidR="00925DD4" w:rsidRPr="00925DD4" w14:paraId="4E857AA6" w14:textId="77777777" w:rsidTr="00925DD4">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7B1F3DC2" w14:textId="77777777" w:rsidR="00925DD4" w:rsidRPr="00925DD4" w:rsidRDefault="00925DD4" w:rsidP="00925DD4">
            <w:pPr>
              <w:spacing w:line="240" w:lineRule="auto"/>
              <w:ind w:left="0"/>
              <w:jc w:val="right"/>
              <w:rPr>
                <w:rFonts w:cs="Arial"/>
                <w:sz w:val="20"/>
              </w:rPr>
            </w:pPr>
            <w:r w:rsidRPr="00925DD4">
              <w:rPr>
                <w:rFonts w:cs="Arial"/>
                <w:sz w:val="20"/>
              </w:rPr>
              <w:t>6</w:t>
            </w:r>
          </w:p>
        </w:tc>
        <w:tc>
          <w:tcPr>
            <w:tcW w:w="383" w:type="dxa"/>
            <w:vMerge/>
            <w:tcBorders>
              <w:top w:val="single" w:sz="4" w:space="0" w:color="auto"/>
              <w:left w:val="single" w:sz="4" w:space="0" w:color="auto"/>
              <w:bottom w:val="nil"/>
              <w:right w:val="single" w:sz="4" w:space="0" w:color="auto"/>
            </w:tcBorders>
            <w:vAlign w:val="center"/>
            <w:hideMark/>
          </w:tcPr>
          <w:p w14:paraId="789140D9" w14:textId="77777777" w:rsidR="00925DD4" w:rsidRPr="00925DD4" w:rsidRDefault="00925DD4" w:rsidP="00925DD4">
            <w:pPr>
              <w:spacing w:line="240" w:lineRule="auto"/>
              <w:ind w:left="0"/>
              <w:jc w:val="left"/>
              <w:rPr>
                <w:rFonts w:cs="Arial"/>
                <w:b/>
                <w:bCs/>
                <w:sz w:val="20"/>
              </w:rPr>
            </w:pPr>
          </w:p>
        </w:tc>
        <w:tc>
          <w:tcPr>
            <w:tcW w:w="2940" w:type="dxa"/>
            <w:tcBorders>
              <w:top w:val="nil"/>
              <w:left w:val="nil"/>
              <w:bottom w:val="single" w:sz="4" w:space="0" w:color="auto"/>
              <w:right w:val="single" w:sz="4" w:space="0" w:color="auto"/>
            </w:tcBorders>
            <w:shd w:val="clear" w:color="auto" w:fill="auto"/>
            <w:noWrap/>
            <w:vAlign w:val="bottom"/>
            <w:hideMark/>
          </w:tcPr>
          <w:p w14:paraId="7771AAF5" w14:textId="77777777" w:rsidR="00925DD4" w:rsidRPr="00925DD4" w:rsidRDefault="00925DD4" w:rsidP="00925DD4">
            <w:pPr>
              <w:spacing w:line="240" w:lineRule="auto"/>
              <w:ind w:left="0"/>
              <w:jc w:val="left"/>
              <w:rPr>
                <w:rFonts w:cs="Arial"/>
                <w:sz w:val="20"/>
              </w:rPr>
            </w:pPr>
            <w:proofErr w:type="spellStart"/>
            <w:r w:rsidRPr="00925DD4">
              <w:rPr>
                <w:rFonts w:cs="Arial"/>
                <w:sz w:val="20"/>
              </w:rPr>
              <w:t>qrt</w:t>
            </w:r>
            <w:proofErr w:type="spellEnd"/>
            <w:r w:rsidRPr="00925DD4">
              <w:rPr>
                <w:rFonts w:cs="Arial"/>
                <w:sz w:val="20"/>
              </w:rPr>
              <w:t xml:space="preserve"> duplo alojamento </w:t>
            </w:r>
            <w:proofErr w:type="spellStart"/>
            <w:r w:rsidRPr="00925DD4">
              <w:rPr>
                <w:rFonts w:cs="Arial"/>
                <w:sz w:val="20"/>
              </w:rPr>
              <w:t>conj</w:t>
            </w:r>
            <w:proofErr w:type="spellEnd"/>
            <w:r w:rsidRPr="00925DD4">
              <w:rPr>
                <w:rFonts w:cs="Arial"/>
                <w:sz w:val="20"/>
              </w:rPr>
              <w:t xml:space="preserve"> 1</w:t>
            </w:r>
          </w:p>
        </w:tc>
        <w:tc>
          <w:tcPr>
            <w:tcW w:w="992" w:type="dxa"/>
            <w:tcBorders>
              <w:top w:val="nil"/>
              <w:left w:val="nil"/>
              <w:bottom w:val="single" w:sz="4" w:space="0" w:color="auto"/>
              <w:right w:val="single" w:sz="4" w:space="0" w:color="auto"/>
            </w:tcBorders>
            <w:shd w:val="clear" w:color="auto" w:fill="auto"/>
            <w:noWrap/>
            <w:vAlign w:val="bottom"/>
            <w:hideMark/>
          </w:tcPr>
          <w:p w14:paraId="5EB86905" w14:textId="77777777" w:rsidR="00925DD4" w:rsidRPr="00925DD4" w:rsidRDefault="00925DD4" w:rsidP="00925DD4">
            <w:pPr>
              <w:spacing w:line="240" w:lineRule="auto"/>
              <w:ind w:left="0"/>
              <w:jc w:val="right"/>
              <w:rPr>
                <w:rFonts w:cs="Arial"/>
                <w:sz w:val="20"/>
              </w:rPr>
            </w:pPr>
            <w:r w:rsidRPr="00925DD4">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63A1D3EF" w14:textId="77777777" w:rsidR="00925DD4" w:rsidRPr="00925DD4" w:rsidRDefault="00925DD4" w:rsidP="00925DD4">
            <w:pPr>
              <w:spacing w:line="240" w:lineRule="auto"/>
              <w:ind w:left="0"/>
              <w:jc w:val="right"/>
              <w:rPr>
                <w:rFonts w:cs="Arial"/>
                <w:sz w:val="20"/>
              </w:rPr>
            </w:pPr>
            <w:r w:rsidRPr="00925DD4">
              <w:rPr>
                <w:rFonts w:cs="Arial"/>
                <w:sz w:val="20"/>
              </w:rPr>
              <w:t>2,00</w:t>
            </w:r>
          </w:p>
        </w:tc>
        <w:tc>
          <w:tcPr>
            <w:tcW w:w="1559" w:type="dxa"/>
            <w:tcBorders>
              <w:top w:val="nil"/>
              <w:left w:val="nil"/>
              <w:bottom w:val="single" w:sz="4" w:space="0" w:color="auto"/>
              <w:right w:val="single" w:sz="4" w:space="0" w:color="auto"/>
            </w:tcBorders>
            <w:shd w:val="clear" w:color="auto" w:fill="auto"/>
            <w:noWrap/>
            <w:vAlign w:val="bottom"/>
            <w:hideMark/>
          </w:tcPr>
          <w:p w14:paraId="524C5FF9" w14:textId="77777777" w:rsidR="00925DD4" w:rsidRPr="00925DD4" w:rsidRDefault="00925DD4" w:rsidP="00925DD4">
            <w:pPr>
              <w:spacing w:line="240" w:lineRule="auto"/>
              <w:ind w:left="0"/>
              <w:jc w:val="right"/>
              <w:rPr>
                <w:rFonts w:cs="Arial"/>
                <w:sz w:val="20"/>
              </w:rPr>
            </w:pPr>
            <w:r w:rsidRPr="00925DD4">
              <w:rPr>
                <w:rFonts w:cs="Arial"/>
                <w:sz w:val="20"/>
              </w:rPr>
              <w:t>0,10</w:t>
            </w:r>
          </w:p>
        </w:tc>
        <w:tc>
          <w:tcPr>
            <w:tcW w:w="1134" w:type="dxa"/>
            <w:tcBorders>
              <w:top w:val="nil"/>
              <w:left w:val="nil"/>
              <w:bottom w:val="single" w:sz="4" w:space="0" w:color="auto"/>
              <w:right w:val="single" w:sz="4" w:space="0" w:color="auto"/>
            </w:tcBorders>
            <w:shd w:val="clear" w:color="auto" w:fill="auto"/>
            <w:noWrap/>
            <w:vAlign w:val="bottom"/>
            <w:hideMark/>
          </w:tcPr>
          <w:p w14:paraId="570ABFBA" w14:textId="77777777" w:rsidR="00925DD4" w:rsidRPr="00925DD4" w:rsidRDefault="00925DD4" w:rsidP="00925DD4">
            <w:pPr>
              <w:spacing w:line="240" w:lineRule="auto"/>
              <w:ind w:left="0"/>
              <w:jc w:val="right"/>
              <w:rPr>
                <w:rFonts w:cs="Arial"/>
                <w:sz w:val="20"/>
              </w:rPr>
            </w:pPr>
            <w:r w:rsidRPr="00925DD4">
              <w:rPr>
                <w:rFonts w:cs="Arial"/>
                <w:sz w:val="20"/>
              </w:rPr>
              <w:t>4,00</w:t>
            </w:r>
          </w:p>
        </w:tc>
        <w:tc>
          <w:tcPr>
            <w:tcW w:w="1134" w:type="dxa"/>
            <w:tcBorders>
              <w:top w:val="nil"/>
              <w:left w:val="nil"/>
              <w:bottom w:val="single" w:sz="4" w:space="0" w:color="auto"/>
              <w:right w:val="single" w:sz="8" w:space="0" w:color="auto"/>
            </w:tcBorders>
            <w:shd w:val="clear" w:color="auto" w:fill="auto"/>
            <w:noWrap/>
            <w:vAlign w:val="bottom"/>
            <w:hideMark/>
          </w:tcPr>
          <w:p w14:paraId="526A2E77" w14:textId="77777777" w:rsidR="00925DD4" w:rsidRPr="00925DD4" w:rsidRDefault="00925DD4" w:rsidP="00925DD4">
            <w:pPr>
              <w:spacing w:line="240" w:lineRule="auto"/>
              <w:ind w:left="0"/>
              <w:jc w:val="right"/>
              <w:rPr>
                <w:rFonts w:cs="Arial"/>
                <w:sz w:val="20"/>
              </w:rPr>
            </w:pPr>
            <w:r w:rsidRPr="00925DD4">
              <w:rPr>
                <w:rFonts w:cs="Arial"/>
                <w:sz w:val="20"/>
              </w:rPr>
              <w:t>0,24</w:t>
            </w:r>
          </w:p>
        </w:tc>
      </w:tr>
      <w:tr w:rsidR="00925DD4" w:rsidRPr="00925DD4" w14:paraId="32E4278A" w14:textId="77777777" w:rsidTr="00925DD4">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71BF0FF6" w14:textId="77777777" w:rsidR="00925DD4" w:rsidRPr="00925DD4" w:rsidRDefault="00925DD4" w:rsidP="00925DD4">
            <w:pPr>
              <w:spacing w:line="240" w:lineRule="auto"/>
              <w:ind w:left="0"/>
              <w:jc w:val="right"/>
              <w:rPr>
                <w:rFonts w:cs="Arial"/>
                <w:sz w:val="20"/>
              </w:rPr>
            </w:pPr>
            <w:r w:rsidRPr="00925DD4">
              <w:rPr>
                <w:rFonts w:cs="Arial"/>
                <w:sz w:val="20"/>
              </w:rPr>
              <w:t>7</w:t>
            </w:r>
          </w:p>
        </w:tc>
        <w:tc>
          <w:tcPr>
            <w:tcW w:w="383" w:type="dxa"/>
            <w:vMerge/>
            <w:tcBorders>
              <w:top w:val="single" w:sz="4" w:space="0" w:color="auto"/>
              <w:left w:val="single" w:sz="4" w:space="0" w:color="auto"/>
              <w:bottom w:val="nil"/>
              <w:right w:val="single" w:sz="4" w:space="0" w:color="auto"/>
            </w:tcBorders>
            <w:vAlign w:val="center"/>
            <w:hideMark/>
          </w:tcPr>
          <w:p w14:paraId="49D45284" w14:textId="77777777" w:rsidR="00925DD4" w:rsidRPr="00925DD4" w:rsidRDefault="00925DD4" w:rsidP="00925DD4">
            <w:pPr>
              <w:spacing w:line="240" w:lineRule="auto"/>
              <w:ind w:left="0"/>
              <w:jc w:val="left"/>
              <w:rPr>
                <w:rFonts w:cs="Arial"/>
                <w:b/>
                <w:bCs/>
                <w:sz w:val="20"/>
              </w:rPr>
            </w:pPr>
          </w:p>
        </w:tc>
        <w:tc>
          <w:tcPr>
            <w:tcW w:w="2940" w:type="dxa"/>
            <w:tcBorders>
              <w:top w:val="nil"/>
              <w:left w:val="nil"/>
              <w:bottom w:val="single" w:sz="4" w:space="0" w:color="auto"/>
              <w:right w:val="single" w:sz="4" w:space="0" w:color="auto"/>
            </w:tcBorders>
            <w:shd w:val="clear" w:color="auto" w:fill="auto"/>
            <w:noWrap/>
            <w:vAlign w:val="bottom"/>
            <w:hideMark/>
          </w:tcPr>
          <w:p w14:paraId="716E7F6C" w14:textId="77777777" w:rsidR="00925DD4" w:rsidRPr="00925DD4" w:rsidRDefault="00925DD4" w:rsidP="00925DD4">
            <w:pPr>
              <w:spacing w:line="240" w:lineRule="auto"/>
              <w:ind w:left="0"/>
              <w:jc w:val="left"/>
              <w:rPr>
                <w:rFonts w:cs="Arial"/>
                <w:sz w:val="20"/>
              </w:rPr>
            </w:pPr>
            <w:r w:rsidRPr="00925DD4">
              <w:rPr>
                <w:rFonts w:cs="Arial"/>
                <w:sz w:val="20"/>
              </w:rPr>
              <w:t xml:space="preserve">quarto alojamento </w:t>
            </w:r>
            <w:proofErr w:type="spellStart"/>
            <w:r w:rsidRPr="00925DD4">
              <w:rPr>
                <w:rFonts w:cs="Arial"/>
                <w:sz w:val="20"/>
              </w:rPr>
              <w:t>conj</w:t>
            </w:r>
            <w:proofErr w:type="spellEnd"/>
            <w:r w:rsidRPr="00925DD4">
              <w:rPr>
                <w:rFonts w:cs="Arial"/>
                <w:sz w:val="20"/>
              </w:rPr>
              <w:t xml:space="preserve"> 5</w:t>
            </w:r>
          </w:p>
        </w:tc>
        <w:tc>
          <w:tcPr>
            <w:tcW w:w="992" w:type="dxa"/>
            <w:tcBorders>
              <w:top w:val="nil"/>
              <w:left w:val="nil"/>
              <w:bottom w:val="single" w:sz="4" w:space="0" w:color="auto"/>
              <w:right w:val="single" w:sz="4" w:space="0" w:color="auto"/>
            </w:tcBorders>
            <w:shd w:val="clear" w:color="auto" w:fill="auto"/>
            <w:noWrap/>
            <w:vAlign w:val="bottom"/>
            <w:hideMark/>
          </w:tcPr>
          <w:p w14:paraId="371B3A89" w14:textId="77777777" w:rsidR="00925DD4" w:rsidRPr="00925DD4" w:rsidRDefault="00925DD4" w:rsidP="00925DD4">
            <w:pPr>
              <w:spacing w:line="240" w:lineRule="auto"/>
              <w:ind w:left="0"/>
              <w:jc w:val="right"/>
              <w:rPr>
                <w:rFonts w:cs="Arial"/>
                <w:sz w:val="20"/>
              </w:rPr>
            </w:pPr>
            <w:r w:rsidRPr="00925DD4">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2AA16D9E" w14:textId="77777777" w:rsidR="00925DD4" w:rsidRPr="00925DD4" w:rsidRDefault="00925DD4" w:rsidP="00925DD4">
            <w:pPr>
              <w:spacing w:line="240" w:lineRule="auto"/>
              <w:ind w:left="0"/>
              <w:jc w:val="right"/>
              <w:rPr>
                <w:rFonts w:cs="Arial"/>
                <w:sz w:val="20"/>
              </w:rPr>
            </w:pPr>
            <w:r w:rsidRPr="00925DD4">
              <w:rPr>
                <w:rFonts w:cs="Arial"/>
                <w:sz w:val="20"/>
              </w:rPr>
              <w:t>2,00</w:t>
            </w:r>
          </w:p>
        </w:tc>
        <w:tc>
          <w:tcPr>
            <w:tcW w:w="1559" w:type="dxa"/>
            <w:tcBorders>
              <w:top w:val="nil"/>
              <w:left w:val="nil"/>
              <w:bottom w:val="single" w:sz="4" w:space="0" w:color="auto"/>
              <w:right w:val="single" w:sz="4" w:space="0" w:color="auto"/>
            </w:tcBorders>
            <w:shd w:val="clear" w:color="auto" w:fill="auto"/>
            <w:noWrap/>
            <w:vAlign w:val="bottom"/>
            <w:hideMark/>
          </w:tcPr>
          <w:p w14:paraId="0DF703B1" w14:textId="77777777" w:rsidR="00925DD4" w:rsidRPr="00925DD4" w:rsidRDefault="00925DD4" w:rsidP="00925DD4">
            <w:pPr>
              <w:spacing w:line="240" w:lineRule="auto"/>
              <w:ind w:left="0"/>
              <w:jc w:val="right"/>
              <w:rPr>
                <w:rFonts w:cs="Arial"/>
                <w:sz w:val="20"/>
              </w:rPr>
            </w:pPr>
            <w:r w:rsidRPr="00925DD4">
              <w:rPr>
                <w:rFonts w:cs="Arial"/>
                <w:sz w:val="20"/>
              </w:rPr>
              <w:t>0,10</w:t>
            </w:r>
          </w:p>
        </w:tc>
        <w:tc>
          <w:tcPr>
            <w:tcW w:w="1134" w:type="dxa"/>
            <w:tcBorders>
              <w:top w:val="nil"/>
              <w:left w:val="nil"/>
              <w:bottom w:val="single" w:sz="4" w:space="0" w:color="auto"/>
              <w:right w:val="single" w:sz="4" w:space="0" w:color="auto"/>
            </w:tcBorders>
            <w:shd w:val="clear" w:color="auto" w:fill="auto"/>
            <w:noWrap/>
            <w:vAlign w:val="bottom"/>
            <w:hideMark/>
          </w:tcPr>
          <w:p w14:paraId="5855671B" w14:textId="77777777" w:rsidR="00925DD4" w:rsidRPr="00925DD4" w:rsidRDefault="00925DD4" w:rsidP="00925DD4">
            <w:pPr>
              <w:spacing w:line="240" w:lineRule="auto"/>
              <w:ind w:left="0"/>
              <w:jc w:val="right"/>
              <w:rPr>
                <w:rFonts w:cs="Arial"/>
                <w:sz w:val="20"/>
              </w:rPr>
            </w:pPr>
            <w:r w:rsidRPr="00925DD4">
              <w:rPr>
                <w:rFonts w:cs="Arial"/>
                <w:sz w:val="20"/>
              </w:rPr>
              <w:t>4,00</w:t>
            </w:r>
          </w:p>
        </w:tc>
        <w:tc>
          <w:tcPr>
            <w:tcW w:w="1134" w:type="dxa"/>
            <w:tcBorders>
              <w:top w:val="nil"/>
              <w:left w:val="nil"/>
              <w:bottom w:val="single" w:sz="4" w:space="0" w:color="auto"/>
              <w:right w:val="single" w:sz="8" w:space="0" w:color="auto"/>
            </w:tcBorders>
            <w:shd w:val="clear" w:color="auto" w:fill="auto"/>
            <w:noWrap/>
            <w:vAlign w:val="bottom"/>
            <w:hideMark/>
          </w:tcPr>
          <w:p w14:paraId="5F614D6D" w14:textId="77777777" w:rsidR="00925DD4" w:rsidRPr="00925DD4" w:rsidRDefault="00925DD4" w:rsidP="00925DD4">
            <w:pPr>
              <w:spacing w:line="240" w:lineRule="auto"/>
              <w:ind w:left="0"/>
              <w:jc w:val="right"/>
              <w:rPr>
                <w:rFonts w:cs="Arial"/>
                <w:sz w:val="20"/>
              </w:rPr>
            </w:pPr>
            <w:r w:rsidRPr="00925DD4">
              <w:rPr>
                <w:rFonts w:cs="Arial"/>
                <w:sz w:val="20"/>
              </w:rPr>
              <w:t>0,24</w:t>
            </w:r>
          </w:p>
        </w:tc>
      </w:tr>
      <w:tr w:rsidR="00925DD4" w:rsidRPr="00925DD4" w14:paraId="7FB789B4" w14:textId="77777777" w:rsidTr="00925DD4">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75CDA3E9" w14:textId="77777777" w:rsidR="00925DD4" w:rsidRPr="00925DD4" w:rsidRDefault="00925DD4" w:rsidP="00925DD4">
            <w:pPr>
              <w:spacing w:line="240" w:lineRule="auto"/>
              <w:ind w:left="0"/>
              <w:jc w:val="right"/>
              <w:rPr>
                <w:rFonts w:cs="Arial"/>
                <w:sz w:val="20"/>
              </w:rPr>
            </w:pPr>
            <w:r w:rsidRPr="00925DD4">
              <w:rPr>
                <w:rFonts w:cs="Arial"/>
                <w:sz w:val="20"/>
              </w:rPr>
              <w:t>8</w:t>
            </w:r>
          </w:p>
        </w:tc>
        <w:tc>
          <w:tcPr>
            <w:tcW w:w="383" w:type="dxa"/>
            <w:vMerge/>
            <w:tcBorders>
              <w:top w:val="single" w:sz="4" w:space="0" w:color="auto"/>
              <w:left w:val="single" w:sz="4" w:space="0" w:color="auto"/>
              <w:bottom w:val="nil"/>
              <w:right w:val="single" w:sz="4" w:space="0" w:color="auto"/>
            </w:tcBorders>
            <w:vAlign w:val="center"/>
            <w:hideMark/>
          </w:tcPr>
          <w:p w14:paraId="6D16061F" w14:textId="77777777" w:rsidR="00925DD4" w:rsidRPr="00925DD4" w:rsidRDefault="00925DD4" w:rsidP="00925DD4">
            <w:pPr>
              <w:spacing w:line="240" w:lineRule="auto"/>
              <w:ind w:left="0"/>
              <w:jc w:val="left"/>
              <w:rPr>
                <w:rFonts w:cs="Arial"/>
                <w:b/>
                <w:bCs/>
                <w:sz w:val="20"/>
              </w:rPr>
            </w:pPr>
          </w:p>
        </w:tc>
        <w:tc>
          <w:tcPr>
            <w:tcW w:w="2940" w:type="dxa"/>
            <w:tcBorders>
              <w:top w:val="nil"/>
              <w:left w:val="nil"/>
              <w:bottom w:val="single" w:sz="4" w:space="0" w:color="auto"/>
              <w:right w:val="single" w:sz="4" w:space="0" w:color="auto"/>
            </w:tcBorders>
            <w:shd w:val="clear" w:color="auto" w:fill="auto"/>
            <w:noWrap/>
            <w:vAlign w:val="bottom"/>
            <w:hideMark/>
          </w:tcPr>
          <w:p w14:paraId="00F5C36F" w14:textId="77777777" w:rsidR="00925DD4" w:rsidRPr="00925DD4" w:rsidRDefault="00925DD4" w:rsidP="00925DD4">
            <w:pPr>
              <w:spacing w:line="240" w:lineRule="auto"/>
              <w:ind w:left="0"/>
              <w:jc w:val="left"/>
              <w:rPr>
                <w:rFonts w:cs="Arial"/>
                <w:sz w:val="20"/>
              </w:rPr>
            </w:pPr>
            <w:r w:rsidRPr="00925DD4">
              <w:rPr>
                <w:rFonts w:cs="Arial"/>
                <w:sz w:val="20"/>
              </w:rPr>
              <w:t xml:space="preserve">enfermaria alojamento </w:t>
            </w:r>
            <w:proofErr w:type="spellStart"/>
            <w:r w:rsidRPr="00925DD4">
              <w:rPr>
                <w:rFonts w:cs="Arial"/>
                <w:sz w:val="20"/>
              </w:rPr>
              <w:t>conj</w:t>
            </w:r>
            <w:proofErr w:type="spellEnd"/>
            <w:r w:rsidRPr="00925DD4">
              <w:rPr>
                <w:rFonts w:cs="Arial"/>
                <w:sz w:val="20"/>
              </w:rPr>
              <w:t xml:space="preserve"> 1</w:t>
            </w:r>
          </w:p>
        </w:tc>
        <w:tc>
          <w:tcPr>
            <w:tcW w:w="992" w:type="dxa"/>
            <w:tcBorders>
              <w:top w:val="nil"/>
              <w:left w:val="nil"/>
              <w:bottom w:val="single" w:sz="4" w:space="0" w:color="auto"/>
              <w:right w:val="single" w:sz="4" w:space="0" w:color="auto"/>
            </w:tcBorders>
            <w:shd w:val="clear" w:color="auto" w:fill="auto"/>
            <w:noWrap/>
            <w:vAlign w:val="bottom"/>
            <w:hideMark/>
          </w:tcPr>
          <w:p w14:paraId="6F5729A7" w14:textId="77777777" w:rsidR="00925DD4" w:rsidRPr="00925DD4" w:rsidRDefault="00925DD4" w:rsidP="00925DD4">
            <w:pPr>
              <w:spacing w:line="240" w:lineRule="auto"/>
              <w:ind w:left="0"/>
              <w:jc w:val="right"/>
              <w:rPr>
                <w:rFonts w:cs="Arial"/>
                <w:sz w:val="20"/>
              </w:rPr>
            </w:pPr>
            <w:r w:rsidRPr="00925DD4">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7DE5CB93" w14:textId="77777777" w:rsidR="00925DD4" w:rsidRPr="00925DD4" w:rsidRDefault="00925DD4" w:rsidP="00925DD4">
            <w:pPr>
              <w:spacing w:line="240" w:lineRule="auto"/>
              <w:ind w:left="0"/>
              <w:jc w:val="right"/>
              <w:rPr>
                <w:rFonts w:cs="Arial"/>
                <w:sz w:val="20"/>
              </w:rPr>
            </w:pPr>
            <w:r w:rsidRPr="00925DD4">
              <w:rPr>
                <w:rFonts w:cs="Arial"/>
                <w:sz w:val="20"/>
              </w:rPr>
              <w:t>3,00</w:t>
            </w:r>
          </w:p>
        </w:tc>
        <w:tc>
          <w:tcPr>
            <w:tcW w:w="1559" w:type="dxa"/>
            <w:tcBorders>
              <w:top w:val="nil"/>
              <w:left w:val="nil"/>
              <w:bottom w:val="single" w:sz="4" w:space="0" w:color="auto"/>
              <w:right w:val="single" w:sz="4" w:space="0" w:color="auto"/>
            </w:tcBorders>
            <w:shd w:val="clear" w:color="auto" w:fill="auto"/>
            <w:noWrap/>
            <w:vAlign w:val="bottom"/>
            <w:hideMark/>
          </w:tcPr>
          <w:p w14:paraId="73BFBEF6" w14:textId="77777777" w:rsidR="00925DD4" w:rsidRPr="00925DD4" w:rsidRDefault="00925DD4" w:rsidP="00925DD4">
            <w:pPr>
              <w:spacing w:line="240" w:lineRule="auto"/>
              <w:ind w:left="0"/>
              <w:jc w:val="right"/>
              <w:rPr>
                <w:rFonts w:cs="Arial"/>
                <w:sz w:val="20"/>
              </w:rPr>
            </w:pPr>
            <w:r w:rsidRPr="00925DD4">
              <w:rPr>
                <w:rFonts w:cs="Arial"/>
                <w:sz w:val="20"/>
              </w:rPr>
              <w:t>0,10</w:t>
            </w:r>
          </w:p>
        </w:tc>
        <w:tc>
          <w:tcPr>
            <w:tcW w:w="1134" w:type="dxa"/>
            <w:tcBorders>
              <w:top w:val="nil"/>
              <w:left w:val="nil"/>
              <w:bottom w:val="single" w:sz="4" w:space="0" w:color="auto"/>
              <w:right w:val="single" w:sz="4" w:space="0" w:color="auto"/>
            </w:tcBorders>
            <w:shd w:val="clear" w:color="auto" w:fill="auto"/>
            <w:noWrap/>
            <w:vAlign w:val="bottom"/>
            <w:hideMark/>
          </w:tcPr>
          <w:p w14:paraId="1E0DC740" w14:textId="77777777" w:rsidR="00925DD4" w:rsidRPr="00925DD4" w:rsidRDefault="00925DD4" w:rsidP="00925DD4">
            <w:pPr>
              <w:spacing w:line="240" w:lineRule="auto"/>
              <w:ind w:left="0"/>
              <w:jc w:val="right"/>
              <w:rPr>
                <w:rFonts w:cs="Arial"/>
                <w:sz w:val="20"/>
              </w:rPr>
            </w:pPr>
            <w:r w:rsidRPr="00925DD4">
              <w:rPr>
                <w:rFonts w:cs="Arial"/>
                <w:sz w:val="20"/>
              </w:rPr>
              <w:t>6,00</w:t>
            </w:r>
          </w:p>
        </w:tc>
        <w:tc>
          <w:tcPr>
            <w:tcW w:w="1134" w:type="dxa"/>
            <w:tcBorders>
              <w:top w:val="nil"/>
              <w:left w:val="nil"/>
              <w:bottom w:val="single" w:sz="4" w:space="0" w:color="auto"/>
              <w:right w:val="single" w:sz="8" w:space="0" w:color="auto"/>
            </w:tcBorders>
            <w:shd w:val="clear" w:color="auto" w:fill="auto"/>
            <w:noWrap/>
            <w:vAlign w:val="bottom"/>
            <w:hideMark/>
          </w:tcPr>
          <w:p w14:paraId="11A19AAD" w14:textId="77777777" w:rsidR="00925DD4" w:rsidRPr="00925DD4" w:rsidRDefault="00925DD4" w:rsidP="00925DD4">
            <w:pPr>
              <w:spacing w:line="240" w:lineRule="auto"/>
              <w:ind w:left="0"/>
              <w:jc w:val="right"/>
              <w:rPr>
                <w:rFonts w:cs="Arial"/>
                <w:sz w:val="20"/>
              </w:rPr>
            </w:pPr>
            <w:r w:rsidRPr="00925DD4">
              <w:rPr>
                <w:rFonts w:cs="Arial"/>
                <w:sz w:val="20"/>
              </w:rPr>
              <w:t>0,36</w:t>
            </w:r>
          </w:p>
        </w:tc>
      </w:tr>
      <w:tr w:rsidR="00925DD4" w:rsidRPr="00925DD4" w14:paraId="2A0C4B7F" w14:textId="77777777" w:rsidTr="00925DD4">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3F2ABAB2" w14:textId="77777777" w:rsidR="00925DD4" w:rsidRPr="00925DD4" w:rsidRDefault="00925DD4" w:rsidP="00925DD4">
            <w:pPr>
              <w:spacing w:line="240" w:lineRule="auto"/>
              <w:ind w:left="0"/>
              <w:jc w:val="right"/>
              <w:rPr>
                <w:rFonts w:cs="Arial"/>
                <w:sz w:val="20"/>
              </w:rPr>
            </w:pPr>
            <w:r w:rsidRPr="00925DD4">
              <w:rPr>
                <w:rFonts w:cs="Arial"/>
                <w:sz w:val="20"/>
              </w:rPr>
              <w:t>9</w:t>
            </w:r>
          </w:p>
        </w:tc>
        <w:tc>
          <w:tcPr>
            <w:tcW w:w="383" w:type="dxa"/>
            <w:vMerge/>
            <w:tcBorders>
              <w:top w:val="single" w:sz="4" w:space="0" w:color="auto"/>
              <w:left w:val="single" w:sz="4" w:space="0" w:color="auto"/>
              <w:bottom w:val="nil"/>
              <w:right w:val="single" w:sz="4" w:space="0" w:color="auto"/>
            </w:tcBorders>
            <w:vAlign w:val="center"/>
            <w:hideMark/>
          </w:tcPr>
          <w:p w14:paraId="654925B0" w14:textId="77777777" w:rsidR="00925DD4" w:rsidRPr="00925DD4" w:rsidRDefault="00925DD4" w:rsidP="00925DD4">
            <w:pPr>
              <w:spacing w:line="240" w:lineRule="auto"/>
              <w:ind w:left="0"/>
              <w:jc w:val="left"/>
              <w:rPr>
                <w:rFonts w:cs="Arial"/>
                <w:b/>
                <w:bCs/>
                <w:sz w:val="20"/>
              </w:rPr>
            </w:pPr>
          </w:p>
        </w:tc>
        <w:tc>
          <w:tcPr>
            <w:tcW w:w="2940" w:type="dxa"/>
            <w:tcBorders>
              <w:top w:val="nil"/>
              <w:left w:val="nil"/>
              <w:bottom w:val="single" w:sz="4" w:space="0" w:color="auto"/>
              <w:right w:val="single" w:sz="4" w:space="0" w:color="auto"/>
            </w:tcBorders>
            <w:shd w:val="clear" w:color="auto" w:fill="auto"/>
            <w:noWrap/>
            <w:vAlign w:val="bottom"/>
            <w:hideMark/>
          </w:tcPr>
          <w:p w14:paraId="4237C7C6" w14:textId="77777777" w:rsidR="00925DD4" w:rsidRPr="00925DD4" w:rsidRDefault="00925DD4" w:rsidP="00925DD4">
            <w:pPr>
              <w:spacing w:line="240" w:lineRule="auto"/>
              <w:ind w:left="0"/>
              <w:jc w:val="left"/>
              <w:rPr>
                <w:rFonts w:cs="Arial"/>
                <w:sz w:val="20"/>
              </w:rPr>
            </w:pPr>
            <w:r w:rsidRPr="00925DD4">
              <w:rPr>
                <w:rFonts w:cs="Arial"/>
                <w:sz w:val="20"/>
              </w:rPr>
              <w:t xml:space="preserve">quarto alojamento </w:t>
            </w:r>
            <w:proofErr w:type="spellStart"/>
            <w:r w:rsidRPr="00925DD4">
              <w:rPr>
                <w:rFonts w:cs="Arial"/>
                <w:sz w:val="20"/>
              </w:rPr>
              <w:t>conj</w:t>
            </w:r>
            <w:proofErr w:type="spellEnd"/>
            <w:r w:rsidRPr="00925DD4">
              <w:rPr>
                <w:rFonts w:cs="Arial"/>
                <w:sz w:val="20"/>
              </w:rPr>
              <w:t xml:space="preserve"> 6</w:t>
            </w:r>
          </w:p>
        </w:tc>
        <w:tc>
          <w:tcPr>
            <w:tcW w:w="992" w:type="dxa"/>
            <w:tcBorders>
              <w:top w:val="nil"/>
              <w:left w:val="nil"/>
              <w:bottom w:val="single" w:sz="4" w:space="0" w:color="auto"/>
              <w:right w:val="single" w:sz="4" w:space="0" w:color="auto"/>
            </w:tcBorders>
            <w:shd w:val="clear" w:color="auto" w:fill="auto"/>
            <w:noWrap/>
            <w:vAlign w:val="bottom"/>
            <w:hideMark/>
          </w:tcPr>
          <w:p w14:paraId="70F7D3EA" w14:textId="77777777" w:rsidR="00925DD4" w:rsidRPr="00925DD4" w:rsidRDefault="00925DD4" w:rsidP="00925DD4">
            <w:pPr>
              <w:spacing w:line="240" w:lineRule="auto"/>
              <w:ind w:left="0"/>
              <w:jc w:val="right"/>
              <w:rPr>
                <w:rFonts w:cs="Arial"/>
                <w:sz w:val="20"/>
              </w:rPr>
            </w:pPr>
            <w:r w:rsidRPr="00925DD4">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6E89A1CE" w14:textId="77777777" w:rsidR="00925DD4" w:rsidRPr="00925DD4" w:rsidRDefault="00925DD4" w:rsidP="00925DD4">
            <w:pPr>
              <w:spacing w:line="240" w:lineRule="auto"/>
              <w:ind w:left="0"/>
              <w:jc w:val="right"/>
              <w:rPr>
                <w:rFonts w:cs="Arial"/>
                <w:sz w:val="20"/>
              </w:rPr>
            </w:pPr>
            <w:r w:rsidRPr="00925DD4">
              <w:rPr>
                <w:rFonts w:cs="Arial"/>
                <w:sz w:val="20"/>
              </w:rPr>
              <w:t>3,00</w:t>
            </w:r>
          </w:p>
        </w:tc>
        <w:tc>
          <w:tcPr>
            <w:tcW w:w="1559" w:type="dxa"/>
            <w:tcBorders>
              <w:top w:val="nil"/>
              <w:left w:val="nil"/>
              <w:bottom w:val="single" w:sz="4" w:space="0" w:color="auto"/>
              <w:right w:val="single" w:sz="4" w:space="0" w:color="auto"/>
            </w:tcBorders>
            <w:shd w:val="clear" w:color="auto" w:fill="auto"/>
            <w:noWrap/>
            <w:vAlign w:val="bottom"/>
            <w:hideMark/>
          </w:tcPr>
          <w:p w14:paraId="311147F5" w14:textId="77777777" w:rsidR="00925DD4" w:rsidRPr="00925DD4" w:rsidRDefault="00925DD4" w:rsidP="00925DD4">
            <w:pPr>
              <w:spacing w:line="240" w:lineRule="auto"/>
              <w:ind w:left="0"/>
              <w:jc w:val="right"/>
              <w:rPr>
                <w:rFonts w:cs="Arial"/>
                <w:sz w:val="20"/>
              </w:rPr>
            </w:pPr>
            <w:r w:rsidRPr="00925DD4">
              <w:rPr>
                <w:rFonts w:cs="Arial"/>
                <w:sz w:val="20"/>
              </w:rPr>
              <w:t>0,10</w:t>
            </w:r>
          </w:p>
        </w:tc>
        <w:tc>
          <w:tcPr>
            <w:tcW w:w="1134" w:type="dxa"/>
            <w:tcBorders>
              <w:top w:val="nil"/>
              <w:left w:val="nil"/>
              <w:bottom w:val="single" w:sz="4" w:space="0" w:color="auto"/>
              <w:right w:val="single" w:sz="4" w:space="0" w:color="auto"/>
            </w:tcBorders>
            <w:shd w:val="clear" w:color="auto" w:fill="auto"/>
            <w:noWrap/>
            <w:vAlign w:val="bottom"/>
            <w:hideMark/>
          </w:tcPr>
          <w:p w14:paraId="7F026009" w14:textId="77777777" w:rsidR="00925DD4" w:rsidRPr="00925DD4" w:rsidRDefault="00925DD4" w:rsidP="00925DD4">
            <w:pPr>
              <w:spacing w:line="240" w:lineRule="auto"/>
              <w:ind w:left="0"/>
              <w:jc w:val="right"/>
              <w:rPr>
                <w:rFonts w:cs="Arial"/>
                <w:sz w:val="20"/>
              </w:rPr>
            </w:pPr>
            <w:r w:rsidRPr="00925DD4">
              <w:rPr>
                <w:rFonts w:cs="Arial"/>
                <w:sz w:val="20"/>
              </w:rPr>
              <w:t>6,00</w:t>
            </w:r>
          </w:p>
        </w:tc>
        <w:tc>
          <w:tcPr>
            <w:tcW w:w="1134" w:type="dxa"/>
            <w:tcBorders>
              <w:top w:val="nil"/>
              <w:left w:val="nil"/>
              <w:bottom w:val="single" w:sz="4" w:space="0" w:color="auto"/>
              <w:right w:val="single" w:sz="8" w:space="0" w:color="auto"/>
            </w:tcBorders>
            <w:shd w:val="clear" w:color="auto" w:fill="auto"/>
            <w:noWrap/>
            <w:vAlign w:val="bottom"/>
            <w:hideMark/>
          </w:tcPr>
          <w:p w14:paraId="192B37E7" w14:textId="77777777" w:rsidR="00925DD4" w:rsidRPr="00925DD4" w:rsidRDefault="00925DD4" w:rsidP="00925DD4">
            <w:pPr>
              <w:spacing w:line="240" w:lineRule="auto"/>
              <w:ind w:left="0"/>
              <w:jc w:val="right"/>
              <w:rPr>
                <w:rFonts w:cs="Arial"/>
                <w:sz w:val="20"/>
              </w:rPr>
            </w:pPr>
            <w:r w:rsidRPr="00925DD4">
              <w:rPr>
                <w:rFonts w:cs="Arial"/>
                <w:sz w:val="20"/>
              </w:rPr>
              <w:t>0,36</w:t>
            </w:r>
          </w:p>
        </w:tc>
      </w:tr>
      <w:tr w:rsidR="00925DD4" w:rsidRPr="00925DD4" w14:paraId="548B6E2D" w14:textId="77777777" w:rsidTr="00925DD4">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34B911EB" w14:textId="77777777" w:rsidR="00925DD4" w:rsidRPr="00925DD4" w:rsidRDefault="00925DD4" w:rsidP="00925DD4">
            <w:pPr>
              <w:spacing w:line="240" w:lineRule="auto"/>
              <w:ind w:left="0"/>
              <w:jc w:val="right"/>
              <w:rPr>
                <w:rFonts w:cs="Arial"/>
                <w:sz w:val="20"/>
              </w:rPr>
            </w:pPr>
            <w:r w:rsidRPr="00925DD4">
              <w:rPr>
                <w:rFonts w:cs="Arial"/>
                <w:sz w:val="20"/>
              </w:rPr>
              <w:t>10</w:t>
            </w:r>
          </w:p>
        </w:tc>
        <w:tc>
          <w:tcPr>
            <w:tcW w:w="383" w:type="dxa"/>
            <w:vMerge/>
            <w:tcBorders>
              <w:top w:val="single" w:sz="4" w:space="0" w:color="auto"/>
              <w:left w:val="single" w:sz="4" w:space="0" w:color="auto"/>
              <w:bottom w:val="nil"/>
              <w:right w:val="single" w:sz="4" w:space="0" w:color="auto"/>
            </w:tcBorders>
            <w:vAlign w:val="center"/>
            <w:hideMark/>
          </w:tcPr>
          <w:p w14:paraId="3AF1227D" w14:textId="77777777" w:rsidR="00925DD4" w:rsidRPr="00925DD4" w:rsidRDefault="00925DD4" w:rsidP="00925DD4">
            <w:pPr>
              <w:spacing w:line="240" w:lineRule="auto"/>
              <w:ind w:left="0"/>
              <w:jc w:val="left"/>
              <w:rPr>
                <w:rFonts w:cs="Arial"/>
                <w:b/>
                <w:bCs/>
                <w:sz w:val="20"/>
              </w:rPr>
            </w:pPr>
          </w:p>
        </w:tc>
        <w:tc>
          <w:tcPr>
            <w:tcW w:w="2940" w:type="dxa"/>
            <w:tcBorders>
              <w:top w:val="nil"/>
              <w:left w:val="nil"/>
              <w:bottom w:val="single" w:sz="4" w:space="0" w:color="auto"/>
              <w:right w:val="single" w:sz="4" w:space="0" w:color="auto"/>
            </w:tcBorders>
            <w:shd w:val="clear" w:color="auto" w:fill="auto"/>
            <w:noWrap/>
            <w:vAlign w:val="bottom"/>
            <w:hideMark/>
          </w:tcPr>
          <w:p w14:paraId="4FC4DF24" w14:textId="77777777" w:rsidR="00925DD4" w:rsidRPr="00925DD4" w:rsidRDefault="00925DD4" w:rsidP="00925DD4">
            <w:pPr>
              <w:spacing w:line="240" w:lineRule="auto"/>
              <w:ind w:left="0"/>
              <w:jc w:val="left"/>
              <w:rPr>
                <w:rFonts w:cs="Arial"/>
                <w:sz w:val="20"/>
              </w:rPr>
            </w:pPr>
            <w:r w:rsidRPr="00925DD4">
              <w:rPr>
                <w:rFonts w:cs="Arial"/>
                <w:sz w:val="20"/>
              </w:rPr>
              <w:t xml:space="preserve">sala procedimento para </w:t>
            </w:r>
            <w:proofErr w:type="spellStart"/>
            <w:r w:rsidRPr="00925DD4">
              <w:rPr>
                <w:rFonts w:cs="Arial"/>
                <w:sz w:val="20"/>
              </w:rPr>
              <w:t>rn</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14:paraId="4EB137BA" w14:textId="77777777" w:rsidR="00925DD4" w:rsidRPr="00925DD4" w:rsidRDefault="00925DD4" w:rsidP="00925DD4">
            <w:pPr>
              <w:spacing w:line="240" w:lineRule="auto"/>
              <w:ind w:left="0"/>
              <w:jc w:val="right"/>
              <w:rPr>
                <w:rFonts w:cs="Arial"/>
                <w:sz w:val="20"/>
              </w:rPr>
            </w:pPr>
            <w:r w:rsidRPr="00925DD4">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7FB3B7A1"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2C988C42"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734981B0" w14:textId="77777777" w:rsidR="00925DD4" w:rsidRPr="00925DD4" w:rsidRDefault="00925DD4" w:rsidP="00925DD4">
            <w:pPr>
              <w:spacing w:line="240" w:lineRule="auto"/>
              <w:ind w:left="0"/>
              <w:jc w:val="right"/>
              <w:rPr>
                <w:rFonts w:cs="Arial"/>
                <w:sz w:val="20"/>
              </w:rPr>
            </w:pPr>
            <w:r w:rsidRPr="00925DD4">
              <w:rPr>
                <w:rFonts w:cs="Arial"/>
                <w:sz w:val="20"/>
              </w:rPr>
              <w:t>60,00</w:t>
            </w:r>
          </w:p>
        </w:tc>
        <w:tc>
          <w:tcPr>
            <w:tcW w:w="1134" w:type="dxa"/>
            <w:tcBorders>
              <w:top w:val="nil"/>
              <w:left w:val="nil"/>
              <w:bottom w:val="single" w:sz="4" w:space="0" w:color="auto"/>
              <w:right w:val="single" w:sz="8" w:space="0" w:color="auto"/>
            </w:tcBorders>
            <w:shd w:val="clear" w:color="auto" w:fill="auto"/>
            <w:noWrap/>
            <w:vAlign w:val="bottom"/>
            <w:hideMark/>
          </w:tcPr>
          <w:p w14:paraId="6601223D" w14:textId="77777777" w:rsidR="00925DD4" w:rsidRPr="00925DD4" w:rsidRDefault="00925DD4" w:rsidP="00925DD4">
            <w:pPr>
              <w:spacing w:line="240" w:lineRule="auto"/>
              <w:ind w:left="0"/>
              <w:jc w:val="right"/>
              <w:rPr>
                <w:rFonts w:cs="Arial"/>
                <w:sz w:val="20"/>
              </w:rPr>
            </w:pPr>
            <w:r w:rsidRPr="00925DD4">
              <w:rPr>
                <w:rFonts w:cs="Arial"/>
                <w:sz w:val="20"/>
              </w:rPr>
              <w:t>3,60</w:t>
            </w:r>
          </w:p>
        </w:tc>
      </w:tr>
      <w:tr w:rsidR="00925DD4" w:rsidRPr="00925DD4" w14:paraId="5ED32349" w14:textId="77777777" w:rsidTr="00925DD4">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040EA365" w14:textId="77777777" w:rsidR="00925DD4" w:rsidRPr="00925DD4" w:rsidRDefault="00925DD4" w:rsidP="00925DD4">
            <w:pPr>
              <w:spacing w:line="240" w:lineRule="auto"/>
              <w:ind w:left="0"/>
              <w:jc w:val="right"/>
              <w:rPr>
                <w:rFonts w:cs="Arial"/>
                <w:sz w:val="20"/>
              </w:rPr>
            </w:pPr>
            <w:r w:rsidRPr="00925DD4">
              <w:rPr>
                <w:rFonts w:cs="Arial"/>
                <w:sz w:val="20"/>
              </w:rPr>
              <w:t>11</w:t>
            </w:r>
          </w:p>
        </w:tc>
        <w:tc>
          <w:tcPr>
            <w:tcW w:w="383" w:type="dxa"/>
            <w:vMerge/>
            <w:tcBorders>
              <w:top w:val="single" w:sz="4" w:space="0" w:color="auto"/>
              <w:left w:val="single" w:sz="4" w:space="0" w:color="auto"/>
              <w:bottom w:val="nil"/>
              <w:right w:val="single" w:sz="4" w:space="0" w:color="auto"/>
            </w:tcBorders>
            <w:vAlign w:val="center"/>
            <w:hideMark/>
          </w:tcPr>
          <w:p w14:paraId="409F1483" w14:textId="77777777" w:rsidR="00925DD4" w:rsidRPr="00925DD4" w:rsidRDefault="00925DD4" w:rsidP="00925DD4">
            <w:pPr>
              <w:spacing w:line="240" w:lineRule="auto"/>
              <w:ind w:left="0"/>
              <w:jc w:val="left"/>
              <w:rPr>
                <w:rFonts w:cs="Arial"/>
                <w:b/>
                <w:bCs/>
                <w:sz w:val="20"/>
              </w:rPr>
            </w:pPr>
          </w:p>
        </w:tc>
        <w:tc>
          <w:tcPr>
            <w:tcW w:w="2940" w:type="dxa"/>
            <w:tcBorders>
              <w:top w:val="nil"/>
              <w:left w:val="nil"/>
              <w:bottom w:val="single" w:sz="4" w:space="0" w:color="auto"/>
              <w:right w:val="single" w:sz="4" w:space="0" w:color="auto"/>
            </w:tcBorders>
            <w:shd w:val="clear" w:color="auto" w:fill="auto"/>
            <w:noWrap/>
            <w:vAlign w:val="bottom"/>
            <w:hideMark/>
          </w:tcPr>
          <w:p w14:paraId="31E2AF9F" w14:textId="77777777" w:rsidR="00925DD4" w:rsidRPr="00925DD4" w:rsidRDefault="00925DD4" w:rsidP="00925DD4">
            <w:pPr>
              <w:spacing w:line="240" w:lineRule="auto"/>
              <w:ind w:left="0"/>
              <w:jc w:val="left"/>
              <w:rPr>
                <w:rFonts w:cs="Arial"/>
                <w:sz w:val="20"/>
              </w:rPr>
            </w:pPr>
            <w:r w:rsidRPr="00925DD4">
              <w:rPr>
                <w:rFonts w:cs="Arial"/>
                <w:sz w:val="20"/>
              </w:rPr>
              <w:t>quarto individual isolamento</w:t>
            </w:r>
          </w:p>
        </w:tc>
        <w:tc>
          <w:tcPr>
            <w:tcW w:w="992" w:type="dxa"/>
            <w:tcBorders>
              <w:top w:val="nil"/>
              <w:left w:val="nil"/>
              <w:bottom w:val="single" w:sz="4" w:space="0" w:color="auto"/>
              <w:right w:val="single" w:sz="4" w:space="0" w:color="auto"/>
            </w:tcBorders>
            <w:shd w:val="clear" w:color="auto" w:fill="auto"/>
            <w:noWrap/>
            <w:vAlign w:val="bottom"/>
            <w:hideMark/>
          </w:tcPr>
          <w:p w14:paraId="60782BEB" w14:textId="77777777" w:rsidR="00925DD4" w:rsidRPr="00925DD4" w:rsidRDefault="00925DD4" w:rsidP="00925DD4">
            <w:pPr>
              <w:spacing w:line="240" w:lineRule="auto"/>
              <w:ind w:left="0"/>
              <w:jc w:val="right"/>
              <w:rPr>
                <w:rFonts w:cs="Arial"/>
                <w:sz w:val="20"/>
              </w:rPr>
            </w:pPr>
            <w:r w:rsidRPr="00925DD4">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7D39C94F"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2CECCDF7"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13A656B9" w14:textId="77777777" w:rsidR="00925DD4" w:rsidRPr="00925DD4" w:rsidRDefault="00925DD4" w:rsidP="00925DD4">
            <w:pPr>
              <w:spacing w:line="240" w:lineRule="auto"/>
              <w:ind w:left="0"/>
              <w:jc w:val="right"/>
              <w:rPr>
                <w:rFonts w:cs="Arial"/>
                <w:sz w:val="20"/>
              </w:rPr>
            </w:pPr>
            <w:r w:rsidRPr="00925DD4">
              <w:rPr>
                <w:rFonts w:cs="Arial"/>
                <w:sz w:val="20"/>
              </w:rPr>
              <w:t>60,00</w:t>
            </w:r>
          </w:p>
        </w:tc>
        <w:tc>
          <w:tcPr>
            <w:tcW w:w="1134" w:type="dxa"/>
            <w:tcBorders>
              <w:top w:val="nil"/>
              <w:left w:val="nil"/>
              <w:bottom w:val="single" w:sz="4" w:space="0" w:color="auto"/>
              <w:right w:val="single" w:sz="8" w:space="0" w:color="auto"/>
            </w:tcBorders>
            <w:shd w:val="clear" w:color="auto" w:fill="auto"/>
            <w:noWrap/>
            <w:vAlign w:val="bottom"/>
            <w:hideMark/>
          </w:tcPr>
          <w:p w14:paraId="6F59B073" w14:textId="77777777" w:rsidR="00925DD4" w:rsidRPr="00925DD4" w:rsidRDefault="00925DD4" w:rsidP="00925DD4">
            <w:pPr>
              <w:spacing w:line="240" w:lineRule="auto"/>
              <w:ind w:left="0"/>
              <w:jc w:val="right"/>
              <w:rPr>
                <w:rFonts w:cs="Arial"/>
                <w:sz w:val="20"/>
              </w:rPr>
            </w:pPr>
            <w:r w:rsidRPr="00925DD4">
              <w:rPr>
                <w:rFonts w:cs="Arial"/>
                <w:sz w:val="20"/>
              </w:rPr>
              <w:t>3,60</w:t>
            </w:r>
          </w:p>
        </w:tc>
      </w:tr>
      <w:tr w:rsidR="00925DD4" w:rsidRPr="00925DD4" w14:paraId="418B57DE" w14:textId="77777777" w:rsidTr="00925DD4">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64FD9CEE" w14:textId="77777777" w:rsidR="00925DD4" w:rsidRPr="00925DD4" w:rsidRDefault="00925DD4" w:rsidP="00925DD4">
            <w:pPr>
              <w:spacing w:line="240" w:lineRule="auto"/>
              <w:ind w:left="0"/>
              <w:jc w:val="right"/>
              <w:rPr>
                <w:rFonts w:cs="Arial"/>
                <w:sz w:val="20"/>
              </w:rPr>
            </w:pPr>
            <w:r w:rsidRPr="00925DD4">
              <w:rPr>
                <w:rFonts w:cs="Arial"/>
                <w:sz w:val="20"/>
              </w:rPr>
              <w:t>12</w:t>
            </w:r>
          </w:p>
        </w:tc>
        <w:tc>
          <w:tcPr>
            <w:tcW w:w="383" w:type="dxa"/>
            <w:vMerge/>
            <w:tcBorders>
              <w:top w:val="single" w:sz="4" w:space="0" w:color="auto"/>
              <w:left w:val="single" w:sz="4" w:space="0" w:color="auto"/>
              <w:bottom w:val="nil"/>
              <w:right w:val="single" w:sz="4" w:space="0" w:color="auto"/>
            </w:tcBorders>
            <w:vAlign w:val="center"/>
            <w:hideMark/>
          </w:tcPr>
          <w:p w14:paraId="707A4880" w14:textId="77777777" w:rsidR="00925DD4" w:rsidRPr="00925DD4" w:rsidRDefault="00925DD4" w:rsidP="00925DD4">
            <w:pPr>
              <w:spacing w:line="240" w:lineRule="auto"/>
              <w:ind w:left="0"/>
              <w:jc w:val="left"/>
              <w:rPr>
                <w:rFonts w:cs="Arial"/>
                <w:b/>
                <w:bCs/>
                <w:sz w:val="20"/>
              </w:rPr>
            </w:pPr>
          </w:p>
        </w:tc>
        <w:tc>
          <w:tcPr>
            <w:tcW w:w="2940" w:type="dxa"/>
            <w:tcBorders>
              <w:top w:val="nil"/>
              <w:left w:val="nil"/>
              <w:bottom w:val="single" w:sz="4" w:space="0" w:color="auto"/>
              <w:right w:val="single" w:sz="4" w:space="0" w:color="auto"/>
            </w:tcBorders>
            <w:shd w:val="clear" w:color="auto" w:fill="auto"/>
            <w:noWrap/>
            <w:vAlign w:val="bottom"/>
            <w:hideMark/>
          </w:tcPr>
          <w:p w14:paraId="1E3C41E0" w14:textId="77777777" w:rsidR="00925DD4" w:rsidRPr="00925DD4" w:rsidRDefault="00925DD4" w:rsidP="00925DD4">
            <w:pPr>
              <w:spacing w:line="240" w:lineRule="auto"/>
              <w:ind w:left="0"/>
              <w:jc w:val="left"/>
              <w:rPr>
                <w:rFonts w:cs="Arial"/>
                <w:sz w:val="20"/>
              </w:rPr>
            </w:pPr>
            <w:proofErr w:type="spellStart"/>
            <w:r w:rsidRPr="00925DD4">
              <w:rPr>
                <w:rFonts w:cs="Arial"/>
                <w:sz w:val="20"/>
              </w:rPr>
              <w:t>rec</w:t>
            </w:r>
            <w:proofErr w:type="spellEnd"/>
            <w:r w:rsidRPr="00925DD4">
              <w:rPr>
                <w:rFonts w:cs="Arial"/>
                <w:sz w:val="20"/>
              </w:rPr>
              <w:t xml:space="preserve"> pós </w:t>
            </w:r>
            <w:proofErr w:type="spellStart"/>
            <w:r w:rsidRPr="00925DD4">
              <w:rPr>
                <w:rFonts w:cs="Arial"/>
                <w:sz w:val="20"/>
              </w:rPr>
              <w:t>anestesica</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14:paraId="08B7ED18" w14:textId="77777777" w:rsidR="00925DD4" w:rsidRPr="00925DD4" w:rsidRDefault="00925DD4" w:rsidP="00925DD4">
            <w:pPr>
              <w:spacing w:line="240" w:lineRule="auto"/>
              <w:ind w:left="0"/>
              <w:jc w:val="right"/>
              <w:rPr>
                <w:rFonts w:cs="Arial"/>
                <w:sz w:val="20"/>
              </w:rPr>
            </w:pPr>
            <w:r w:rsidRPr="00925DD4">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130F6679" w14:textId="77777777" w:rsidR="00925DD4" w:rsidRPr="00925DD4" w:rsidRDefault="00925DD4" w:rsidP="00925DD4">
            <w:pPr>
              <w:spacing w:line="240" w:lineRule="auto"/>
              <w:ind w:left="0"/>
              <w:jc w:val="right"/>
              <w:rPr>
                <w:rFonts w:cs="Arial"/>
                <w:sz w:val="20"/>
              </w:rPr>
            </w:pPr>
            <w:r w:rsidRPr="00925DD4">
              <w:rPr>
                <w:rFonts w:cs="Arial"/>
                <w:sz w:val="20"/>
              </w:rPr>
              <w:t>2,00</w:t>
            </w:r>
          </w:p>
        </w:tc>
        <w:tc>
          <w:tcPr>
            <w:tcW w:w="1559" w:type="dxa"/>
            <w:tcBorders>
              <w:top w:val="nil"/>
              <w:left w:val="nil"/>
              <w:bottom w:val="single" w:sz="4" w:space="0" w:color="auto"/>
              <w:right w:val="single" w:sz="4" w:space="0" w:color="auto"/>
            </w:tcBorders>
            <w:shd w:val="clear" w:color="auto" w:fill="auto"/>
            <w:noWrap/>
            <w:vAlign w:val="bottom"/>
            <w:hideMark/>
          </w:tcPr>
          <w:p w14:paraId="50DADEA3" w14:textId="77777777" w:rsidR="00925DD4" w:rsidRPr="00925DD4" w:rsidRDefault="00925DD4" w:rsidP="00925DD4">
            <w:pPr>
              <w:spacing w:line="240" w:lineRule="auto"/>
              <w:ind w:left="0"/>
              <w:jc w:val="right"/>
              <w:rPr>
                <w:rFonts w:cs="Arial"/>
                <w:sz w:val="20"/>
              </w:rPr>
            </w:pPr>
            <w:r w:rsidRPr="00925DD4">
              <w:rPr>
                <w:rFonts w:cs="Arial"/>
                <w:sz w:val="20"/>
              </w:rPr>
              <w:t>0,70</w:t>
            </w:r>
          </w:p>
        </w:tc>
        <w:tc>
          <w:tcPr>
            <w:tcW w:w="1134" w:type="dxa"/>
            <w:tcBorders>
              <w:top w:val="nil"/>
              <w:left w:val="nil"/>
              <w:bottom w:val="single" w:sz="4" w:space="0" w:color="auto"/>
              <w:right w:val="single" w:sz="4" w:space="0" w:color="auto"/>
            </w:tcBorders>
            <w:shd w:val="clear" w:color="auto" w:fill="auto"/>
            <w:noWrap/>
            <w:vAlign w:val="bottom"/>
            <w:hideMark/>
          </w:tcPr>
          <w:p w14:paraId="779BF345" w14:textId="77777777" w:rsidR="00925DD4" w:rsidRPr="00925DD4" w:rsidRDefault="00925DD4" w:rsidP="00925DD4">
            <w:pPr>
              <w:spacing w:line="240" w:lineRule="auto"/>
              <w:ind w:left="0"/>
              <w:jc w:val="right"/>
              <w:rPr>
                <w:rFonts w:cs="Arial"/>
                <w:sz w:val="20"/>
              </w:rPr>
            </w:pPr>
            <w:r w:rsidRPr="00925DD4">
              <w:rPr>
                <w:rFonts w:cs="Arial"/>
                <w:sz w:val="20"/>
              </w:rPr>
              <w:t>84,00</w:t>
            </w:r>
          </w:p>
        </w:tc>
        <w:tc>
          <w:tcPr>
            <w:tcW w:w="1134" w:type="dxa"/>
            <w:tcBorders>
              <w:top w:val="nil"/>
              <w:left w:val="nil"/>
              <w:bottom w:val="single" w:sz="4" w:space="0" w:color="auto"/>
              <w:right w:val="single" w:sz="8" w:space="0" w:color="auto"/>
            </w:tcBorders>
            <w:shd w:val="clear" w:color="auto" w:fill="auto"/>
            <w:noWrap/>
            <w:vAlign w:val="bottom"/>
            <w:hideMark/>
          </w:tcPr>
          <w:p w14:paraId="34D09906" w14:textId="77777777" w:rsidR="00925DD4" w:rsidRPr="00925DD4" w:rsidRDefault="00925DD4" w:rsidP="00925DD4">
            <w:pPr>
              <w:spacing w:line="240" w:lineRule="auto"/>
              <w:ind w:left="0"/>
              <w:jc w:val="right"/>
              <w:rPr>
                <w:rFonts w:cs="Arial"/>
                <w:sz w:val="20"/>
              </w:rPr>
            </w:pPr>
            <w:r w:rsidRPr="00925DD4">
              <w:rPr>
                <w:rFonts w:cs="Arial"/>
                <w:sz w:val="20"/>
              </w:rPr>
              <w:t>5,04</w:t>
            </w:r>
          </w:p>
        </w:tc>
      </w:tr>
      <w:tr w:rsidR="00925DD4" w:rsidRPr="00925DD4" w14:paraId="44392A2F" w14:textId="77777777" w:rsidTr="00925DD4">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19B6AD94" w14:textId="77777777" w:rsidR="00925DD4" w:rsidRPr="00925DD4" w:rsidRDefault="00925DD4" w:rsidP="00925DD4">
            <w:pPr>
              <w:spacing w:line="240" w:lineRule="auto"/>
              <w:ind w:left="0"/>
              <w:jc w:val="right"/>
              <w:rPr>
                <w:rFonts w:cs="Arial"/>
                <w:sz w:val="20"/>
              </w:rPr>
            </w:pPr>
            <w:r w:rsidRPr="00925DD4">
              <w:rPr>
                <w:rFonts w:cs="Arial"/>
                <w:sz w:val="20"/>
              </w:rPr>
              <w:t>13</w:t>
            </w:r>
          </w:p>
        </w:tc>
        <w:tc>
          <w:tcPr>
            <w:tcW w:w="383" w:type="dxa"/>
            <w:vMerge/>
            <w:tcBorders>
              <w:top w:val="single" w:sz="4" w:space="0" w:color="auto"/>
              <w:left w:val="single" w:sz="4" w:space="0" w:color="auto"/>
              <w:bottom w:val="nil"/>
              <w:right w:val="single" w:sz="4" w:space="0" w:color="auto"/>
            </w:tcBorders>
            <w:vAlign w:val="center"/>
            <w:hideMark/>
          </w:tcPr>
          <w:p w14:paraId="102DB6A6" w14:textId="77777777" w:rsidR="00925DD4" w:rsidRPr="00925DD4" w:rsidRDefault="00925DD4" w:rsidP="00925DD4">
            <w:pPr>
              <w:spacing w:line="240" w:lineRule="auto"/>
              <w:ind w:left="0"/>
              <w:jc w:val="left"/>
              <w:rPr>
                <w:rFonts w:cs="Arial"/>
                <w:b/>
                <w:bCs/>
                <w:sz w:val="20"/>
              </w:rPr>
            </w:pPr>
          </w:p>
        </w:tc>
        <w:tc>
          <w:tcPr>
            <w:tcW w:w="2940" w:type="dxa"/>
            <w:tcBorders>
              <w:top w:val="nil"/>
              <w:left w:val="nil"/>
              <w:bottom w:val="single" w:sz="4" w:space="0" w:color="auto"/>
              <w:right w:val="single" w:sz="4" w:space="0" w:color="auto"/>
            </w:tcBorders>
            <w:shd w:val="clear" w:color="auto" w:fill="auto"/>
            <w:noWrap/>
            <w:vAlign w:val="bottom"/>
            <w:hideMark/>
          </w:tcPr>
          <w:p w14:paraId="44C4B467" w14:textId="77777777" w:rsidR="00925DD4" w:rsidRPr="00925DD4" w:rsidRDefault="00925DD4" w:rsidP="00925DD4">
            <w:pPr>
              <w:spacing w:line="240" w:lineRule="auto"/>
              <w:ind w:left="0"/>
              <w:jc w:val="left"/>
              <w:rPr>
                <w:rFonts w:cs="Arial"/>
                <w:sz w:val="20"/>
              </w:rPr>
            </w:pPr>
            <w:r w:rsidRPr="00925DD4">
              <w:rPr>
                <w:rFonts w:cs="Arial"/>
                <w:sz w:val="20"/>
              </w:rPr>
              <w:t xml:space="preserve">sala para </w:t>
            </w:r>
            <w:proofErr w:type="spellStart"/>
            <w:r w:rsidRPr="00925DD4">
              <w:rPr>
                <w:rFonts w:cs="Arial"/>
                <w:sz w:val="20"/>
              </w:rPr>
              <w:t>amiu</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14:paraId="4949B2CD" w14:textId="77777777" w:rsidR="00925DD4" w:rsidRPr="00925DD4" w:rsidRDefault="00925DD4" w:rsidP="00925DD4">
            <w:pPr>
              <w:spacing w:line="240" w:lineRule="auto"/>
              <w:ind w:left="0"/>
              <w:jc w:val="right"/>
              <w:rPr>
                <w:rFonts w:cs="Arial"/>
                <w:sz w:val="20"/>
              </w:rPr>
            </w:pPr>
            <w:r w:rsidRPr="00925DD4">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2B5D4514"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342FEB9B"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2D6E5CE5" w14:textId="77777777" w:rsidR="00925DD4" w:rsidRPr="00925DD4" w:rsidRDefault="00925DD4" w:rsidP="00925DD4">
            <w:pPr>
              <w:spacing w:line="240" w:lineRule="auto"/>
              <w:ind w:left="0"/>
              <w:jc w:val="right"/>
              <w:rPr>
                <w:rFonts w:cs="Arial"/>
                <w:sz w:val="20"/>
              </w:rPr>
            </w:pPr>
            <w:r w:rsidRPr="00925DD4">
              <w:rPr>
                <w:rFonts w:cs="Arial"/>
                <w:sz w:val="20"/>
              </w:rPr>
              <w:t>60,00</w:t>
            </w:r>
          </w:p>
        </w:tc>
        <w:tc>
          <w:tcPr>
            <w:tcW w:w="1134" w:type="dxa"/>
            <w:tcBorders>
              <w:top w:val="nil"/>
              <w:left w:val="nil"/>
              <w:bottom w:val="single" w:sz="4" w:space="0" w:color="auto"/>
              <w:right w:val="single" w:sz="8" w:space="0" w:color="auto"/>
            </w:tcBorders>
            <w:shd w:val="clear" w:color="auto" w:fill="auto"/>
            <w:noWrap/>
            <w:vAlign w:val="bottom"/>
            <w:hideMark/>
          </w:tcPr>
          <w:p w14:paraId="7DEE90E2" w14:textId="77777777" w:rsidR="00925DD4" w:rsidRPr="00925DD4" w:rsidRDefault="00925DD4" w:rsidP="00925DD4">
            <w:pPr>
              <w:spacing w:line="240" w:lineRule="auto"/>
              <w:ind w:left="0"/>
              <w:jc w:val="right"/>
              <w:rPr>
                <w:rFonts w:cs="Arial"/>
                <w:sz w:val="20"/>
              </w:rPr>
            </w:pPr>
            <w:r w:rsidRPr="00925DD4">
              <w:rPr>
                <w:rFonts w:cs="Arial"/>
                <w:sz w:val="20"/>
              </w:rPr>
              <w:t>3,60</w:t>
            </w:r>
          </w:p>
        </w:tc>
      </w:tr>
      <w:tr w:rsidR="00925DD4" w:rsidRPr="00925DD4" w14:paraId="22334CC3" w14:textId="77777777" w:rsidTr="00925DD4">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60141F1E" w14:textId="77777777" w:rsidR="00925DD4" w:rsidRPr="00925DD4" w:rsidRDefault="00925DD4" w:rsidP="00925DD4">
            <w:pPr>
              <w:spacing w:line="240" w:lineRule="auto"/>
              <w:ind w:left="0"/>
              <w:jc w:val="right"/>
              <w:rPr>
                <w:rFonts w:cs="Arial"/>
                <w:sz w:val="20"/>
              </w:rPr>
            </w:pPr>
            <w:r w:rsidRPr="00925DD4">
              <w:rPr>
                <w:rFonts w:cs="Arial"/>
                <w:sz w:val="20"/>
              </w:rPr>
              <w:t>14</w:t>
            </w:r>
          </w:p>
        </w:tc>
        <w:tc>
          <w:tcPr>
            <w:tcW w:w="383" w:type="dxa"/>
            <w:vMerge/>
            <w:tcBorders>
              <w:top w:val="single" w:sz="4" w:space="0" w:color="auto"/>
              <w:left w:val="single" w:sz="4" w:space="0" w:color="auto"/>
              <w:bottom w:val="nil"/>
              <w:right w:val="single" w:sz="4" w:space="0" w:color="auto"/>
            </w:tcBorders>
            <w:vAlign w:val="center"/>
            <w:hideMark/>
          </w:tcPr>
          <w:p w14:paraId="7EFABE20" w14:textId="77777777" w:rsidR="00925DD4" w:rsidRPr="00925DD4" w:rsidRDefault="00925DD4" w:rsidP="00925DD4">
            <w:pPr>
              <w:spacing w:line="240" w:lineRule="auto"/>
              <w:ind w:left="0"/>
              <w:jc w:val="left"/>
              <w:rPr>
                <w:rFonts w:cs="Arial"/>
                <w:b/>
                <w:bCs/>
                <w:sz w:val="20"/>
              </w:rPr>
            </w:pPr>
          </w:p>
        </w:tc>
        <w:tc>
          <w:tcPr>
            <w:tcW w:w="2940" w:type="dxa"/>
            <w:tcBorders>
              <w:top w:val="nil"/>
              <w:left w:val="nil"/>
              <w:bottom w:val="single" w:sz="4" w:space="0" w:color="auto"/>
              <w:right w:val="single" w:sz="4" w:space="0" w:color="auto"/>
            </w:tcBorders>
            <w:shd w:val="clear" w:color="auto" w:fill="auto"/>
            <w:noWrap/>
            <w:vAlign w:val="bottom"/>
            <w:hideMark/>
          </w:tcPr>
          <w:p w14:paraId="745CD7F8" w14:textId="77777777" w:rsidR="00925DD4" w:rsidRPr="00925DD4" w:rsidRDefault="00925DD4" w:rsidP="00925DD4">
            <w:pPr>
              <w:spacing w:line="240" w:lineRule="auto"/>
              <w:ind w:left="0"/>
              <w:jc w:val="left"/>
              <w:rPr>
                <w:rFonts w:cs="Arial"/>
                <w:sz w:val="20"/>
              </w:rPr>
            </w:pPr>
            <w:r w:rsidRPr="00925DD4">
              <w:rPr>
                <w:rFonts w:cs="Arial"/>
                <w:sz w:val="20"/>
              </w:rPr>
              <w:t xml:space="preserve">parto </w:t>
            </w:r>
            <w:proofErr w:type="spellStart"/>
            <w:r w:rsidRPr="00925DD4">
              <w:rPr>
                <w:rFonts w:cs="Arial"/>
                <w:sz w:val="20"/>
              </w:rPr>
              <w:t>cirur</w:t>
            </w:r>
            <w:proofErr w:type="spellEnd"/>
            <w:r w:rsidRPr="00925DD4">
              <w:rPr>
                <w:rFonts w:cs="Arial"/>
                <w:sz w:val="20"/>
              </w:rPr>
              <w:t>/ curetagem 1</w:t>
            </w:r>
          </w:p>
        </w:tc>
        <w:tc>
          <w:tcPr>
            <w:tcW w:w="992" w:type="dxa"/>
            <w:tcBorders>
              <w:top w:val="nil"/>
              <w:left w:val="nil"/>
              <w:bottom w:val="single" w:sz="4" w:space="0" w:color="auto"/>
              <w:right w:val="single" w:sz="4" w:space="0" w:color="auto"/>
            </w:tcBorders>
            <w:shd w:val="clear" w:color="auto" w:fill="auto"/>
            <w:noWrap/>
            <w:vAlign w:val="bottom"/>
            <w:hideMark/>
          </w:tcPr>
          <w:p w14:paraId="28D63929" w14:textId="77777777" w:rsidR="00925DD4" w:rsidRPr="00925DD4" w:rsidRDefault="00925DD4" w:rsidP="00925DD4">
            <w:pPr>
              <w:spacing w:line="240" w:lineRule="auto"/>
              <w:ind w:left="0"/>
              <w:jc w:val="right"/>
              <w:rPr>
                <w:rFonts w:cs="Arial"/>
                <w:sz w:val="20"/>
              </w:rPr>
            </w:pPr>
            <w:r w:rsidRPr="00925DD4">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3D5B9B4F" w14:textId="77777777" w:rsidR="00925DD4" w:rsidRPr="00925DD4" w:rsidRDefault="00925DD4" w:rsidP="00925DD4">
            <w:pPr>
              <w:spacing w:line="240" w:lineRule="auto"/>
              <w:ind w:left="0"/>
              <w:jc w:val="right"/>
              <w:rPr>
                <w:rFonts w:cs="Arial"/>
                <w:sz w:val="20"/>
              </w:rPr>
            </w:pPr>
            <w:r w:rsidRPr="00925DD4">
              <w:rPr>
                <w:rFonts w:cs="Arial"/>
                <w:sz w:val="20"/>
              </w:rPr>
              <w:t>2,00</w:t>
            </w:r>
          </w:p>
        </w:tc>
        <w:tc>
          <w:tcPr>
            <w:tcW w:w="1559" w:type="dxa"/>
            <w:tcBorders>
              <w:top w:val="nil"/>
              <w:left w:val="nil"/>
              <w:bottom w:val="single" w:sz="4" w:space="0" w:color="auto"/>
              <w:right w:val="single" w:sz="4" w:space="0" w:color="auto"/>
            </w:tcBorders>
            <w:shd w:val="clear" w:color="auto" w:fill="auto"/>
            <w:noWrap/>
            <w:vAlign w:val="bottom"/>
            <w:hideMark/>
          </w:tcPr>
          <w:p w14:paraId="7E61EF20"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0E1F9F21" w14:textId="77777777" w:rsidR="00925DD4" w:rsidRPr="00925DD4" w:rsidRDefault="00925DD4" w:rsidP="00925DD4">
            <w:pPr>
              <w:spacing w:line="240" w:lineRule="auto"/>
              <w:ind w:left="0"/>
              <w:jc w:val="right"/>
              <w:rPr>
                <w:rFonts w:cs="Arial"/>
                <w:sz w:val="20"/>
              </w:rPr>
            </w:pPr>
            <w:r w:rsidRPr="00925DD4">
              <w:rPr>
                <w:rFonts w:cs="Arial"/>
                <w:sz w:val="20"/>
              </w:rPr>
              <w:t>120,00</w:t>
            </w:r>
          </w:p>
        </w:tc>
        <w:tc>
          <w:tcPr>
            <w:tcW w:w="1134" w:type="dxa"/>
            <w:tcBorders>
              <w:top w:val="nil"/>
              <w:left w:val="nil"/>
              <w:bottom w:val="single" w:sz="4" w:space="0" w:color="auto"/>
              <w:right w:val="single" w:sz="8" w:space="0" w:color="auto"/>
            </w:tcBorders>
            <w:shd w:val="clear" w:color="auto" w:fill="auto"/>
            <w:noWrap/>
            <w:vAlign w:val="bottom"/>
            <w:hideMark/>
          </w:tcPr>
          <w:p w14:paraId="6E287C3E" w14:textId="77777777" w:rsidR="00925DD4" w:rsidRPr="00925DD4" w:rsidRDefault="00925DD4" w:rsidP="00925DD4">
            <w:pPr>
              <w:spacing w:line="240" w:lineRule="auto"/>
              <w:ind w:left="0"/>
              <w:jc w:val="right"/>
              <w:rPr>
                <w:rFonts w:cs="Arial"/>
                <w:sz w:val="20"/>
              </w:rPr>
            </w:pPr>
            <w:r w:rsidRPr="00925DD4">
              <w:rPr>
                <w:rFonts w:cs="Arial"/>
                <w:sz w:val="20"/>
              </w:rPr>
              <w:t>7,20</w:t>
            </w:r>
          </w:p>
        </w:tc>
      </w:tr>
      <w:tr w:rsidR="00925DD4" w:rsidRPr="00925DD4" w14:paraId="1F00FE11" w14:textId="77777777" w:rsidTr="00925DD4">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2514A098" w14:textId="77777777" w:rsidR="00925DD4" w:rsidRPr="00925DD4" w:rsidRDefault="00925DD4" w:rsidP="00925DD4">
            <w:pPr>
              <w:spacing w:line="240" w:lineRule="auto"/>
              <w:ind w:left="0"/>
              <w:jc w:val="right"/>
              <w:rPr>
                <w:rFonts w:cs="Arial"/>
                <w:sz w:val="20"/>
              </w:rPr>
            </w:pPr>
            <w:r w:rsidRPr="00925DD4">
              <w:rPr>
                <w:rFonts w:cs="Arial"/>
                <w:sz w:val="20"/>
              </w:rPr>
              <w:t>15</w:t>
            </w:r>
          </w:p>
        </w:tc>
        <w:tc>
          <w:tcPr>
            <w:tcW w:w="383" w:type="dxa"/>
            <w:vMerge/>
            <w:tcBorders>
              <w:top w:val="single" w:sz="4" w:space="0" w:color="auto"/>
              <w:left w:val="single" w:sz="4" w:space="0" w:color="auto"/>
              <w:bottom w:val="nil"/>
              <w:right w:val="single" w:sz="4" w:space="0" w:color="auto"/>
            </w:tcBorders>
            <w:vAlign w:val="center"/>
            <w:hideMark/>
          </w:tcPr>
          <w:p w14:paraId="2361B333" w14:textId="77777777" w:rsidR="00925DD4" w:rsidRPr="00925DD4" w:rsidRDefault="00925DD4" w:rsidP="00925DD4">
            <w:pPr>
              <w:spacing w:line="240" w:lineRule="auto"/>
              <w:ind w:left="0"/>
              <w:jc w:val="left"/>
              <w:rPr>
                <w:rFonts w:cs="Arial"/>
                <w:b/>
                <w:bCs/>
                <w:sz w:val="20"/>
              </w:rPr>
            </w:pPr>
          </w:p>
        </w:tc>
        <w:tc>
          <w:tcPr>
            <w:tcW w:w="2940" w:type="dxa"/>
            <w:tcBorders>
              <w:top w:val="nil"/>
              <w:left w:val="nil"/>
              <w:bottom w:val="single" w:sz="4" w:space="0" w:color="auto"/>
              <w:right w:val="single" w:sz="4" w:space="0" w:color="auto"/>
            </w:tcBorders>
            <w:shd w:val="clear" w:color="auto" w:fill="auto"/>
            <w:noWrap/>
            <w:vAlign w:val="bottom"/>
            <w:hideMark/>
          </w:tcPr>
          <w:p w14:paraId="7624660B" w14:textId="77777777" w:rsidR="00925DD4" w:rsidRPr="00925DD4" w:rsidRDefault="00925DD4" w:rsidP="00925DD4">
            <w:pPr>
              <w:spacing w:line="240" w:lineRule="auto"/>
              <w:ind w:left="0"/>
              <w:jc w:val="left"/>
              <w:rPr>
                <w:rFonts w:cs="Arial"/>
                <w:sz w:val="20"/>
              </w:rPr>
            </w:pPr>
            <w:r w:rsidRPr="00925DD4">
              <w:rPr>
                <w:rFonts w:cs="Arial"/>
                <w:sz w:val="20"/>
              </w:rPr>
              <w:t xml:space="preserve">parto </w:t>
            </w:r>
            <w:proofErr w:type="spellStart"/>
            <w:r w:rsidRPr="00925DD4">
              <w:rPr>
                <w:rFonts w:cs="Arial"/>
                <w:sz w:val="20"/>
              </w:rPr>
              <w:t>cirur</w:t>
            </w:r>
            <w:proofErr w:type="spellEnd"/>
            <w:r w:rsidRPr="00925DD4">
              <w:rPr>
                <w:rFonts w:cs="Arial"/>
                <w:sz w:val="20"/>
              </w:rPr>
              <w:t>/ curetagem 2</w:t>
            </w:r>
          </w:p>
        </w:tc>
        <w:tc>
          <w:tcPr>
            <w:tcW w:w="992" w:type="dxa"/>
            <w:tcBorders>
              <w:top w:val="nil"/>
              <w:left w:val="nil"/>
              <w:bottom w:val="single" w:sz="4" w:space="0" w:color="auto"/>
              <w:right w:val="single" w:sz="4" w:space="0" w:color="auto"/>
            </w:tcBorders>
            <w:shd w:val="clear" w:color="auto" w:fill="auto"/>
            <w:noWrap/>
            <w:vAlign w:val="bottom"/>
            <w:hideMark/>
          </w:tcPr>
          <w:p w14:paraId="6D6BAEE0" w14:textId="77777777" w:rsidR="00925DD4" w:rsidRPr="00925DD4" w:rsidRDefault="00925DD4" w:rsidP="00925DD4">
            <w:pPr>
              <w:spacing w:line="240" w:lineRule="auto"/>
              <w:ind w:left="0"/>
              <w:jc w:val="right"/>
              <w:rPr>
                <w:rFonts w:cs="Arial"/>
                <w:sz w:val="20"/>
              </w:rPr>
            </w:pPr>
            <w:r w:rsidRPr="00925DD4">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5720C361" w14:textId="77777777" w:rsidR="00925DD4" w:rsidRPr="00925DD4" w:rsidRDefault="00925DD4" w:rsidP="00925DD4">
            <w:pPr>
              <w:spacing w:line="240" w:lineRule="auto"/>
              <w:ind w:left="0"/>
              <w:jc w:val="right"/>
              <w:rPr>
                <w:rFonts w:cs="Arial"/>
                <w:sz w:val="20"/>
              </w:rPr>
            </w:pPr>
            <w:r w:rsidRPr="00925DD4">
              <w:rPr>
                <w:rFonts w:cs="Arial"/>
                <w:sz w:val="20"/>
              </w:rPr>
              <w:t>2,00</w:t>
            </w:r>
          </w:p>
        </w:tc>
        <w:tc>
          <w:tcPr>
            <w:tcW w:w="1559" w:type="dxa"/>
            <w:tcBorders>
              <w:top w:val="nil"/>
              <w:left w:val="nil"/>
              <w:bottom w:val="single" w:sz="4" w:space="0" w:color="auto"/>
              <w:right w:val="single" w:sz="4" w:space="0" w:color="auto"/>
            </w:tcBorders>
            <w:shd w:val="clear" w:color="auto" w:fill="auto"/>
            <w:noWrap/>
            <w:vAlign w:val="bottom"/>
            <w:hideMark/>
          </w:tcPr>
          <w:p w14:paraId="1EF451C2"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1DF13A13" w14:textId="77777777" w:rsidR="00925DD4" w:rsidRPr="00925DD4" w:rsidRDefault="00925DD4" w:rsidP="00925DD4">
            <w:pPr>
              <w:spacing w:line="240" w:lineRule="auto"/>
              <w:ind w:left="0"/>
              <w:jc w:val="right"/>
              <w:rPr>
                <w:rFonts w:cs="Arial"/>
                <w:sz w:val="20"/>
              </w:rPr>
            </w:pPr>
            <w:r w:rsidRPr="00925DD4">
              <w:rPr>
                <w:rFonts w:cs="Arial"/>
                <w:sz w:val="20"/>
              </w:rPr>
              <w:t>120,00</w:t>
            </w:r>
          </w:p>
        </w:tc>
        <w:tc>
          <w:tcPr>
            <w:tcW w:w="1134" w:type="dxa"/>
            <w:tcBorders>
              <w:top w:val="nil"/>
              <w:left w:val="nil"/>
              <w:bottom w:val="single" w:sz="4" w:space="0" w:color="auto"/>
              <w:right w:val="single" w:sz="8" w:space="0" w:color="auto"/>
            </w:tcBorders>
            <w:shd w:val="clear" w:color="auto" w:fill="auto"/>
            <w:noWrap/>
            <w:vAlign w:val="bottom"/>
            <w:hideMark/>
          </w:tcPr>
          <w:p w14:paraId="4A4DA007" w14:textId="77777777" w:rsidR="00925DD4" w:rsidRPr="00925DD4" w:rsidRDefault="00925DD4" w:rsidP="00925DD4">
            <w:pPr>
              <w:spacing w:line="240" w:lineRule="auto"/>
              <w:ind w:left="0"/>
              <w:jc w:val="right"/>
              <w:rPr>
                <w:rFonts w:cs="Arial"/>
                <w:sz w:val="20"/>
              </w:rPr>
            </w:pPr>
            <w:r w:rsidRPr="00925DD4">
              <w:rPr>
                <w:rFonts w:cs="Arial"/>
                <w:sz w:val="20"/>
              </w:rPr>
              <w:t>7,20</w:t>
            </w:r>
          </w:p>
        </w:tc>
      </w:tr>
      <w:tr w:rsidR="00925DD4" w:rsidRPr="00925DD4" w14:paraId="42D0F9C2" w14:textId="77777777" w:rsidTr="00925DD4">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041F9DA2" w14:textId="77777777" w:rsidR="00925DD4" w:rsidRPr="00925DD4" w:rsidRDefault="00925DD4" w:rsidP="00925DD4">
            <w:pPr>
              <w:spacing w:line="240" w:lineRule="auto"/>
              <w:ind w:left="0"/>
              <w:jc w:val="right"/>
              <w:rPr>
                <w:rFonts w:cs="Arial"/>
                <w:sz w:val="20"/>
              </w:rPr>
            </w:pPr>
            <w:r w:rsidRPr="00925DD4">
              <w:rPr>
                <w:rFonts w:cs="Arial"/>
                <w:sz w:val="20"/>
              </w:rPr>
              <w:t>16</w:t>
            </w:r>
          </w:p>
        </w:tc>
        <w:tc>
          <w:tcPr>
            <w:tcW w:w="383" w:type="dxa"/>
            <w:vMerge/>
            <w:tcBorders>
              <w:top w:val="single" w:sz="4" w:space="0" w:color="auto"/>
              <w:left w:val="single" w:sz="4" w:space="0" w:color="auto"/>
              <w:bottom w:val="nil"/>
              <w:right w:val="single" w:sz="4" w:space="0" w:color="auto"/>
            </w:tcBorders>
            <w:vAlign w:val="center"/>
            <w:hideMark/>
          </w:tcPr>
          <w:p w14:paraId="4BEEFFF5" w14:textId="77777777" w:rsidR="00925DD4" w:rsidRPr="00925DD4" w:rsidRDefault="00925DD4" w:rsidP="00925DD4">
            <w:pPr>
              <w:spacing w:line="240" w:lineRule="auto"/>
              <w:ind w:left="0"/>
              <w:jc w:val="left"/>
              <w:rPr>
                <w:rFonts w:cs="Arial"/>
                <w:b/>
                <w:bCs/>
                <w:sz w:val="20"/>
              </w:rPr>
            </w:pPr>
          </w:p>
        </w:tc>
        <w:tc>
          <w:tcPr>
            <w:tcW w:w="2940" w:type="dxa"/>
            <w:tcBorders>
              <w:top w:val="nil"/>
              <w:left w:val="nil"/>
              <w:bottom w:val="single" w:sz="4" w:space="0" w:color="auto"/>
              <w:right w:val="single" w:sz="4" w:space="0" w:color="auto"/>
            </w:tcBorders>
            <w:shd w:val="clear" w:color="auto" w:fill="auto"/>
            <w:noWrap/>
            <w:vAlign w:val="bottom"/>
            <w:hideMark/>
          </w:tcPr>
          <w:p w14:paraId="2ADE2502" w14:textId="77777777" w:rsidR="00925DD4" w:rsidRPr="00925DD4" w:rsidRDefault="00925DD4" w:rsidP="00925DD4">
            <w:pPr>
              <w:spacing w:line="240" w:lineRule="auto"/>
              <w:ind w:left="0"/>
              <w:jc w:val="left"/>
              <w:rPr>
                <w:rFonts w:cs="Arial"/>
                <w:sz w:val="20"/>
              </w:rPr>
            </w:pPr>
            <w:r w:rsidRPr="00925DD4">
              <w:rPr>
                <w:rFonts w:cs="Arial"/>
                <w:sz w:val="20"/>
              </w:rPr>
              <w:t xml:space="preserve">sala assistência de </w:t>
            </w:r>
            <w:proofErr w:type="spellStart"/>
            <w:r w:rsidRPr="00925DD4">
              <w:rPr>
                <w:rFonts w:cs="Arial"/>
                <w:sz w:val="20"/>
              </w:rPr>
              <w:t>rn</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14:paraId="273E90C0" w14:textId="77777777" w:rsidR="00925DD4" w:rsidRPr="00925DD4" w:rsidRDefault="00925DD4" w:rsidP="00925DD4">
            <w:pPr>
              <w:spacing w:line="240" w:lineRule="auto"/>
              <w:ind w:left="0"/>
              <w:jc w:val="right"/>
              <w:rPr>
                <w:rFonts w:cs="Arial"/>
                <w:sz w:val="20"/>
              </w:rPr>
            </w:pPr>
            <w:r w:rsidRPr="00925DD4">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2643D31E" w14:textId="77777777" w:rsidR="00925DD4" w:rsidRPr="00925DD4" w:rsidRDefault="00925DD4" w:rsidP="00925DD4">
            <w:pPr>
              <w:spacing w:line="240" w:lineRule="auto"/>
              <w:ind w:left="0"/>
              <w:jc w:val="right"/>
              <w:rPr>
                <w:rFonts w:cs="Arial"/>
                <w:sz w:val="20"/>
              </w:rPr>
            </w:pPr>
            <w:r w:rsidRPr="00925DD4">
              <w:rPr>
                <w:rFonts w:cs="Arial"/>
                <w:sz w:val="20"/>
              </w:rPr>
              <w:t>3,00</w:t>
            </w:r>
          </w:p>
        </w:tc>
        <w:tc>
          <w:tcPr>
            <w:tcW w:w="1559" w:type="dxa"/>
            <w:tcBorders>
              <w:top w:val="nil"/>
              <w:left w:val="nil"/>
              <w:bottom w:val="single" w:sz="4" w:space="0" w:color="auto"/>
              <w:right w:val="single" w:sz="4" w:space="0" w:color="auto"/>
            </w:tcBorders>
            <w:shd w:val="clear" w:color="auto" w:fill="auto"/>
            <w:noWrap/>
            <w:vAlign w:val="bottom"/>
            <w:hideMark/>
          </w:tcPr>
          <w:p w14:paraId="1306F6AD" w14:textId="77777777" w:rsidR="00925DD4" w:rsidRPr="00925DD4" w:rsidRDefault="00925DD4" w:rsidP="00925DD4">
            <w:pPr>
              <w:spacing w:line="240" w:lineRule="auto"/>
              <w:ind w:left="0"/>
              <w:jc w:val="right"/>
              <w:rPr>
                <w:rFonts w:cs="Arial"/>
                <w:sz w:val="20"/>
              </w:rPr>
            </w:pPr>
            <w:r w:rsidRPr="00925DD4">
              <w:rPr>
                <w:rFonts w:cs="Arial"/>
                <w:sz w:val="20"/>
              </w:rPr>
              <w:t>0,10</w:t>
            </w:r>
          </w:p>
        </w:tc>
        <w:tc>
          <w:tcPr>
            <w:tcW w:w="1134" w:type="dxa"/>
            <w:tcBorders>
              <w:top w:val="nil"/>
              <w:left w:val="nil"/>
              <w:bottom w:val="single" w:sz="4" w:space="0" w:color="auto"/>
              <w:right w:val="single" w:sz="4" w:space="0" w:color="auto"/>
            </w:tcBorders>
            <w:shd w:val="clear" w:color="auto" w:fill="auto"/>
            <w:noWrap/>
            <w:vAlign w:val="bottom"/>
            <w:hideMark/>
          </w:tcPr>
          <w:p w14:paraId="0D31F6FC" w14:textId="77777777" w:rsidR="00925DD4" w:rsidRPr="00925DD4" w:rsidRDefault="00925DD4" w:rsidP="00925DD4">
            <w:pPr>
              <w:spacing w:line="240" w:lineRule="auto"/>
              <w:ind w:left="0"/>
              <w:jc w:val="right"/>
              <w:rPr>
                <w:rFonts w:cs="Arial"/>
                <w:sz w:val="20"/>
              </w:rPr>
            </w:pPr>
            <w:r w:rsidRPr="00925DD4">
              <w:rPr>
                <w:rFonts w:cs="Arial"/>
                <w:sz w:val="20"/>
              </w:rPr>
              <w:t>18,00</w:t>
            </w:r>
          </w:p>
        </w:tc>
        <w:tc>
          <w:tcPr>
            <w:tcW w:w="1134" w:type="dxa"/>
            <w:tcBorders>
              <w:top w:val="nil"/>
              <w:left w:val="nil"/>
              <w:bottom w:val="single" w:sz="4" w:space="0" w:color="auto"/>
              <w:right w:val="single" w:sz="8" w:space="0" w:color="auto"/>
            </w:tcBorders>
            <w:shd w:val="clear" w:color="auto" w:fill="auto"/>
            <w:noWrap/>
            <w:vAlign w:val="bottom"/>
            <w:hideMark/>
          </w:tcPr>
          <w:p w14:paraId="50DCD47F" w14:textId="77777777" w:rsidR="00925DD4" w:rsidRPr="00925DD4" w:rsidRDefault="00925DD4" w:rsidP="00925DD4">
            <w:pPr>
              <w:spacing w:line="240" w:lineRule="auto"/>
              <w:ind w:left="0"/>
              <w:jc w:val="right"/>
              <w:rPr>
                <w:rFonts w:cs="Arial"/>
                <w:sz w:val="20"/>
              </w:rPr>
            </w:pPr>
            <w:r w:rsidRPr="00925DD4">
              <w:rPr>
                <w:rFonts w:cs="Arial"/>
                <w:sz w:val="20"/>
              </w:rPr>
              <w:t>1,08</w:t>
            </w:r>
          </w:p>
        </w:tc>
      </w:tr>
      <w:tr w:rsidR="00925DD4" w:rsidRPr="00925DD4" w14:paraId="5893ED41" w14:textId="77777777" w:rsidTr="00925DD4">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660A5759" w14:textId="77777777" w:rsidR="00925DD4" w:rsidRPr="00925DD4" w:rsidRDefault="00925DD4" w:rsidP="00925DD4">
            <w:pPr>
              <w:spacing w:line="240" w:lineRule="auto"/>
              <w:ind w:left="0"/>
              <w:jc w:val="right"/>
              <w:rPr>
                <w:rFonts w:cs="Arial"/>
                <w:sz w:val="20"/>
              </w:rPr>
            </w:pPr>
            <w:r w:rsidRPr="00925DD4">
              <w:rPr>
                <w:rFonts w:cs="Arial"/>
                <w:sz w:val="20"/>
              </w:rPr>
              <w:t>17</w:t>
            </w:r>
          </w:p>
        </w:tc>
        <w:tc>
          <w:tcPr>
            <w:tcW w:w="383" w:type="dxa"/>
            <w:vMerge/>
            <w:tcBorders>
              <w:top w:val="single" w:sz="4" w:space="0" w:color="auto"/>
              <w:left w:val="single" w:sz="4" w:space="0" w:color="auto"/>
              <w:bottom w:val="nil"/>
              <w:right w:val="single" w:sz="4" w:space="0" w:color="auto"/>
            </w:tcBorders>
            <w:vAlign w:val="center"/>
            <w:hideMark/>
          </w:tcPr>
          <w:p w14:paraId="35C5E34D" w14:textId="77777777" w:rsidR="00925DD4" w:rsidRPr="00925DD4" w:rsidRDefault="00925DD4" w:rsidP="00925DD4">
            <w:pPr>
              <w:spacing w:line="240" w:lineRule="auto"/>
              <w:ind w:left="0"/>
              <w:jc w:val="left"/>
              <w:rPr>
                <w:rFonts w:cs="Arial"/>
                <w:b/>
                <w:bCs/>
                <w:sz w:val="20"/>
              </w:rPr>
            </w:pPr>
          </w:p>
        </w:tc>
        <w:tc>
          <w:tcPr>
            <w:tcW w:w="2940" w:type="dxa"/>
            <w:tcBorders>
              <w:top w:val="nil"/>
              <w:left w:val="nil"/>
              <w:bottom w:val="single" w:sz="4" w:space="0" w:color="auto"/>
              <w:right w:val="single" w:sz="4" w:space="0" w:color="auto"/>
            </w:tcBorders>
            <w:shd w:val="clear" w:color="auto" w:fill="auto"/>
            <w:noWrap/>
            <w:vAlign w:val="bottom"/>
            <w:hideMark/>
          </w:tcPr>
          <w:p w14:paraId="03ADBF04" w14:textId="77777777" w:rsidR="00925DD4" w:rsidRPr="00925DD4" w:rsidRDefault="00925DD4" w:rsidP="00925DD4">
            <w:pPr>
              <w:spacing w:line="240" w:lineRule="auto"/>
              <w:ind w:left="0"/>
              <w:jc w:val="left"/>
              <w:rPr>
                <w:rFonts w:cs="Arial"/>
                <w:sz w:val="20"/>
              </w:rPr>
            </w:pPr>
            <w:r w:rsidRPr="00925DD4">
              <w:rPr>
                <w:rFonts w:cs="Arial"/>
                <w:sz w:val="20"/>
              </w:rPr>
              <w:t xml:space="preserve">quarto </w:t>
            </w:r>
            <w:proofErr w:type="spellStart"/>
            <w:r w:rsidRPr="00925DD4">
              <w:rPr>
                <w:rFonts w:cs="Arial"/>
                <w:sz w:val="20"/>
              </w:rPr>
              <w:t>ppp</w:t>
            </w:r>
            <w:proofErr w:type="spellEnd"/>
            <w:r w:rsidRPr="00925DD4">
              <w:rPr>
                <w:rFonts w:cs="Arial"/>
                <w:sz w:val="20"/>
              </w:rPr>
              <w:t xml:space="preserve"> 1</w:t>
            </w:r>
          </w:p>
        </w:tc>
        <w:tc>
          <w:tcPr>
            <w:tcW w:w="992" w:type="dxa"/>
            <w:tcBorders>
              <w:top w:val="nil"/>
              <w:left w:val="nil"/>
              <w:bottom w:val="single" w:sz="4" w:space="0" w:color="auto"/>
              <w:right w:val="single" w:sz="4" w:space="0" w:color="auto"/>
            </w:tcBorders>
            <w:shd w:val="clear" w:color="auto" w:fill="auto"/>
            <w:noWrap/>
            <w:vAlign w:val="bottom"/>
            <w:hideMark/>
          </w:tcPr>
          <w:p w14:paraId="3B85BF37" w14:textId="77777777" w:rsidR="00925DD4" w:rsidRPr="00925DD4" w:rsidRDefault="00925DD4" w:rsidP="00925DD4">
            <w:pPr>
              <w:spacing w:line="240" w:lineRule="auto"/>
              <w:ind w:left="0"/>
              <w:jc w:val="right"/>
              <w:rPr>
                <w:rFonts w:cs="Arial"/>
                <w:sz w:val="20"/>
              </w:rPr>
            </w:pPr>
            <w:r w:rsidRPr="00925DD4">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150574C1"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0D5CC671"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3B35849D" w14:textId="77777777" w:rsidR="00925DD4" w:rsidRPr="00925DD4" w:rsidRDefault="00925DD4" w:rsidP="00925DD4">
            <w:pPr>
              <w:spacing w:line="240" w:lineRule="auto"/>
              <w:ind w:left="0"/>
              <w:jc w:val="right"/>
              <w:rPr>
                <w:rFonts w:cs="Arial"/>
                <w:sz w:val="20"/>
              </w:rPr>
            </w:pPr>
            <w:r w:rsidRPr="00925DD4">
              <w:rPr>
                <w:rFonts w:cs="Arial"/>
                <w:sz w:val="20"/>
              </w:rPr>
              <w:t>60,00</w:t>
            </w:r>
          </w:p>
        </w:tc>
        <w:tc>
          <w:tcPr>
            <w:tcW w:w="1134" w:type="dxa"/>
            <w:tcBorders>
              <w:top w:val="nil"/>
              <w:left w:val="nil"/>
              <w:bottom w:val="single" w:sz="4" w:space="0" w:color="auto"/>
              <w:right w:val="single" w:sz="8" w:space="0" w:color="auto"/>
            </w:tcBorders>
            <w:shd w:val="clear" w:color="auto" w:fill="auto"/>
            <w:noWrap/>
            <w:vAlign w:val="bottom"/>
            <w:hideMark/>
          </w:tcPr>
          <w:p w14:paraId="0F2D5148" w14:textId="77777777" w:rsidR="00925DD4" w:rsidRPr="00925DD4" w:rsidRDefault="00925DD4" w:rsidP="00925DD4">
            <w:pPr>
              <w:spacing w:line="240" w:lineRule="auto"/>
              <w:ind w:left="0"/>
              <w:jc w:val="right"/>
              <w:rPr>
                <w:rFonts w:cs="Arial"/>
                <w:sz w:val="20"/>
              </w:rPr>
            </w:pPr>
            <w:r w:rsidRPr="00925DD4">
              <w:rPr>
                <w:rFonts w:cs="Arial"/>
                <w:sz w:val="20"/>
              </w:rPr>
              <w:t>3,60</w:t>
            </w:r>
          </w:p>
        </w:tc>
      </w:tr>
      <w:tr w:rsidR="00925DD4" w:rsidRPr="00925DD4" w14:paraId="4AE2D6A1" w14:textId="77777777" w:rsidTr="00925DD4">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3E01B5FF" w14:textId="77777777" w:rsidR="00925DD4" w:rsidRPr="00925DD4" w:rsidRDefault="00925DD4" w:rsidP="00925DD4">
            <w:pPr>
              <w:spacing w:line="240" w:lineRule="auto"/>
              <w:ind w:left="0"/>
              <w:jc w:val="right"/>
              <w:rPr>
                <w:rFonts w:cs="Arial"/>
                <w:sz w:val="20"/>
              </w:rPr>
            </w:pPr>
            <w:r w:rsidRPr="00925DD4">
              <w:rPr>
                <w:rFonts w:cs="Arial"/>
                <w:sz w:val="20"/>
              </w:rPr>
              <w:t>18</w:t>
            </w:r>
          </w:p>
        </w:tc>
        <w:tc>
          <w:tcPr>
            <w:tcW w:w="383" w:type="dxa"/>
            <w:vMerge/>
            <w:tcBorders>
              <w:top w:val="single" w:sz="4" w:space="0" w:color="auto"/>
              <w:left w:val="single" w:sz="4" w:space="0" w:color="auto"/>
              <w:bottom w:val="nil"/>
              <w:right w:val="single" w:sz="4" w:space="0" w:color="auto"/>
            </w:tcBorders>
            <w:vAlign w:val="center"/>
            <w:hideMark/>
          </w:tcPr>
          <w:p w14:paraId="62AFDA3E" w14:textId="77777777" w:rsidR="00925DD4" w:rsidRPr="00925DD4" w:rsidRDefault="00925DD4" w:rsidP="00925DD4">
            <w:pPr>
              <w:spacing w:line="240" w:lineRule="auto"/>
              <w:ind w:left="0"/>
              <w:jc w:val="left"/>
              <w:rPr>
                <w:rFonts w:cs="Arial"/>
                <w:b/>
                <w:bCs/>
                <w:sz w:val="20"/>
              </w:rPr>
            </w:pPr>
          </w:p>
        </w:tc>
        <w:tc>
          <w:tcPr>
            <w:tcW w:w="2940" w:type="dxa"/>
            <w:tcBorders>
              <w:top w:val="nil"/>
              <w:left w:val="nil"/>
              <w:bottom w:val="single" w:sz="4" w:space="0" w:color="auto"/>
              <w:right w:val="single" w:sz="4" w:space="0" w:color="auto"/>
            </w:tcBorders>
            <w:shd w:val="clear" w:color="auto" w:fill="auto"/>
            <w:noWrap/>
            <w:vAlign w:val="bottom"/>
            <w:hideMark/>
          </w:tcPr>
          <w:p w14:paraId="0F5457DD" w14:textId="77777777" w:rsidR="00925DD4" w:rsidRPr="00925DD4" w:rsidRDefault="00925DD4" w:rsidP="00925DD4">
            <w:pPr>
              <w:spacing w:line="240" w:lineRule="auto"/>
              <w:ind w:left="0"/>
              <w:jc w:val="left"/>
              <w:rPr>
                <w:rFonts w:cs="Arial"/>
                <w:sz w:val="20"/>
              </w:rPr>
            </w:pPr>
            <w:r w:rsidRPr="00925DD4">
              <w:rPr>
                <w:rFonts w:cs="Arial"/>
                <w:sz w:val="20"/>
              </w:rPr>
              <w:t xml:space="preserve">enfermaria alojamento </w:t>
            </w:r>
            <w:proofErr w:type="spellStart"/>
            <w:r w:rsidRPr="00925DD4">
              <w:rPr>
                <w:rFonts w:cs="Arial"/>
                <w:sz w:val="20"/>
              </w:rPr>
              <w:t>conj</w:t>
            </w:r>
            <w:proofErr w:type="spellEnd"/>
            <w:r w:rsidRPr="00925DD4">
              <w:rPr>
                <w:rFonts w:cs="Arial"/>
                <w:sz w:val="20"/>
              </w:rPr>
              <w:t xml:space="preserve"> 2</w:t>
            </w:r>
          </w:p>
        </w:tc>
        <w:tc>
          <w:tcPr>
            <w:tcW w:w="992" w:type="dxa"/>
            <w:tcBorders>
              <w:top w:val="nil"/>
              <w:left w:val="nil"/>
              <w:bottom w:val="single" w:sz="4" w:space="0" w:color="auto"/>
              <w:right w:val="single" w:sz="4" w:space="0" w:color="auto"/>
            </w:tcBorders>
            <w:shd w:val="clear" w:color="auto" w:fill="auto"/>
            <w:noWrap/>
            <w:vAlign w:val="bottom"/>
            <w:hideMark/>
          </w:tcPr>
          <w:p w14:paraId="31BB7CDF" w14:textId="77777777" w:rsidR="00925DD4" w:rsidRPr="00925DD4" w:rsidRDefault="00925DD4" w:rsidP="00925DD4">
            <w:pPr>
              <w:spacing w:line="240" w:lineRule="auto"/>
              <w:ind w:left="0"/>
              <w:jc w:val="right"/>
              <w:rPr>
                <w:rFonts w:cs="Arial"/>
                <w:sz w:val="20"/>
              </w:rPr>
            </w:pPr>
            <w:r w:rsidRPr="00925DD4">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00B24AB6" w14:textId="77777777" w:rsidR="00925DD4" w:rsidRPr="00925DD4" w:rsidRDefault="00925DD4" w:rsidP="00925DD4">
            <w:pPr>
              <w:spacing w:line="240" w:lineRule="auto"/>
              <w:ind w:left="0"/>
              <w:jc w:val="right"/>
              <w:rPr>
                <w:rFonts w:cs="Arial"/>
                <w:sz w:val="20"/>
              </w:rPr>
            </w:pPr>
            <w:r w:rsidRPr="00925DD4">
              <w:rPr>
                <w:rFonts w:cs="Arial"/>
                <w:sz w:val="20"/>
              </w:rPr>
              <w:t>3,00</w:t>
            </w:r>
          </w:p>
        </w:tc>
        <w:tc>
          <w:tcPr>
            <w:tcW w:w="1559" w:type="dxa"/>
            <w:tcBorders>
              <w:top w:val="nil"/>
              <w:left w:val="nil"/>
              <w:bottom w:val="single" w:sz="4" w:space="0" w:color="auto"/>
              <w:right w:val="single" w:sz="4" w:space="0" w:color="auto"/>
            </w:tcBorders>
            <w:shd w:val="clear" w:color="auto" w:fill="auto"/>
            <w:noWrap/>
            <w:vAlign w:val="bottom"/>
            <w:hideMark/>
          </w:tcPr>
          <w:p w14:paraId="52E8D779" w14:textId="77777777" w:rsidR="00925DD4" w:rsidRPr="00925DD4" w:rsidRDefault="00925DD4" w:rsidP="00925DD4">
            <w:pPr>
              <w:spacing w:line="240" w:lineRule="auto"/>
              <w:ind w:left="0"/>
              <w:jc w:val="right"/>
              <w:rPr>
                <w:rFonts w:cs="Arial"/>
                <w:sz w:val="20"/>
              </w:rPr>
            </w:pPr>
            <w:r w:rsidRPr="00925DD4">
              <w:rPr>
                <w:rFonts w:cs="Arial"/>
                <w:sz w:val="20"/>
              </w:rPr>
              <w:t>0,10</w:t>
            </w:r>
          </w:p>
        </w:tc>
        <w:tc>
          <w:tcPr>
            <w:tcW w:w="1134" w:type="dxa"/>
            <w:tcBorders>
              <w:top w:val="nil"/>
              <w:left w:val="nil"/>
              <w:bottom w:val="single" w:sz="4" w:space="0" w:color="auto"/>
              <w:right w:val="single" w:sz="4" w:space="0" w:color="auto"/>
            </w:tcBorders>
            <w:shd w:val="clear" w:color="auto" w:fill="auto"/>
            <w:noWrap/>
            <w:vAlign w:val="bottom"/>
            <w:hideMark/>
          </w:tcPr>
          <w:p w14:paraId="499F0F01" w14:textId="77777777" w:rsidR="00925DD4" w:rsidRPr="00925DD4" w:rsidRDefault="00925DD4" w:rsidP="00925DD4">
            <w:pPr>
              <w:spacing w:line="240" w:lineRule="auto"/>
              <w:ind w:left="0"/>
              <w:jc w:val="right"/>
              <w:rPr>
                <w:rFonts w:cs="Arial"/>
                <w:sz w:val="20"/>
              </w:rPr>
            </w:pPr>
            <w:r w:rsidRPr="00925DD4">
              <w:rPr>
                <w:rFonts w:cs="Arial"/>
                <w:sz w:val="20"/>
              </w:rPr>
              <w:t>6,00</w:t>
            </w:r>
          </w:p>
        </w:tc>
        <w:tc>
          <w:tcPr>
            <w:tcW w:w="1134" w:type="dxa"/>
            <w:tcBorders>
              <w:top w:val="nil"/>
              <w:left w:val="nil"/>
              <w:bottom w:val="single" w:sz="4" w:space="0" w:color="auto"/>
              <w:right w:val="single" w:sz="8" w:space="0" w:color="auto"/>
            </w:tcBorders>
            <w:shd w:val="clear" w:color="auto" w:fill="auto"/>
            <w:noWrap/>
            <w:vAlign w:val="bottom"/>
            <w:hideMark/>
          </w:tcPr>
          <w:p w14:paraId="760F7AB1" w14:textId="77777777" w:rsidR="00925DD4" w:rsidRPr="00925DD4" w:rsidRDefault="00925DD4" w:rsidP="00925DD4">
            <w:pPr>
              <w:spacing w:line="240" w:lineRule="auto"/>
              <w:ind w:left="0"/>
              <w:jc w:val="right"/>
              <w:rPr>
                <w:rFonts w:cs="Arial"/>
                <w:sz w:val="20"/>
              </w:rPr>
            </w:pPr>
            <w:r w:rsidRPr="00925DD4">
              <w:rPr>
                <w:rFonts w:cs="Arial"/>
                <w:sz w:val="20"/>
              </w:rPr>
              <w:t>0,36</w:t>
            </w:r>
          </w:p>
        </w:tc>
      </w:tr>
      <w:tr w:rsidR="00925DD4" w:rsidRPr="00925DD4" w14:paraId="7D25F7AE" w14:textId="77777777" w:rsidTr="00925DD4">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7B50C1EA" w14:textId="77777777" w:rsidR="00925DD4" w:rsidRPr="00925DD4" w:rsidRDefault="00925DD4" w:rsidP="00925DD4">
            <w:pPr>
              <w:spacing w:line="240" w:lineRule="auto"/>
              <w:ind w:left="0"/>
              <w:jc w:val="right"/>
              <w:rPr>
                <w:rFonts w:cs="Arial"/>
                <w:sz w:val="20"/>
              </w:rPr>
            </w:pPr>
            <w:r w:rsidRPr="00925DD4">
              <w:rPr>
                <w:rFonts w:cs="Arial"/>
                <w:sz w:val="20"/>
              </w:rPr>
              <w:t>19</w:t>
            </w:r>
          </w:p>
        </w:tc>
        <w:tc>
          <w:tcPr>
            <w:tcW w:w="383" w:type="dxa"/>
            <w:vMerge/>
            <w:tcBorders>
              <w:top w:val="single" w:sz="4" w:space="0" w:color="auto"/>
              <w:left w:val="single" w:sz="4" w:space="0" w:color="auto"/>
              <w:bottom w:val="nil"/>
              <w:right w:val="single" w:sz="4" w:space="0" w:color="auto"/>
            </w:tcBorders>
            <w:vAlign w:val="center"/>
            <w:hideMark/>
          </w:tcPr>
          <w:p w14:paraId="642C2FA2" w14:textId="77777777" w:rsidR="00925DD4" w:rsidRPr="00925DD4" w:rsidRDefault="00925DD4" w:rsidP="00925DD4">
            <w:pPr>
              <w:spacing w:line="240" w:lineRule="auto"/>
              <w:ind w:left="0"/>
              <w:jc w:val="left"/>
              <w:rPr>
                <w:rFonts w:cs="Arial"/>
                <w:b/>
                <w:bCs/>
                <w:sz w:val="20"/>
              </w:rPr>
            </w:pPr>
          </w:p>
        </w:tc>
        <w:tc>
          <w:tcPr>
            <w:tcW w:w="2940" w:type="dxa"/>
            <w:tcBorders>
              <w:top w:val="nil"/>
              <w:left w:val="nil"/>
              <w:bottom w:val="single" w:sz="4" w:space="0" w:color="auto"/>
              <w:right w:val="single" w:sz="4" w:space="0" w:color="auto"/>
            </w:tcBorders>
            <w:shd w:val="clear" w:color="auto" w:fill="auto"/>
            <w:noWrap/>
            <w:vAlign w:val="bottom"/>
            <w:hideMark/>
          </w:tcPr>
          <w:p w14:paraId="0E2C3CFC" w14:textId="77777777" w:rsidR="00925DD4" w:rsidRPr="00925DD4" w:rsidRDefault="00925DD4" w:rsidP="00925DD4">
            <w:pPr>
              <w:spacing w:line="240" w:lineRule="auto"/>
              <w:ind w:left="0"/>
              <w:jc w:val="left"/>
              <w:rPr>
                <w:rFonts w:cs="Arial"/>
                <w:sz w:val="20"/>
              </w:rPr>
            </w:pPr>
            <w:r w:rsidRPr="00925DD4">
              <w:rPr>
                <w:rFonts w:cs="Arial"/>
                <w:sz w:val="20"/>
              </w:rPr>
              <w:t xml:space="preserve">enfermaria alojamento </w:t>
            </w:r>
            <w:proofErr w:type="spellStart"/>
            <w:r w:rsidRPr="00925DD4">
              <w:rPr>
                <w:rFonts w:cs="Arial"/>
                <w:sz w:val="20"/>
              </w:rPr>
              <w:t>conj</w:t>
            </w:r>
            <w:proofErr w:type="spellEnd"/>
            <w:r w:rsidRPr="00925DD4">
              <w:rPr>
                <w:rFonts w:cs="Arial"/>
                <w:sz w:val="20"/>
              </w:rPr>
              <w:t xml:space="preserve"> 3</w:t>
            </w:r>
          </w:p>
        </w:tc>
        <w:tc>
          <w:tcPr>
            <w:tcW w:w="992" w:type="dxa"/>
            <w:tcBorders>
              <w:top w:val="nil"/>
              <w:left w:val="nil"/>
              <w:bottom w:val="single" w:sz="4" w:space="0" w:color="auto"/>
              <w:right w:val="single" w:sz="4" w:space="0" w:color="auto"/>
            </w:tcBorders>
            <w:shd w:val="clear" w:color="auto" w:fill="auto"/>
            <w:noWrap/>
            <w:vAlign w:val="bottom"/>
            <w:hideMark/>
          </w:tcPr>
          <w:p w14:paraId="522C4EEF" w14:textId="77777777" w:rsidR="00925DD4" w:rsidRPr="00925DD4" w:rsidRDefault="00925DD4" w:rsidP="00925DD4">
            <w:pPr>
              <w:spacing w:line="240" w:lineRule="auto"/>
              <w:ind w:left="0"/>
              <w:jc w:val="right"/>
              <w:rPr>
                <w:rFonts w:cs="Arial"/>
                <w:sz w:val="20"/>
              </w:rPr>
            </w:pPr>
            <w:r w:rsidRPr="00925DD4">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08DD1A4B" w14:textId="77777777" w:rsidR="00925DD4" w:rsidRPr="00925DD4" w:rsidRDefault="00925DD4" w:rsidP="00925DD4">
            <w:pPr>
              <w:spacing w:line="240" w:lineRule="auto"/>
              <w:ind w:left="0"/>
              <w:jc w:val="right"/>
              <w:rPr>
                <w:rFonts w:cs="Arial"/>
                <w:sz w:val="20"/>
              </w:rPr>
            </w:pPr>
            <w:r w:rsidRPr="00925DD4">
              <w:rPr>
                <w:rFonts w:cs="Arial"/>
                <w:sz w:val="20"/>
              </w:rPr>
              <w:t>3,00</w:t>
            </w:r>
          </w:p>
        </w:tc>
        <w:tc>
          <w:tcPr>
            <w:tcW w:w="1559" w:type="dxa"/>
            <w:tcBorders>
              <w:top w:val="nil"/>
              <w:left w:val="nil"/>
              <w:bottom w:val="single" w:sz="4" w:space="0" w:color="auto"/>
              <w:right w:val="single" w:sz="4" w:space="0" w:color="auto"/>
            </w:tcBorders>
            <w:shd w:val="clear" w:color="auto" w:fill="auto"/>
            <w:noWrap/>
            <w:vAlign w:val="bottom"/>
            <w:hideMark/>
          </w:tcPr>
          <w:p w14:paraId="25465F34" w14:textId="77777777" w:rsidR="00925DD4" w:rsidRPr="00925DD4" w:rsidRDefault="00925DD4" w:rsidP="00925DD4">
            <w:pPr>
              <w:spacing w:line="240" w:lineRule="auto"/>
              <w:ind w:left="0"/>
              <w:jc w:val="right"/>
              <w:rPr>
                <w:rFonts w:cs="Arial"/>
                <w:sz w:val="20"/>
              </w:rPr>
            </w:pPr>
            <w:r w:rsidRPr="00925DD4">
              <w:rPr>
                <w:rFonts w:cs="Arial"/>
                <w:sz w:val="20"/>
              </w:rPr>
              <w:t>0,10</w:t>
            </w:r>
          </w:p>
        </w:tc>
        <w:tc>
          <w:tcPr>
            <w:tcW w:w="1134" w:type="dxa"/>
            <w:tcBorders>
              <w:top w:val="nil"/>
              <w:left w:val="nil"/>
              <w:bottom w:val="single" w:sz="4" w:space="0" w:color="auto"/>
              <w:right w:val="single" w:sz="4" w:space="0" w:color="auto"/>
            </w:tcBorders>
            <w:shd w:val="clear" w:color="auto" w:fill="auto"/>
            <w:noWrap/>
            <w:vAlign w:val="bottom"/>
            <w:hideMark/>
          </w:tcPr>
          <w:p w14:paraId="17BF0AF6" w14:textId="77777777" w:rsidR="00925DD4" w:rsidRPr="00925DD4" w:rsidRDefault="00925DD4" w:rsidP="00925DD4">
            <w:pPr>
              <w:spacing w:line="240" w:lineRule="auto"/>
              <w:ind w:left="0"/>
              <w:jc w:val="right"/>
              <w:rPr>
                <w:rFonts w:cs="Arial"/>
                <w:sz w:val="20"/>
              </w:rPr>
            </w:pPr>
            <w:r w:rsidRPr="00925DD4">
              <w:rPr>
                <w:rFonts w:cs="Arial"/>
                <w:sz w:val="20"/>
              </w:rPr>
              <w:t>6,00</w:t>
            </w:r>
          </w:p>
        </w:tc>
        <w:tc>
          <w:tcPr>
            <w:tcW w:w="1134" w:type="dxa"/>
            <w:tcBorders>
              <w:top w:val="nil"/>
              <w:left w:val="nil"/>
              <w:bottom w:val="single" w:sz="4" w:space="0" w:color="auto"/>
              <w:right w:val="single" w:sz="8" w:space="0" w:color="auto"/>
            </w:tcBorders>
            <w:shd w:val="clear" w:color="auto" w:fill="auto"/>
            <w:noWrap/>
            <w:vAlign w:val="bottom"/>
            <w:hideMark/>
          </w:tcPr>
          <w:p w14:paraId="17143445" w14:textId="77777777" w:rsidR="00925DD4" w:rsidRPr="00925DD4" w:rsidRDefault="00925DD4" w:rsidP="00925DD4">
            <w:pPr>
              <w:spacing w:line="240" w:lineRule="auto"/>
              <w:ind w:left="0"/>
              <w:jc w:val="right"/>
              <w:rPr>
                <w:rFonts w:cs="Arial"/>
                <w:sz w:val="20"/>
              </w:rPr>
            </w:pPr>
            <w:r w:rsidRPr="00925DD4">
              <w:rPr>
                <w:rFonts w:cs="Arial"/>
                <w:sz w:val="20"/>
              </w:rPr>
              <w:t>0,36</w:t>
            </w:r>
          </w:p>
        </w:tc>
      </w:tr>
      <w:tr w:rsidR="00925DD4" w:rsidRPr="00925DD4" w14:paraId="04B140D9" w14:textId="77777777" w:rsidTr="00925DD4">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349BCC64" w14:textId="77777777" w:rsidR="00925DD4" w:rsidRPr="00925DD4" w:rsidRDefault="00925DD4" w:rsidP="00925DD4">
            <w:pPr>
              <w:spacing w:line="240" w:lineRule="auto"/>
              <w:ind w:left="0"/>
              <w:jc w:val="right"/>
              <w:rPr>
                <w:rFonts w:cs="Arial"/>
                <w:sz w:val="20"/>
              </w:rPr>
            </w:pPr>
            <w:r w:rsidRPr="00925DD4">
              <w:rPr>
                <w:rFonts w:cs="Arial"/>
                <w:sz w:val="20"/>
              </w:rPr>
              <w:t>20</w:t>
            </w:r>
          </w:p>
        </w:tc>
        <w:tc>
          <w:tcPr>
            <w:tcW w:w="383" w:type="dxa"/>
            <w:vMerge/>
            <w:tcBorders>
              <w:top w:val="single" w:sz="4" w:space="0" w:color="auto"/>
              <w:left w:val="single" w:sz="4" w:space="0" w:color="auto"/>
              <w:bottom w:val="nil"/>
              <w:right w:val="single" w:sz="4" w:space="0" w:color="auto"/>
            </w:tcBorders>
            <w:vAlign w:val="center"/>
            <w:hideMark/>
          </w:tcPr>
          <w:p w14:paraId="57FCEDAC" w14:textId="77777777" w:rsidR="00925DD4" w:rsidRPr="00925DD4" w:rsidRDefault="00925DD4" w:rsidP="00925DD4">
            <w:pPr>
              <w:spacing w:line="240" w:lineRule="auto"/>
              <w:ind w:left="0"/>
              <w:jc w:val="left"/>
              <w:rPr>
                <w:rFonts w:cs="Arial"/>
                <w:b/>
                <w:bCs/>
                <w:sz w:val="20"/>
              </w:rPr>
            </w:pPr>
          </w:p>
        </w:tc>
        <w:tc>
          <w:tcPr>
            <w:tcW w:w="2940" w:type="dxa"/>
            <w:tcBorders>
              <w:top w:val="nil"/>
              <w:left w:val="nil"/>
              <w:bottom w:val="single" w:sz="4" w:space="0" w:color="auto"/>
              <w:right w:val="single" w:sz="4" w:space="0" w:color="auto"/>
            </w:tcBorders>
            <w:shd w:val="clear" w:color="auto" w:fill="auto"/>
            <w:noWrap/>
            <w:vAlign w:val="bottom"/>
            <w:hideMark/>
          </w:tcPr>
          <w:p w14:paraId="1D36B50E" w14:textId="77777777" w:rsidR="00925DD4" w:rsidRPr="00925DD4" w:rsidRDefault="00925DD4" w:rsidP="00925DD4">
            <w:pPr>
              <w:spacing w:line="240" w:lineRule="auto"/>
              <w:ind w:left="0"/>
              <w:jc w:val="left"/>
              <w:rPr>
                <w:rFonts w:cs="Arial"/>
                <w:sz w:val="20"/>
              </w:rPr>
            </w:pPr>
            <w:r w:rsidRPr="00925DD4">
              <w:rPr>
                <w:rFonts w:cs="Arial"/>
                <w:sz w:val="20"/>
              </w:rPr>
              <w:t xml:space="preserve">enfermaria alojamento </w:t>
            </w:r>
            <w:proofErr w:type="spellStart"/>
            <w:r w:rsidRPr="00925DD4">
              <w:rPr>
                <w:rFonts w:cs="Arial"/>
                <w:sz w:val="20"/>
              </w:rPr>
              <w:t>conj</w:t>
            </w:r>
            <w:proofErr w:type="spellEnd"/>
            <w:r w:rsidRPr="00925DD4">
              <w:rPr>
                <w:rFonts w:cs="Arial"/>
                <w:sz w:val="20"/>
              </w:rPr>
              <w:t xml:space="preserve"> 4</w:t>
            </w:r>
          </w:p>
        </w:tc>
        <w:tc>
          <w:tcPr>
            <w:tcW w:w="992" w:type="dxa"/>
            <w:tcBorders>
              <w:top w:val="nil"/>
              <w:left w:val="nil"/>
              <w:bottom w:val="single" w:sz="4" w:space="0" w:color="auto"/>
              <w:right w:val="single" w:sz="4" w:space="0" w:color="auto"/>
            </w:tcBorders>
            <w:shd w:val="clear" w:color="auto" w:fill="auto"/>
            <w:noWrap/>
            <w:vAlign w:val="bottom"/>
            <w:hideMark/>
          </w:tcPr>
          <w:p w14:paraId="56CC9E32" w14:textId="77777777" w:rsidR="00925DD4" w:rsidRPr="00925DD4" w:rsidRDefault="00925DD4" w:rsidP="00925DD4">
            <w:pPr>
              <w:spacing w:line="240" w:lineRule="auto"/>
              <w:ind w:left="0"/>
              <w:jc w:val="right"/>
              <w:rPr>
                <w:rFonts w:cs="Arial"/>
                <w:sz w:val="20"/>
              </w:rPr>
            </w:pPr>
            <w:r w:rsidRPr="00925DD4">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02DDC247" w14:textId="77777777" w:rsidR="00925DD4" w:rsidRPr="00925DD4" w:rsidRDefault="00925DD4" w:rsidP="00925DD4">
            <w:pPr>
              <w:spacing w:line="240" w:lineRule="auto"/>
              <w:ind w:left="0"/>
              <w:jc w:val="right"/>
              <w:rPr>
                <w:rFonts w:cs="Arial"/>
                <w:sz w:val="20"/>
              </w:rPr>
            </w:pPr>
            <w:r w:rsidRPr="00925DD4">
              <w:rPr>
                <w:rFonts w:cs="Arial"/>
                <w:sz w:val="20"/>
              </w:rPr>
              <w:t>2,00</w:t>
            </w:r>
          </w:p>
        </w:tc>
        <w:tc>
          <w:tcPr>
            <w:tcW w:w="1559" w:type="dxa"/>
            <w:tcBorders>
              <w:top w:val="nil"/>
              <w:left w:val="nil"/>
              <w:bottom w:val="single" w:sz="4" w:space="0" w:color="auto"/>
              <w:right w:val="single" w:sz="4" w:space="0" w:color="auto"/>
            </w:tcBorders>
            <w:shd w:val="clear" w:color="auto" w:fill="auto"/>
            <w:noWrap/>
            <w:vAlign w:val="bottom"/>
            <w:hideMark/>
          </w:tcPr>
          <w:p w14:paraId="1072D6AB" w14:textId="77777777" w:rsidR="00925DD4" w:rsidRPr="00925DD4" w:rsidRDefault="00925DD4" w:rsidP="00925DD4">
            <w:pPr>
              <w:spacing w:line="240" w:lineRule="auto"/>
              <w:ind w:left="0"/>
              <w:jc w:val="right"/>
              <w:rPr>
                <w:rFonts w:cs="Arial"/>
                <w:sz w:val="20"/>
              </w:rPr>
            </w:pPr>
            <w:r w:rsidRPr="00925DD4">
              <w:rPr>
                <w:rFonts w:cs="Arial"/>
                <w:sz w:val="20"/>
              </w:rPr>
              <w:t>0,10</w:t>
            </w:r>
          </w:p>
        </w:tc>
        <w:tc>
          <w:tcPr>
            <w:tcW w:w="1134" w:type="dxa"/>
            <w:tcBorders>
              <w:top w:val="nil"/>
              <w:left w:val="nil"/>
              <w:bottom w:val="single" w:sz="4" w:space="0" w:color="auto"/>
              <w:right w:val="single" w:sz="4" w:space="0" w:color="auto"/>
            </w:tcBorders>
            <w:shd w:val="clear" w:color="auto" w:fill="auto"/>
            <w:noWrap/>
            <w:vAlign w:val="bottom"/>
            <w:hideMark/>
          </w:tcPr>
          <w:p w14:paraId="20A20C6E" w14:textId="77777777" w:rsidR="00925DD4" w:rsidRPr="00925DD4" w:rsidRDefault="00925DD4" w:rsidP="00925DD4">
            <w:pPr>
              <w:spacing w:line="240" w:lineRule="auto"/>
              <w:ind w:left="0"/>
              <w:jc w:val="right"/>
              <w:rPr>
                <w:rFonts w:cs="Arial"/>
                <w:sz w:val="20"/>
              </w:rPr>
            </w:pPr>
            <w:r w:rsidRPr="00925DD4">
              <w:rPr>
                <w:rFonts w:cs="Arial"/>
                <w:sz w:val="20"/>
              </w:rPr>
              <w:t>4,00</w:t>
            </w:r>
          </w:p>
        </w:tc>
        <w:tc>
          <w:tcPr>
            <w:tcW w:w="1134" w:type="dxa"/>
            <w:tcBorders>
              <w:top w:val="nil"/>
              <w:left w:val="nil"/>
              <w:bottom w:val="single" w:sz="4" w:space="0" w:color="auto"/>
              <w:right w:val="single" w:sz="8" w:space="0" w:color="auto"/>
            </w:tcBorders>
            <w:shd w:val="clear" w:color="auto" w:fill="auto"/>
            <w:noWrap/>
            <w:vAlign w:val="bottom"/>
            <w:hideMark/>
          </w:tcPr>
          <w:p w14:paraId="03C3AC2F" w14:textId="77777777" w:rsidR="00925DD4" w:rsidRPr="00925DD4" w:rsidRDefault="00925DD4" w:rsidP="00925DD4">
            <w:pPr>
              <w:spacing w:line="240" w:lineRule="auto"/>
              <w:ind w:left="0"/>
              <w:jc w:val="right"/>
              <w:rPr>
                <w:rFonts w:cs="Arial"/>
                <w:sz w:val="20"/>
              </w:rPr>
            </w:pPr>
            <w:r w:rsidRPr="00925DD4">
              <w:rPr>
                <w:rFonts w:cs="Arial"/>
                <w:sz w:val="20"/>
              </w:rPr>
              <w:t>0,24</w:t>
            </w:r>
          </w:p>
        </w:tc>
      </w:tr>
      <w:tr w:rsidR="00925DD4" w:rsidRPr="00925DD4" w14:paraId="4A59BB75" w14:textId="77777777" w:rsidTr="00925DD4">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1F117A09" w14:textId="77777777" w:rsidR="00925DD4" w:rsidRPr="00925DD4" w:rsidRDefault="00925DD4" w:rsidP="00925DD4">
            <w:pPr>
              <w:spacing w:line="240" w:lineRule="auto"/>
              <w:ind w:left="0"/>
              <w:jc w:val="right"/>
              <w:rPr>
                <w:rFonts w:cs="Arial"/>
                <w:sz w:val="20"/>
              </w:rPr>
            </w:pPr>
            <w:r w:rsidRPr="00925DD4">
              <w:rPr>
                <w:rFonts w:cs="Arial"/>
                <w:sz w:val="20"/>
              </w:rPr>
              <w:t>21</w:t>
            </w:r>
          </w:p>
        </w:tc>
        <w:tc>
          <w:tcPr>
            <w:tcW w:w="383" w:type="dxa"/>
            <w:vMerge/>
            <w:tcBorders>
              <w:top w:val="single" w:sz="4" w:space="0" w:color="auto"/>
              <w:left w:val="single" w:sz="4" w:space="0" w:color="auto"/>
              <w:bottom w:val="nil"/>
              <w:right w:val="single" w:sz="4" w:space="0" w:color="auto"/>
            </w:tcBorders>
            <w:vAlign w:val="center"/>
            <w:hideMark/>
          </w:tcPr>
          <w:p w14:paraId="7C835D65" w14:textId="77777777" w:rsidR="00925DD4" w:rsidRPr="00925DD4" w:rsidRDefault="00925DD4" w:rsidP="00925DD4">
            <w:pPr>
              <w:spacing w:line="240" w:lineRule="auto"/>
              <w:ind w:left="0"/>
              <w:jc w:val="left"/>
              <w:rPr>
                <w:rFonts w:cs="Arial"/>
                <w:b/>
                <w:bCs/>
                <w:sz w:val="20"/>
              </w:rPr>
            </w:pPr>
          </w:p>
        </w:tc>
        <w:tc>
          <w:tcPr>
            <w:tcW w:w="2940" w:type="dxa"/>
            <w:tcBorders>
              <w:top w:val="nil"/>
              <w:left w:val="nil"/>
              <w:bottom w:val="single" w:sz="4" w:space="0" w:color="auto"/>
              <w:right w:val="single" w:sz="4" w:space="0" w:color="auto"/>
            </w:tcBorders>
            <w:shd w:val="clear" w:color="auto" w:fill="auto"/>
            <w:noWrap/>
            <w:vAlign w:val="bottom"/>
            <w:hideMark/>
          </w:tcPr>
          <w:p w14:paraId="56A2D963" w14:textId="77777777" w:rsidR="00925DD4" w:rsidRPr="00925DD4" w:rsidRDefault="00925DD4" w:rsidP="00925DD4">
            <w:pPr>
              <w:spacing w:line="240" w:lineRule="auto"/>
              <w:ind w:left="0"/>
              <w:jc w:val="left"/>
              <w:rPr>
                <w:rFonts w:cs="Arial"/>
                <w:sz w:val="20"/>
              </w:rPr>
            </w:pPr>
            <w:r w:rsidRPr="00925DD4">
              <w:rPr>
                <w:rFonts w:cs="Arial"/>
                <w:sz w:val="20"/>
              </w:rPr>
              <w:t xml:space="preserve">quarto </w:t>
            </w:r>
            <w:proofErr w:type="spellStart"/>
            <w:r w:rsidRPr="00925DD4">
              <w:rPr>
                <w:rFonts w:cs="Arial"/>
                <w:sz w:val="20"/>
              </w:rPr>
              <w:t>ppp</w:t>
            </w:r>
            <w:proofErr w:type="spellEnd"/>
            <w:r w:rsidRPr="00925DD4">
              <w:rPr>
                <w:rFonts w:cs="Arial"/>
                <w:sz w:val="20"/>
              </w:rPr>
              <w:t xml:space="preserve">/ </w:t>
            </w:r>
            <w:proofErr w:type="spellStart"/>
            <w:r w:rsidRPr="00925DD4">
              <w:rPr>
                <w:rFonts w:cs="Arial"/>
                <w:sz w:val="20"/>
              </w:rPr>
              <w:t>pre</w:t>
            </w:r>
            <w:proofErr w:type="spellEnd"/>
            <w:r w:rsidRPr="00925DD4">
              <w:rPr>
                <w:rFonts w:cs="Arial"/>
                <w:sz w:val="20"/>
              </w:rPr>
              <w:t xml:space="preserve"> parto </w:t>
            </w:r>
            <w:proofErr w:type="spellStart"/>
            <w:r w:rsidRPr="00925DD4">
              <w:rPr>
                <w:rFonts w:cs="Arial"/>
                <w:sz w:val="20"/>
              </w:rPr>
              <w:t>ct</w:t>
            </w:r>
            <w:proofErr w:type="spellEnd"/>
            <w:r w:rsidRPr="00925DD4">
              <w:rPr>
                <w:rFonts w:cs="Arial"/>
                <w:sz w:val="20"/>
              </w:rPr>
              <w:t xml:space="preserve"> </w:t>
            </w:r>
            <w:proofErr w:type="spellStart"/>
            <w:r w:rsidRPr="00925DD4">
              <w:rPr>
                <w:rFonts w:cs="Arial"/>
                <w:sz w:val="20"/>
              </w:rPr>
              <w:t>obst</w:t>
            </w:r>
            <w:proofErr w:type="spellEnd"/>
            <w:r w:rsidRPr="00925DD4">
              <w:rPr>
                <w:rFonts w:cs="Arial"/>
                <w:sz w:val="20"/>
              </w:rPr>
              <w:t xml:space="preserve"> 1</w:t>
            </w:r>
          </w:p>
        </w:tc>
        <w:tc>
          <w:tcPr>
            <w:tcW w:w="992" w:type="dxa"/>
            <w:tcBorders>
              <w:top w:val="nil"/>
              <w:left w:val="nil"/>
              <w:bottom w:val="single" w:sz="4" w:space="0" w:color="auto"/>
              <w:right w:val="single" w:sz="4" w:space="0" w:color="auto"/>
            </w:tcBorders>
            <w:shd w:val="clear" w:color="auto" w:fill="auto"/>
            <w:noWrap/>
            <w:vAlign w:val="bottom"/>
            <w:hideMark/>
          </w:tcPr>
          <w:p w14:paraId="407A81CF" w14:textId="77777777" w:rsidR="00925DD4" w:rsidRPr="00925DD4" w:rsidRDefault="00925DD4" w:rsidP="00925DD4">
            <w:pPr>
              <w:spacing w:line="240" w:lineRule="auto"/>
              <w:ind w:left="0"/>
              <w:jc w:val="right"/>
              <w:rPr>
                <w:rFonts w:cs="Arial"/>
                <w:sz w:val="20"/>
              </w:rPr>
            </w:pPr>
            <w:r w:rsidRPr="00925DD4">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36D2A9AF"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4AC45CFD"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6A303B83" w14:textId="77777777" w:rsidR="00925DD4" w:rsidRPr="00925DD4" w:rsidRDefault="00925DD4" w:rsidP="00925DD4">
            <w:pPr>
              <w:spacing w:line="240" w:lineRule="auto"/>
              <w:ind w:left="0"/>
              <w:jc w:val="right"/>
              <w:rPr>
                <w:rFonts w:cs="Arial"/>
                <w:sz w:val="20"/>
              </w:rPr>
            </w:pPr>
            <w:r w:rsidRPr="00925DD4">
              <w:rPr>
                <w:rFonts w:cs="Arial"/>
                <w:sz w:val="20"/>
              </w:rPr>
              <w:t>60,00</w:t>
            </w:r>
          </w:p>
        </w:tc>
        <w:tc>
          <w:tcPr>
            <w:tcW w:w="1134" w:type="dxa"/>
            <w:tcBorders>
              <w:top w:val="nil"/>
              <w:left w:val="nil"/>
              <w:bottom w:val="single" w:sz="4" w:space="0" w:color="auto"/>
              <w:right w:val="single" w:sz="8" w:space="0" w:color="auto"/>
            </w:tcBorders>
            <w:shd w:val="clear" w:color="auto" w:fill="auto"/>
            <w:noWrap/>
            <w:vAlign w:val="bottom"/>
            <w:hideMark/>
          </w:tcPr>
          <w:p w14:paraId="5767F61E" w14:textId="77777777" w:rsidR="00925DD4" w:rsidRPr="00925DD4" w:rsidRDefault="00925DD4" w:rsidP="00925DD4">
            <w:pPr>
              <w:spacing w:line="240" w:lineRule="auto"/>
              <w:ind w:left="0"/>
              <w:jc w:val="right"/>
              <w:rPr>
                <w:rFonts w:cs="Arial"/>
                <w:sz w:val="20"/>
              </w:rPr>
            </w:pPr>
            <w:r w:rsidRPr="00925DD4">
              <w:rPr>
                <w:rFonts w:cs="Arial"/>
                <w:sz w:val="20"/>
              </w:rPr>
              <w:t>3,60</w:t>
            </w:r>
          </w:p>
        </w:tc>
      </w:tr>
      <w:tr w:rsidR="00925DD4" w:rsidRPr="00925DD4" w14:paraId="13AF691E" w14:textId="77777777" w:rsidTr="00925DD4">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6F795A2F" w14:textId="77777777" w:rsidR="00925DD4" w:rsidRPr="00925DD4" w:rsidRDefault="00925DD4" w:rsidP="00925DD4">
            <w:pPr>
              <w:spacing w:line="240" w:lineRule="auto"/>
              <w:ind w:left="0"/>
              <w:jc w:val="right"/>
              <w:rPr>
                <w:rFonts w:cs="Arial"/>
                <w:sz w:val="20"/>
              </w:rPr>
            </w:pPr>
            <w:r w:rsidRPr="00925DD4">
              <w:rPr>
                <w:rFonts w:cs="Arial"/>
                <w:sz w:val="20"/>
              </w:rPr>
              <w:t>22</w:t>
            </w:r>
          </w:p>
        </w:tc>
        <w:tc>
          <w:tcPr>
            <w:tcW w:w="383" w:type="dxa"/>
            <w:vMerge/>
            <w:tcBorders>
              <w:top w:val="single" w:sz="4" w:space="0" w:color="auto"/>
              <w:left w:val="single" w:sz="4" w:space="0" w:color="auto"/>
              <w:bottom w:val="nil"/>
              <w:right w:val="single" w:sz="4" w:space="0" w:color="auto"/>
            </w:tcBorders>
            <w:vAlign w:val="center"/>
            <w:hideMark/>
          </w:tcPr>
          <w:p w14:paraId="1D859F62" w14:textId="77777777" w:rsidR="00925DD4" w:rsidRPr="00925DD4" w:rsidRDefault="00925DD4" w:rsidP="00925DD4">
            <w:pPr>
              <w:spacing w:line="240" w:lineRule="auto"/>
              <w:ind w:left="0"/>
              <w:jc w:val="left"/>
              <w:rPr>
                <w:rFonts w:cs="Arial"/>
                <w:b/>
                <w:bCs/>
                <w:sz w:val="20"/>
              </w:rPr>
            </w:pPr>
          </w:p>
        </w:tc>
        <w:tc>
          <w:tcPr>
            <w:tcW w:w="2940" w:type="dxa"/>
            <w:tcBorders>
              <w:top w:val="nil"/>
              <w:left w:val="nil"/>
              <w:bottom w:val="single" w:sz="4" w:space="0" w:color="auto"/>
              <w:right w:val="single" w:sz="4" w:space="0" w:color="auto"/>
            </w:tcBorders>
            <w:shd w:val="clear" w:color="auto" w:fill="auto"/>
            <w:noWrap/>
            <w:vAlign w:val="bottom"/>
            <w:hideMark/>
          </w:tcPr>
          <w:p w14:paraId="2A403211" w14:textId="77777777" w:rsidR="00925DD4" w:rsidRPr="00925DD4" w:rsidRDefault="00925DD4" w:rsidP="00925DD4">
            <w:pPr>
              <w:spacing w:line="240" w:lineRule="auto"/>
              <w:ind w:left="0"/>
              <w:jc w:val="left"/>
              <w:rPr>
                <w:rFonts w:cs="Arial"/>
                <w:sz w:val="20"/>
              </w:rPr>
            </w:pPr>
            <w:r w:rsidRPr="00925DD4">
              <w:rPr>
                <w:rFonts w:cs="Arial"/>
                <w:sz w:val="20"/>
              </w:rPr>
              <w:t xml:space="preserve">quarto </w:t>
            </w:r>
            <w:proofErr w:type="spellStart"/>
            <w:r w:rsidRPr="00925DD4">
              <w:rPr>
                <w:rFonts w:cs="Arial"/>
                <w:sz w:val="20"/>
              </w:rPr>
              <w:t>ppp</w:t>
            </w:r>
            <w:proofErr w:type="spellEnd"/>
            <w:r w:rsidRPr="00925DD4">
              <w:rPr>
                <w:rFonts w:cs="Arial"/>
                <w:sz w:val="20"/>
              </w:rPr>
              <w:t xml:space="preserve">/ </w:t>
            </w:r>
            <w:proofErr w:type="spellStart"/>
            <w:r w:rsidRPr="00925DD4">
              <w:rPr>
                <w:rFonts w:cs="Arial"/>
                <w:sz w:val="20"/>
              </w:rPr>
              <w:t>pre</w:t>
            </w:r>
            <w:proofErr w:type="spellEnd"/>
            <w:r w:rsidRPr="00925DD4">
              <w:rPr>
                <w:rFonts w:cs="Arial"/>
                <w:sz w:val="20"/>
              </w:rPr>
              <w:t xml:space="preserve"> parto </w:t>
            </w:r>
            <w:proofErr w:type="spellStart"/>
            <w:r w:rsidRPr="00925DD4">
              <w:rPr>
                <w:rFonts w:cs="Arial"/>
                <w:sz w:val="20"/>
              </w:rPr>
              <w:t>ct</w:t>
            </w:r>
            <w:proofErr w:type="spellEnd"/>
            <w:r w:rsidRPr="00925DD4">
              <w:rPr>
                <w:rFonts w:cs="Arial"/>
                <w:sz w:val="20"/>
              </w:rPr>
              <w:t xml:space="preserve"> </w:t>
            </w:r>
            <w:proofErr w:type="spellStart"/>
            <w:r w:rsidRPr="00925DD4">
              <w:rPr>
                <w:rFonts w:cs="Arial"/>
                <w:sz w:val="20"/>
              </w:rPr>
              <w:t>obst</w:t>
            </w:r>
            <w:proofErr w:type="spellEnd"/>
            <w:r w:rsidRPr="00925DD4">
              <w:rPr>
                <w:rFonts w:cs="Arial"/>
                <w:sz w:val="20"/>
              </w:rPr>
              <w:t xml:space="preserve"> 2</w:t>
            </w:r>
          </w:p>
        </w:tc>
        <w:tc>
          <w:tcPr>
            <w:tcW w:w="992" w:type="dxa"/>
            <w:tcBorders>
              <w:top w:val="nil"/>
              <w:left w:val="nil"/>
              <w:bottom w:val="single" w:sz="4" w:space="0" w:color="auto"/>
              <w:right w:val="single" w:sz="4" w:space="0" w:color="auto"/>
            </w:tcBorders>
            <w:shd w:val="clear" w:color="auto" w:fill="auto"/>
            <w:noWrap/>
            <w:vAlign w:val="bottom"/>
            <w:hideMark/>
          </w:tcPr>
          <w:p w14:paraId="7BCD8A3E" w14:textId="77777777" w:rsidR="00925DD4" w:rsidRPr="00925DD4" w:rsidRDefault="00925DD4" w:rsidP="00925DD4">
            <w:pPr>
              <w:spacing w:line="240" w:lineRule="auto"/>
              <w:ind w:left="0"/>
              <w:jc w:val="right"/>
              <w:rPr>
                <w:rFonts w:cs="Arial"/>
                <w:sz w:val="20"/>
              </w:rPr>
            </w:pPr>
            <w:r w:rsidRPr="00925DD4">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173D6516"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295BBA83"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3F0EEBF0" w14:textId="77777777" w:rsidR="00925DD4" w:rsidRPr="00925DD4" w:rsidRDefault="00925DD4" w:rsidP="00925DD4">
            <w:pPr>
              <w:spacing w:line="240" w:lineRule="auto"/>
              <w:ind w:left="0"/>
              <w:jc w:val="right"/>
              <w:rPr>
                <w:rFonts w:cs="Arial"/>
                <w:sz w:val="20"/>
              </w:rPr>
            </w:pPr>
            <w:r w:rsidRPr="00925DD4">
              <w:rPr>
                <w:rFonts w:cs="Arial"/>
                <w:sz w:val="20"/>
              </w:rPr>
              <w:t>60,00</w:t>
            </w:r>
          </w:p>
        </w:tc>
        <w:tc>
          <w:tcPr>
            <w:tcW w:w="1134" w:type="dxa"/>
            <w:tcBorders>
              <w:top w:val="nil"/>
              <w:left w:val="nil"/>
              <w:bottom w:val="single" w:sz="4" w:space="0" w:color="auto"/>
              <w:right w:val="single" w:sz="8" w:space="0" w:color="auto"/>
            </w:tcBorders>
            <w:shd w:val="clear" w:color="auto" w:fill="auto"/>
            <w:noWrap/>
            <w:vAlign w:val="bottom"/>
            <w:hideMark/>
          </w:tcPr>
          <w:p w14:paraId="3A7E2071" w14:textId="77777777" w:rsidR="00925DD4" w:rsidRPr="00925DD4" w:rsidRDefault="00925DD4" w:rsidP="00925DD4">
            <w:pPr>
              <w:spacing w:line="240" w:lineRule="auto"/>
              <w:ind w:left="0"/>
              <w:jc w:val="right"/>
              <w:rPr>
                <w:rFonts w:cs="Arial"/>
                <w:sz w:val="20"/>
              </w:rPr>
            </w:pPr>
            <w:r w:rsidRPr="00925DD4">
              <w:rPr>
                <w:rFonts w:cs="Arial"/>
                <w:sz w:val="20"/>
              </w:rPr>
              <w:t>3,60</w:t>
            </w:r>
          </w:p>
        </w:tc>
      </w:tr>
      <w:tr w:rsidR="00925DD4" w:rsidRPr="00925DD4" w14:paraId="3739D3F3" w14:textId="77777777" w:rsidTr="00925DD4">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4B60641D" w14:textId="77777777" w:rsidR="00925DD4" w:rsidRPr="00925DD4" w:rsidRDefault="00925DD4" w:rsidP="00925DD4">
            <w:pPr>
              <w:spacing w:line="240" w:lineRule="auto"/>
              <w:ind w:left="0"/>
              <w:jc w:val="right"/>
              <w:rPr>
                <w:rFonts w:cs="Arial"/>
                <w:sz w:val="20"/>
              </w:rPr>
            </w:pPr>
            <w:r w:rsidRPr="00925DD4">
              <w:rPr>
                <w:rFonts w:cs="Arial"/>
                <w:sz w:val="20"/>
              </w:rPr>
              <w:t>23</w:t>
            </w:r>
          </w:p>
        </w:tc>
        <w:tc>
          <w:tcPr>
            <w:tcW w:w="383" w:type="dxa"/>
            <w:vMerge/>
            <w:tcBorders>
              <w:top w:val="single" w:sz="4" w:space="0" w:color="auto"/>
              <w:left w:val="single" w:sz="4" w:space="0" w:color="auto"/>
              <w:bottom w:val="nil"/>
              <w:right w:val="single" w:sz="4" w:space="0" w:color="auto"/>
            </w:tcBorders>
            <w:vAlign w:val="center"/>
            <w:hideMark/>
          </w:tcPr>
          <w:p w14:paraId="4BED7990" w14:textId="77777777" w:rsidR="00925DD4" w:rsidRPr="00925DD4" w:rsidRDefault="00925DD4" w:rsidP="00925DD4">
            <w:pPr>
              <w:spacing w:line="240" w:lineRule="auto"/>
              <w:ind w:left="0"/>
              <w:jc w:val="left"/>
              <w:rPr>
                <w:rFonts w:cs="Arial"/>
                <w:b/>
                <w:bCs/>
                <w:sz w:val="20"/>
              </w:rPr>
            </w:pPr>
          </w:p>
        </w:tc>
        <w:tc>
          <w:tcPr>
            <w:tcW w:w="2940" w:type="dxa"/>
            <w:tcBorders>
              <w:top w:val="nil"/>
              <w:left w:val="nil"/>
              <w:bottom w:val="single" w:sz="4" w:space="0" w:color="auto"/>
              <w:right w:val="single" w:sz="4" w:space="0" w:color="auto"/>
            </w:tcBorders>
            <w:shd w:val="clear" w:color="auto" w:fill="auto"/>
            <w:noWrap/>
            <w:vAlign w:val="bottom"/>
            <w:hideMark/>
          </w:tcPr>
          <w:p w14:paraId="705D58A9" w14:textId="77777777" w:rsidR="00925DD4" w:rsidRPr="00925DD4" w:rsidRDefault="00925DD4" w:rsidP="00925DD4">
            <w:pPr>
              <w:spacing w:line="240" w:lineRule="auto"/>
              <w:ind w:left="0"/>
              <w:jc w:val="left"/>
              <w:rPr>
                <w:rFonts w:cs="Arial"/>
                <w:sz w:val="20"/>
              </w:rPr>
            </w:pPr>
            <w:r w:rsidRPr="00925DD4">
              <w:rPr>
                <w:rFonts w:cs="Arial"/>
                <w:sz w:val="20"/>
              </w:rPr>
              <w:t xml:space="preserve">quarto </w:t>
            </w:r>
            <w:proofErr w:type="spellStart"/>
            <w:r w:rsidRPr="00925DD4">
              <w:rPr>
                <w:rFonts w:cs="Arial"/>
                <w:sz w:val="20"/>
              </w:rPr>
              <w:t>ppp</w:t>
            </w:r>
            <w:proofErr w:type="spellEnd"/>
            <w:r w:rsidRPr="00925DD4">
              <w:rPr>
                <w:rFonts w:cs="Arial"/>
                <w:sz w:val="20"/>
              </w:rPr>
              <w:t xml:space="preserve"> 2</w:t>
            </w:r>
          </w:p>
        </w:tc>
        <w:tc>
          <w:tcPr>
            <w:tcW w:w="992" w:type="dxa"/>
            <w:tcBorders>
              <w:top w:val="nil"/>
              <w:left w:val="nil"/>
              <w:bottom w:val="single" w:sz="4" w:space="0" w:color="auto"/>
              <w:right w:val="single" w:sz="4" w:space="0" w:color="auto"/>
            </w:tcBorders>
            <w:shd w:val="clear" w:color="auto" w:fill="auto"/>
            <w:noWrap/>
            <w:vAlign w:val="bottom"/>
            <w:hideMark/>
          </w:tcPr>
          <w:p w14:paraId="481F32F2" w14:textId="77777777" w:rsidR="00925DD4" w:rsidRPr="00925DD4" w:rsidRDefault="00925DD4" w:rsidP="00925DD4">
            <w:pPr>
              <w:spacing w:line="240" w:lineRule="auto"/>
              <w:ind w:left="0"/>
              <w:jc w:val="right"/>
              <w:rPr>
                <w:rFonts w:cs="Arial"/>
                <w:sz w:val="20"/>
              </w:rPr>
            </w:pPr>
            <w:r w:rsidRPr="00925DD4">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6FF248F3"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3CE586B7"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4C6DFECF" w14:textId="77777777" w:rsidR="00925DD4" w:rsidRPr="00925DD4" w:rsidRDefault="00925DD4" w:rsidP="00925DD4">
            <w:pPr>
              <w:spacing w:line="240" w:lineRule="auto"/>
              <w:ind w:left="0"/>
              <w:jc w:val="right"/>
              <w:rPr>
                <w:rFonts w:cs="Arial"/>
                <w:sz w:val="20"/>
              </w:rPr>
            </w:pPr>
            <w:r w:rsidRPr="00925DD4">
              <w:rPr>
                <w:rFonts w:cs="Arial"/>
                <w:sz w:val="20"/>
              </w:rPr>
              <w:t>60,00</w:t>
            </w:r>
          </w:p>
        </w:tc>
        <w:tc>
          <w:tcPr>
            <w:tcW w:w="1134" w:type="dxa"/>
            <w:tcBorders>
              <w:top w:val="nil"/>
              <w:left w:val="nil"/>
              <w:bottom w:val="single" w:sz="4" w:space="0" w:color="auto"/>
              <w:right w:val="single" w:sz="8" w:space="0" w:color="auto"/>
            </w:tcBorders>
            <w:shd w:val="clear" w:color="auto" w:fill="auto"/>
            <w:noWrap/>
            <w:vAlign w:val="bottom"/>
            <w:hideMark/>
          </w:tcPr>
          <w:p w14:paraId="32D52D5B" w14:textId="77777777" w:rsidR="00925DD4" w:rsidRPr="00925DD4" w:rsidRDefault="00925DD4" w:rsidP="00925DD4">
            <w:pPr>
              <w:spacing w:line="240" w:lineRule="auto"/>
              <w:ind w:left="0"/>
              <w:jc w:val="right"/>
              <w:rPr>
                <w:rFonts w:cs="Arial"/>
                <w:sz w:val="20"/>
              </w:rPr>
            </w:pPr>
            <w:r w:rsidRPr="00925DD4">
              <w:rPr>
                <w:rFonts w:cs="Arial"/>
                <w:sz w:val="20"/>
              </w:rPr>
              <w:t>3,60</w:t>
            </w:r>
          </w:p>
        </w:tc>
      </w:tr>
      <w:tr w:rsidR="00925DD4" w:rsidRPr="00925DD4" w14:paraId="2B71515D" w14:textId="77777777" w:rsidTr="00925DD4">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4084ED97" w14:textId="77777777" w:rsidR="00925DD4" w:rsidRPr="00925DD4" w:rsidRDefault="00925DD4" w:rsidP="00925DD4">
            <w:pPr>
              <w:spacing w:line="240" w:lineRule="auto"/>
              <w:ind w:left="0"/>
              <w:jc w:val="right"/>
              <w:rPr>
                <w:rFonts w:cs="Arial"/>
                <w:sz w:val="20"/>
              </w:rPr>
            </w:pPr>
            <w:r w:rsidRPr="00925DD4">
              <w:rPr>
                <w:rFonts w:cs="Arial"/>
                <w:sz w:val="20"/>
              </w:rPr>
              <w:t>24</w:t>
            </w:r>
          </w:p>
        </w:tc>
        <w:tc>
          <w:tcPr>
            <w:tcW w:w="383" w:type="dxa"/>
            <w:vMerge/>
            <w:tcBorders>
              <w:top w:val="single" w:sz="4" w:space="0" w:color="auto"/>
              <w:left w:val="single" w:sz="4" w:space="0" w:color="auto"/>
              <w:bottom w:val="nil"/>
              <w:right w:val="single" w:sz="4" w:space="0" w:color="auto"/>
            </w:tcBorders>
            <w:vAlign w:val="center"/>
            <w:hideMark/>
          </w:tcPr>
          <w:p w14:paraId="469B8B4D" w14:textId="77777777" w:rsidR="00925DD4" w:rsidRPr="00925DD4" w:rsidRDefault="00925DD4" w:rsidP="00925DD4">
            <w:pPr>
              <w:spacing w:line="240" w:lineRule="auto"/>
              <w:ind w:left="0"/>
              <w:jc w:val="left"/>
              <w:rPr>
                <w:rFonts w:cs="Arial"/>
                <w:b/>
                <w:bCs/>
                <w:sz w:val="20"/>
              </w:rPr>
            </w:pPr>
          </w:p>
        </w:tc>
        <w:tc>
          <w:tcPr>
            <w:tcW w:w="2940" w:type="dxa"/>
            <w:tcBorders>
              <w:top w:val="nil"/>
              <w:left w:val="nil"/>
              <w:bottom w:val="single" w:sz="4" w:space="0" w:color="auto"/>
              <w:right w:val="single" w:sz="4" w:space="0" w:color="auto"/>
            </w:tcBorders>
            <w:shd w:val="clear" w:color="auto" w:fill="auto"/>
            <w:noWrap/>
            <w:vAlign w:val="bottom"/>
            <w:hideMark/>
          </w:tcPr>
          <w:p w14:paraId="583BF3D2" w14:textId="77777777" w:rsidR="00925DD4" w:rsidRPr="00925DD4" w:rsidRDefault="00925DD4" w:rsidP="00925DD4">
            <w:pPr>
              <w:spacing w:line="240" w:lineRule="auto"/>
              <w:ind w:left="0"/>
              <w:jc w:val="left"/>
              <w:rPr>
                <w:rFonts w:cs="Arial"/>
                <w:sz w:val="20"/>
              </w:rPr>
            </w:pPr>
            <w:r w:rsidRPr="00925DD4">
              <w:rPr>
                <w:rFonts w:cs="Arial"/>
                <w:sz w:val="20"/>
              </w:rPr>
              <w:t>classificação de risco</w:t>
            </w:r>
          </w:p>
        </w:tc>
        <w:tc>
          <w:tcPr>
            <w:tcW w:w="992" w:type="dxa"/>
            <w:tcBorders>
              <w:top w:val="nil"/>
              <w:left w:val="nil"/>
              <w:bottom w:val="single" w:sz="4" w:space="0" w:color="auto"/>
              <w:right w:val="single" w:sz="4" w:space="0" w:color="auto"/>
            </w:tcBorders>
            <w:shd w:val="clear" w:color="auto" w:fill="auto"/>
            <w:noWrap/>
            <w:vAlign w:val="bottom"/>
            <w:hideMark/>
          </w:tcPr>
          <w:p w14:paraId="0F0599E1" w14:textId="77777777" w:rsidR="00925DD4" w:rsidRPr="00925DD4" w:rsidRDefault="00925DD4" w:rsidP="00925DD4">
            <w:pPr>
              <w:spacing w:line="240" w:lineRule="auto"/>
              <w:ind w:left="0"/>
              <w:jc w:val="right"/>
              <w:rPr>
                <w:rFonts w:cs="Arial"/>
                <w:sz w:val="20"/>
              </w:rPr>
            </w:pPr>
            <w:r w:rsidRPr="00925DD4">
              <w:rPr>
                <w:rFonts w:cs="Arial"/>
                <w:sz w:val="20"/>
              </w:rPr>
              <w:t>20,00</w:t>
            </w:r>
          </w:p>
        </w:tc>
        <w:tc>
          <w:tcPr>
            <w:tcW w:w="851" w:type="dxa"/>
            <w:tcBorders>
              <w:top w:val="nil"/>
              <w:left w:val="nil"/>
              <w:bottom w:val="single" w:sz="4" w:space="0" w:color="auto"/>
              <w:right w:val="single" w:sz="4" w:space="0" w:color="auto"/>
            </w:tcBorders>
            <w:shd w:val="clear" w:color="auto" w:fill="auto"/>
            <w:noWrap/>
            <w:vAlign w:val="bottom"/>
            <w:hideMark/>
          </w:tcPr>
          <w:p w14:paraId="64ED175D"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76A647B0"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64192345" w14:textId="77777777" w:rsidR="00925DD4" w:rsidRPr="00925DD4" w:rsidRDefault="00925DD4" w:rsidP="00925DD4">
            <w:pPr>
              <w:spacing w:line="240" w:lineRule="auto"/>
              <w:ind w:left="0"/>
              <w:jc w:val="right"/>
              <w:rPr>
                <w:rFonts w:cs="Arial"/>
                <w:sz w:val="20"/>
              </w:rPr>
            </w:pPr>
            <w:r w:rsidRPr="00925DD4">
              <w:rPr>
                <w:rFonts w:cs="Arial"/>
                <w:sz w:val="20"/>
              </w:rPr>
              <w:t>20,00</w:t>
            </w:r>
          </w:p>
        </w:tc>
        <w:tc>
          <w:tcPr>
            <w:tcW w:w="1134" w:type="dxa"/>
            <w:tcBorders>
              <w:top w:val="nil"/>
              <w:left w:val="nil"/>
              <w:bottom w:val="single" w:sz="4" w:space="0" w:color="auto"/>
              <w:right w:val="single" w:sz="8" w:space="0" w:color="auto"/>
            </w:tcBorders>
            <w:shd w:val="clear" w:color="auto" w:fill="auto"/>
            <w:noWrap/>
            <w:vAlign w:val="bottom"/>
            <w:hideMark/>
          </w:tcPr>
          <w:p w14:paraId="336B037B" w14:textId="77777777" w:rsidR="00925DD4" w:rsidRPr="00925DD4" w:rsidRDefault="00925DD4" w:rsidP="00925DD4">
            <w:pPr>
              <w:spacing w:line="240" w:lineRule="auto"/>
              <w:ind w:left="0"/>
              <w:jc w:val="right"/>
              <w:rPr>
                <w:rFonts w:cs="Arial"/>
                <w:sz w:val="20"/>
              </w:rPr>
            </w:pPr>
            <w:r w:rsidRPr="00925DD4">
              <w:rPr>
                <w:rFonts w:cs="Arial"/>
                <w:sz w:val="20"/>
              </w:rPr>
              <w:t>1,20</w:t>
            </w:r>
          </w:p>
        </w:tc>
      </w:tr>
      <w:tr w:rsidR="00925DD4" w:rsidRPr="00925DD4" w14:paraId="512D9341" w14:textId="77777777" w:rsidTr="00925DD4">
        <w:trPr>
          <w:trHeight w:val="270"/>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354B21CC" w14:textId="77777777" w:rsidR="00925DD4" w:rsidRPr="00925DD4" w:rsidRDefault="00925DD4" w:rsidP="00925DD4">
            <w:pPr>
              <w:spacing w:line="240" w:lineRule="auto"/>
              <w:ind w:left="0"/>
              <w:jc w:val="right"/>
              <w:rPr>
                <w:rFonts w:cs="Arial"/>
                <w:sz w:val="20"/>
              </w:rPr>
            </w:pPr>
            <w:r w:rsidRPr="00925DD4">
              <w:rPr>
                <w:rFonts w:cs="Arial"/>
                <w:sz w:val="20"/>
              </w:rPr>
              <w:t>25</w:t>
            </w:r>
          </w:p>
        </w:tc>
        <w:tc>
          <w:tcPr>
            <w:tcW w:w="383" w:type="dxa"/>
            <w:vMerge/>
            <w:tcBorders>
              <w:top w:val="single" w:sz="4" w:space="0" w:color="auto"/>
              <w:left w:val="single" w:sz="4" w:space="0" w:color="auto"/>
              <w:bottom w:val="nil"/>
              <w:right w:val="single" w:sz="4" w:space="0" w:color="auto"/>
            </w:tcBorders>
            <w:vAlign w:val="center"/>
            <w:hideMark/>
          </w:tcPr>
          <w:p w14:paraId="1E5C4DC0" w14:textId="77777777" w:rsidR="00925DD4" w:rsidRPr="00925DD4" w:rsidRDefault="00925DD4" w:rsidP="00925DD4">
            <w:pPr>
              <w:spacing w:line="240" w:lineRule="auto"/>
              <w:ind w:left="0"/>
              <w:jc w:val="left"/>
              <w:rPr>
                <w:rFonts w:cs="Arial"/>
                <w:b/>
                <w:bCs/>
                <w:sz w:val="20"/>
              </w:rPr>
            </w:pPr>
          </w:p>
        </w:tc>
        <w:tc>
          <w:tcPr>
            <w:tcW w:w="2940" w:type="dxa"/>
            <w:tcBorders>
              <w:top w:val="nil"/>
              <w:left w:val="nil"/>
              <w:bottom w:val="single" w:sz="4" w:space="0" w:color="auto"/>
              <w:right w:val="single" w:sz="4" w:space="0" w:color="auto"/>
            </w:tcBorders>
            <w:shd w:val="clear" w:color="auto" w:fill="auto"/>
            <w:noWrap/>
            <w:vAlign w:val="bottom"/>
            <w:hideMark/>
          </w:tcPr>
          <w:p w14:paraId="561F92E5" w14:textId="77777777" w:rsidR="00925DD4" w:rsidRPr="00925DD4" w:rsidRDefault="00925DD4" w:rsidP="00925DD4">
            <w:pPr>
              <w:spacing w:line="240" w:lineRule="auto"/>
              <w:ind w:left="0"/>
              <w:jc w:val="left"/>
              <w:rPr>
                <w:rFonts w:cs="Arial"/>
                <w:sz w:val="20"/>
              </w:rPr>
            </w:pPr>
            <w:r w:rsidRPr="00925DD4">
              <w:rPr>
                <w:rFonts w:cs="Arial"/>
                <w:sz w:val="20"/>
              </w:rPr>
              <w:t>box de observação</w:t>
            </w:r>
          </w:p>
        </w:tc>
        <w:tc>
          <w:tcPr>
            <w:tcW w:w="992" w:type="dxa"/>
            <w:tcBorders>
              <w:top w:val="nil"/>
              <w:left w:val="nil"/>
              <w:bottom w:val="single" w:sz="4" w:space="0" w:color="auto"/>
              <w:right w:val="single" w:sz="4" w:space="0" w:color="auto"/>
            </w:tcBorders>
            <w:shd w:val="clear" w:color="auto" w:fill="auto"/>
            <w:noWrap/>
            <w:vAlign w:val="bottom"/>
            <w:hideMark/>
          </w:tcPr>
          <w:p w14:paraId="1453345C" w14:textId="77777777" w:rsidR="00925DD4" w:rsidRPr="00925DD4" w:rsidRDefault="00925DD4" w:rsidP="00925DD4">
            <w:pPr>
              <w:spacing w:line="240" w:lineRule="auto"/>
              <w:ind w:left="0"/>
              <w:jc w:val="right"/>
              <w:rPr>
                <w:rFonts w:cs="Arial"/>
                <w:sz w:val="20"/>
              </w:rPr>
            </w:pPr>
            <w:r w:rsidRPr="00925DD4">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570C66BE"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11CE5F24" w14:textId="77777777" w:rsidR="00925DD4" w:rsidRPr="00925DD4" w:rsidRDefault="00925DD4" w:rsidP="00925DD4">
            <w:pPr>
              <w:spacing w:line="240" w:lineRule="auto"/>
              <w:ind w:left="0"/>
              <w:jc w:val="right"/>
              <w:rPr>
                <w:rFonts w:cs="Arial"/>
                <w:sz w:val="20"/>
              </w:rPr>
            </w:pPr>
            <w:r w:rsidRPr="00925DD4">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3524B2EF" w14:textId="77777777" w:rsidR="00925DD4" w:rsidRPr="00925DD4" w:rsidRDefault="00925DD4" w:rsidP="00925DD4">
            <w:pPr>
              <w:spacing w:line="240" w:lineRule="auto"/>
              <w:ind w:left="0"/>
              <w:jc w:val="right"/>
              <w:rPr>
                <w:rFonts w:cs="Arial"/>
                <w:sz w:val="20"/>
              </w:rPr>
            </w:pPr>
            <w:r w:rsidRPr="00925DD4">
              <w:rPr>
                <w:rFonts w:cs="Arial"/>
                <w:sz w:val="20"/>
              </w:rPr>
              <w:t>60,00</w:t>
            </w:r>
          </w:p>
        </w:tc>
        <w:tc>
          <w:tcPr>
            <w:tcW w:w="1134" w:type="dxa"/>
            <w:tcBorders>
              <w:top w:val="nil"/>
              <w:left w:val="nil"/>
              <w:bottom w:val="single" w:sz="4" w:space="0" w:color="auto"/>
              <w:right w:val="single" w:sz="8" w:space="0" w:color="auto"/>
            </w:tcBorders>
            <w:shd w:val="clear" w:color="auto" w:fill="auto"/>
            <w:noWrap/>
            <w:vAlign w:val="bottom"/>
            <w:hideMark/>
          </w:tcPr>
          <w:p w14:paraId="5BF13FE8" w14:textId="77777777" w:rsidR="00925DD4" w:rsidRPr="00925DD4" w:rsidRDefault="00925DD4" w:rsidP="00925DD4">
            <w:pPr>
              <w:spacing w:line="240" w:lineRule="auto"/>
              <w:ind w:left="0"/>
              <w:jc w:val="right"/>
              <w:rPr>
                <w:rFonts w:cs="Arial"/>
                <w:sz w:val="20"/>
              </w:rPr>
            </w:pPr>
            <w:r w:rsidRPr="00925DD4">
              <w:rPr>
                <w:rFonts w:cs="Arial"/>
                <w:sz w:val="20"/>
              </w:rPr>
              <w:t>3,60</w:t>
            </w:r>
          </w:p>
        </w:tc>
      </w:tr>
      <w:tr w:rsidR="00925DD4" w:rsidRPr="00925DD4" w14:paraId="34E95986" w14:textId="77777777" w:rsidTr="00925DD4">
        <w:trPr>
          <w:trHeight w:val="270"/>
        </w:trPr>
        <w:tc>
          <w:tcPr>
            <w:tcW w:w="363" w:type="dxa"/>
            <w:tcBorders>
              <w:top w:val="single" w:sz="8" w:space="0" w:color="auto"/>
              <w:left w:val="single" w:sz="8" w:space="0" w:color="auto"/>
              <w:bottom w:val="single" w:sz="8" w:space="0" w:color="auto"/>
              <w:right w:val="nil"/>
            </w:tcBorders>
            <w:shd w:val="clear" w:color="auto" w:fill="auto"/>
            <w:noWrap/>
            <w:vAlign w:val="bottom"/>
            <w:hideMark/>
          </w:tcPr>
          <w:p w14:paraId="5C76F4A3" w14:textId="77777777" w:rsidR="00925DD4" w:rsidRPr="00925DD4" w:rsidRDefault="00925DD4" w:rsidP="00925DD4">
            <w:pPr>
              <w:spacing w:line="240" w:lineRule="auto"/>
              <w:ind w:left="0"/>
              <w:jc w:val="left"/>
              <w:rPr>
                <w:rFonts w:cs="Arial"/>
                <w:sz w:val="20"/>
              </w:rPr>
            </w:pPr>
            <w:r w:rsidRPr="00925DD4">
              <w:rPr>
                <w:rFonts w:cs="Arial"/>
                <w:sz w:val="20"/>
              </w:rPr>
              <w:t> </w:t>
            </w:r>
          </w:p>
        </w:tc>
        <w:tc>
          <w:tcPr>
            <w:tcW w:w="383" w:type="dxa"/>
            <w:tcBorders>
              <w:top w:val="single" w:sz="8" w:space="0" w:color="auto"/>
              <w:left w:val="nil"/>
              <w:bottom w:val="single" w:sz="8" w:space="0" w:color="auto"/>
              <w:right w:val="nil"/>
            </w:tcBorders>
            <w:shd w:val="clear" w:color="auto" w:fill="auto"/>
            <w:noWrap/>
            <w:textDirection w:val="btLr"/>
            <w:vAlign w:val="center"/>
            <w:hideMark/>
          </w:tcPr>
          <w:p w14:paraId="5A93EAC1" w14:textId="77777777" w:rsidR="00925DD4" w:rsidRPr="00925DD4" w:rsidRDefault="00925DD4" w:rsidP="00925DD4">
            <w:pPr>
              <w:spacing w:line="240" w:lineRule="auto"/>
              <w:ind w:left="0"/>
              <w:jc w:val="left"/>
              <w:rPr>
                <w:rFonts w:cs="Arial"/>
                <w:sz w:val="20"/>
              </w:rPr>
            </w:pPr>
            <w:r w:rsidRPr="00925DD4">
              <w:rPr>
                <w:rFonts w:cs="Arial"/>
                <w:sz w:val="20"/>
              </w:rPr>
              <w:t> </w:t>
            </w:r>
          </w:p>
        </w:tc>
        <w:tc>
          <w:tcPr>
            <w:tcW w:w="2940" w:type="dxa"/>
            <w:tcBorders>
              <w:top w:val="single" w:sz="8" w:space="0" w:color="auto"/>
              <w:left w:val="nil"/>
              <w:bottom w:val="single" w:sz="8" w:space="0" w:color="auto"/>
              <w:right w:val="nil"/>
            </w:tcBorders>
            <w:shd w:val="clear" w:color="auto" w:fill="auto"/>
            <w:noWrap/>
            <w:vAlign w:val="bottom"/>
            <w:hideMark/>
          </w:tcPr>
          <w:p w14:paraId="77A1CA46" w14:textId="77777777" w:rsidR="00925DD4" w:rsidRPr="00925DD4" w:rsidRDefault="00925DD4" w:rsidP="00925DD4">
            <w:pPr>
              <w:spacing w:line="240" w:lineRule="auto"/>
              <w:ind w:left="0"/>
              <w:jc w:val="left"/>
              <w:rPr>
                <w:rFonts w:cs="Arial"/>
                <w:sz w:val="20"/>
              </w:rPr>
            </w:pPr>
            <w:r w:rsidRPr="00925DD4">
              <w:rPr>
                <w:rFonts w:cs="Arial"/>
                <w:sz w:val="20"/>
              </w:rPr>
              <w:t> </w:t>
            </w:r>
          </w:p>
        </w:tc>
        <w:tc>
          <w:tcPr>
            <w:tcW w:w="4536" w:type="dxa"/>
            <w:gridSpan w:val="4"/>
            <w:tcBorders>
              <w:top w:val="single" w:sz="8" w:space="0" w:color="auto"/>
              <w:left w:val="nil"/>
              <w:bottom w:val="single" w:sz="8" w:space="0" w:color="auto"/>
              <w:right w:val="single" w:sz="8" w:space="0" w:color="000000"/>
            </w:tcBorders>
            <w:shd w:val="clear" w:color="auto" w:fill="auto"/>
            <w:noWrap/>
            <w:vAlign w:val="bottom"/>
            <w:hideMark/>
          </w:tcPr>
          <w:p w14:paraId="14D9C94E" w14:textId="77777777" w:rsidR="00925DD4" w:rsidRPr="00925DD4" w:rsidRDefault="00925DD4" w:rsidP="00925DD4">
            <w:pPr>
              <w:spacing w:line="240" w:lineRule="auto"/>
              <w:ind w:left="0"/>
              <w:jc w:val="left"/>
              <w:rPr>
                <w:rFonts w:cs="Arial"/>
                <w:b/>
                <w:bCs/>
                <w:sz w:val="20"/>
              </w:rPr>
            </w:pPr>
            <w:r w:rsidRPr="00925DD4">
              <w:rPr>
                <w:rFonts w:cs="Arial"/>
                <w:b/>
                <w:bCs/>
                <w:sz w:val="20"/>
              </w:rPr>
              <w:t>capacidade da central gerador em m³/h</w:t>
            </w:r>
          </w:p>
        </w:tc>
        <w:tc>
          <w:tcPr>
            <w:tcW w:w="1134" w:type="dxa"/>
            <w:tcBorders>
              <w:top w:val="single" w:sz="8" w:space="0" w:color="auto"/>
              <w:left w:val="nil"/>
              <w:bottom w:val="single" w:sz="8" w:space="0" w:color="auto"/>
              <w:right w:val="single" w:sz="8" w:space="0" w:color="auto"/>
            </w:tcBorders>
            <w:shd w:val="clear" w:color="auto" w:fill="auto"/>
            <w:noWrap/>
            <w:vAlign w:val="bottom"/>
            <w:hideMark/>
          </w:tcPr>
          <w:p w14:paraId="020C8224" w14:textId="77777777" w:rsidR="00925DD4" w:rsidRPr="00925DD4" w:rsidRDefault="00925DD4" w:rsidP="00925DD4">
            <w:pPr>
              <w:spacing w:line="240" w:lineRule="auto"/>
              <w:ind w:left="0"/>
              <w:jc w:val="right"/>
              <w:rPr>
                <w:rFonts w:cs="Arial"/>
                <w:b/>
                <w:bCs/>
                <w:sz w:val="20"/>
              </w:rPr>
            </w:pPr>
            <w:r w:rsidRPr="00925DD4">
              <w:rPr>
                <w:rFonts w:cs="Arial"/>
                <w:b/>
                <w:bCs/>
                <w:sz w:val="20"/>
              </w:rPr>
              <w:t>68,88</w:t>
            </w:r>
          </w:p>
        </w:tc>
      </w:tr>
    </w:tbl>
    <w:p w14:paraId="771C373B" w14:textId="77777777" w:rsidR="00925DD4" w:rsidRDefault="00925DD4" w:rsidP="00237849"/>
    <w:p w14:paraId="107FC334" w14:textId="77777777" w:rsidR="00EE659F" w:rsidRDefault="00EE659F" w:rsidP="00096AE4">
      <w:pPr>
        <w:pStyle w:val="Ttulo4"/>
        <w:tabs>
          <w:tab w:val="clear" w:pos="864"/>
          <w:tab w:val="num" w:pos="1134"/>
        </w:tabs>
        <w:ind w:left="1134" w:hanging="708"/>
      </w:pPr>
      <w:bookmarkStart w:id="383" w:name="_Toc41496006"/>
      <w:r>
        <w:t>Vácuo clínico</w:t>
      </w:r>
      <w:bookmarkEnd w:id="383"/>
    </w:p>
    <w:p w14:paraId="1070639B" w14:textId="77777777" w:rsidR="003F6BEF" w:rsidRDefault="00EE659F" w:rsidP="00EE659F">
      <w:r>
        <w:t xml:space="preserve">O vácuo clínico é utilizado em procedimentos terapêuticos. Deverá ser do tipo seco, isto é, o material é coletado junto ao paciente. </w:t>
      </w:r>
    </w:p>
    <w:p w14:paraId="42A9F040" w14:textId="77777777" w:rsidR="00D510FF" w:rsidRDefault="00D510FF" w:rsidP="00EE659F"/>
    <w:p w14:paraId="0C7290E8" w14:textId="77777777" w:rsidR="00D510FF" w:rsidRPr="00452ACE" w:rsidRDefault="00D510FF" w:rsidP="00D510FF">
      <w:pPr>
        <w:rPr>
          <w:b/>
        </w:rPr>
      </w:pPr>
      <w:r w:rsidRPr="00452ACE">
        <w:rPr>
          <w:b/>
        </w:rPr>
        <w:t>Previsão de Consumo</w:t>
      </w:r>
    </w:p>
    <w:p w14:paraId="222DDCF7" w14:textId="77777777" w:rsidR="00D510FF" w:rsidRDefault="00D510FF" w:rsidP="00D510FF">
      <w:r>
        <w:t xml:space="preserve">O projeto foi elaborado de modo a garantir o fornecimento de vácuo clínico de forma contínua e em quantidade suficiente, com pressões e vazões adequadas ao perfeito abastecimento dos pontos de consumo. </w:t>
      </w:r>
      <w:r w:rsidRPr="00D510FF">
        <w:t>Foram previstas 2 (duas) bombas, para alimentação de reservatórios incorporados as mesmas</w:t>
      </w:r>
      <w:r>
        <w:t xml:space="preserve"> e com</w:t>
      </w:r>
      <w:r w:rsidRPr="00D510FF">
        <w:t xml:space="preserve"> um sistema de arrefecimento da bomba, sem a recirculação da água, ou seja, circuito aberto.</w:t>
      </w:r>
    </w:p>
    <w:p w14:paraId="5482AA8C" w14:textId="77777777" w:rsidR="00D510FF" w:rsidRPr="00925DD4" w:rsidRDefault="00D510FF" w:rsidP="00D510FF">
      <w:pPr>
        <w:rPr>
          <w:szCs w:val="24"/>
        </w:rPr>
      </w:pPr>
      <w:r w:rsidRPr="00925DD4">
        <w:rPr>
          <w:szCs w:val="24"/>
        </w:rPr>
        <w:t xml:space="preserve">Para pleno atendimento em conformidade com a ABNT NBR 12.188:2016 faz-se necessária aquisição de central geradora capaz de suprir </w:t>
      </w:r>
      <w:r>
        <w:rPr>
          <w:b/>
          <w:szCs w:val="24"/>
        </w:rPr>
        <w:t>73,44</w:t>
      </w:r>
      <w:r w:rsidRPr="00925DD4">
        <w:rPr>
          <w:b/>
          <w:szCs w:val="24"/>
        </w:rPr>
        <w:t xml:space="preserve"> m³/h</w:t>
      </w:r>
      <w:r w:rsidRPr="00925DD4">
        <w:rPr>
          <w:szCs w:val="24"/>
        </w:rPr>
        <w:t xml:space="preserve"> de </w:t>
      </w:r>
      <w:r>
        <w:rPr>
          <w:szCs w:val="24"/>
        </w:rPr>
        <w:t>vácuo clínico</w:t>
      </w:r>
      <w:r w:rsidRPr="00925DD4">
        <w:rPr>
          <w:szCs w:val="24"/>
        </w:rPr>
        <w:t>.</w:t>
      </w:r>
    </w:p>
    <w:p w14:paraId="33D5AD41" w14:textId="77777777" w:rsidR="00D510FF" w:rsidRDefault="00D510FF" w:rsidP="00EE659F"/>
    <w:p w14:paraId="27645BC6" w14:textId="77777777" w:rsidR="00D510FF" w:rsidRDefault="00D510FF">
      <w:pPr>
        <w:spacing w:after="160" w:line="259" w:lineRule="auto"/>
        <w:ind w:left="0"/>
        <w:jc w:val="left"/>
      </w:pPr>
      <w:r>
        <w:br w:type="page"/>
      </w:r>
    </w:p>
    <w:tbl>
      <w:tblPr>
        <w:tblW w:w="9371" w:type="dxa"/>
        <w:tblInd w:w="55" w:type="dxa"/>
        <w:tblCellMar>
          <w:left w:w="70" w:type="dxa"/>
          <w:right w:w="70" w:type="dxa"/>
        </w:tblCellMar>
        <w:tblLook w:val="04A0" w:firstRow="1" w:lastRow="0" w:firstColumn="1" w:lastColumn="0" w:noHBand="0" w:noVBand="1"/>
      </w:tblPr>
      <w:tblGrid>
        <w:gridCol w:w="363"/>
        <w:gridCol w:w="383"/>
        <w:gridCol w:w="2955"/>
        <w:gridCol w:w="992"/>
        <w:gridCol w:w="851"/>
        <w:gridCol w:w="1559"/>
        <w:gridCol w:w="1134"/>
        <w:gridCol w:w="1134"/>
      </w:tblGrid>
      <w:tr w:rsidR="00D510FF" w:rsidRPr="00D510FF" w14:paraId="31585221" w14:textId="77777777" w:rsidTr="00D510FF">
        <w:trPr>
          <w:trHeight w:val="255"/>
        </w:trPr>
        <w:tc>
          <w:tcPr>
            <w:tcW w:w="9371" w:type="dxa"/>
            <w:gridSpan w:val="8"/>
            <w:tcBorders>
              <w:top w:val="single" w:sz="8" w:space="0" w:color="auto"/>
              <w:left w:val="single" w:sz="8" w:space="0" w:color="auto"/>
              <w:bottom w:val="single" w:sz="4" w:space="0" w:color="auto"/>
              <w:right w:val="single" w:sz="8" w:space="0" w:color="000000"/>
            </w:tcBorders>
            <w:shd w:val="clear" w:color="auto" w:fill="auto"/>
            <w:noWrap/>
            <w:vAlign w:val="bottom"/>
            <w:hideMark/>
          </w:tcPr>
          <w:p w14:paraId="50218781" w14:textId="77777777" w:rsidR="00D510FF" w:rsidRPr="00D510FF" w:rsidRDefault="00D510FF" w:rsidP="00D510FF">
            <w:pPr>
              <w:spacing w:line="240" w:lineRule="auto"/>
              <w:ind w:left="0"/>
              <w:jc w:val="center"/>
              <w:rPr>
                <w:rFonts w:cs="Arial"/>
                <w:b/>
                <w:bCs/>
                <w:sz w:val="20"/>
              </w:rPr>
            </w:pPr>
            <w:r w:rsidRPr="00D510FF">
              <w:rPr>
                <w:rFonts w:cs="Arial"/>
                <w:b/>
                <w:bCs/>
                <w:sz w:val="20"/>
              </w:rPr>
              <w:lastRenderedPageBreak/>
              <w:t>VÁCUO CLINICO</w:t>
            </w:r>
          </w:p>
        </w:tc>
      </w:tr>
      <w:tr w:rsidR="00D510FF" w:rsidRPr="00D510FF" w14:paraId="2EB89BEC" w14:textId="77777777" w:rsidTr="00D510FF">
        <w:trPr>
          <w:trHeight w:val="458"/>
        </w:trPr>
        <w:tc>
          <w:tcPr>
            <w:tcW w:w="363" w:type="dxa"/>
            <w:vMerge w:val="restart"/>
            <w:tcBorders>
              <w:top w:val="nil"/>
              <w:left w:val="single" w:sz="8" w:space="0" w:color="auto"/>
              <w:bottom w:val="single" w:sz="4" w:space="0" w:color="000000"/>
              <w:right w:val="single" w:sz="4" w:space="0" w:color="auto"/>
            </w:tcBorders>
            <w:shd w:val="clear" w:color="auto" w:fill="auto"/>
            <w:noWrap/>
            <w:vAlign w:val="bottom"/>
            <w:hideMark/>
          </w:tcPr>
          <w:p w14:paraId="245395E7" w14:textId="77777777" w:rsidR="00D510FF" w:rsidRPr="00D510FF" w:rsidRDefault="00D510FF" w:rsidP="00D510FF">
            <w:pPr>
              <w:spacing w:line="240" w:lineRule="auto"/>
              <w:ind w:left="0"/>
              <w:jc w:val="center"/>
              <w:rPr>
                <w:rFonts w:cs="Arial"/>
                <w:sz w:val="20"/>
              </w:rPr>
            </w:pPr>
            <w:r w:rsidRPr="00D510FF">
              <w:rPr>
                <w:rFonts w:cs="Arial"/>
                <w:sz w:val="20"/>
              </w:rPr>
              <w:t> </w:t>
            </w:r>
          </w:p>
        </w:tc>
        <w:tc>
          <w:tcPr>
            <w:tcW w:w="383" w:type="dxa"/>
            <w:vMerge w:val="restart"/>
            <w:tcBorders>
              <w:top w:val="nil"/>
              <w:left w:val="single" w:sz="4" w:space="0" w:color="auto"/>
              <w:bottom w:val="single" w:sz="4" w:space="0" w:color="000000"/>
              <w:right w:val="single" w:sz="4" w:space="0" w:color="auto"/>
            </w:tcBorders>
            <w:shd w:val="clear" w:color="auto" w:fill="auto"/>
            <w:noWrap/>
            <w:vAlign w:val="bottom"/>
            <w:hideMark/>
          </w:tcPr>
          <w:p w14:paraId="35AA978F" w14:textId="77777777" w:rsidR="00D510FF" w:rsidRPr="00D510FF" w:rsidRDefault="00D510FF" w:rsidP="00D510FF">
            <w:pPr>
              <w:spacing w:line="240" w:lineRule="auto"/>
              <w:ind w:left="0"/>
              <w:jc w:val="center"/>
              <w:rPr>
                <w:rFonts w:cs="Arial"/>
                <w:sz w:val="20"/>
              </w:rPr>
            </w:pPr>
            <w:r w:rsidRPr="00D510FF">
              <w:rPr>
                <w:rFonts w:cs="Arial"/>
                <w:sz w:val="20"/>
              </w:rPr>
              <w:t> </w:t>
            </w:r>
          </w:p>
        </w:tc>
        <w:tc>
          <w:tcPr>
            <w:tcW w:w="2955" w:type="dxa"/>
            <w:vMerge w:val="restart"/>
            <w:tcBorders>
              <w:top w:val="nil"/>
              <w:left w:val="single" w:sz="4" w:space="0" w:color="auto"/>
              <w:bottom w:val="single" w:sz="4" w:space="0" w:color="000000"/>
              <w:right w:val="single" w:sz="4" w:space="0" w:color="auto"/>
            </w:tcBorders>
            <w:shd w:val="clear" w:color="auto" w:fill="auto"/>
            <w:vAlign w:val="bottom"/>
            <w:hideMark/>
          </w:tcPr>
          <w:p w14:paraId="6C851E37" w14:textId="77777777" w:rsidR="00D510FF" w:rsidRPr="00D510FF" w:rsidRDefault="00D510FF" w:rsidP="00D510FF">
            <w:pPr>
              <w:spacing w:line="240" w:lineRule="auto"/>
              <w:ind w:left="0"/>
              <w:jc w:val="center"/>
              <w:rPr>
                <w:rFonts w:cs="Arial"/>
                <w:sz w:val="20"/>
              </w:rPr>
            </w:pPr>
            <w:r w:rsidRPr="00D510FF">
              <w:rPr>
                <w:rFonts w:cs="Arial"/>
                <w:sz w:val="20"/>
              </w:rPr>
              <w:t>unidade</w:t>
            </w:r>
          </w:p>
        </w:tc>
        <w:tc>
          <w:tcPr>
            <w:tcW w:w="992" w:type="dxa"/>
            <w:vMerge w:val="restart"/>
            <w:tcBorders>
              <w:top w:val="nil"/>
              <w:left w:val="single" w:sz="4" w:space="0" w:color="auto"/>
              <w:bottom w:val="single" w:sz="4" w:space="0" w:color="auto"/>
              <w:right w:val="single" w:sz="4" w:space="0" w:color="auto"/>
            </w:tcBorders>
            <w:shd w:val="clear" w:color="auto" w:fill="auto"/>
            <w:vAlign w:val="bottom"/>
            <w:hideMark/>
          </w:tcPr>
          <w:p w14:paraId="49E518F1" w14:textId="77777777" w:rsidR="00D510FF" w:rsidRPr="00D510FF" w:rsidRDefault="00D510FF" w:rsidP="00D510FF">
            <w:pPr>
              <w:spacing w:line="240" w:lineRule="auto"/>
              <w:ind w:left="0"/>
              <w:jc w:val="center"/>
              <w:rPr>
                <w:rFonts w:cs="Arial"/>
                <w:sz w:val="20"/>
              </w:rPr>
            </w:pPr>
            <w:r w:rsidRPr="00D510FF">
              <w:rPr>
                <w:rFonts w:cs="Arial"/>
                <w:sz w:val="20"/>
              </w:rPr>
              <w:t>vazão em l/min</w:t>
            </w:r>
          </w:p>
        </w:tc>
        <w:tc>
          <w:tcPr>
            <w:tcW w:w="851" w:type="dxa"/>
            <w:vMerge w:val="restart"/>
            <w:tcBorders>
              <w:top w:val="nil"/>
              <w:left w:val="single" w:sz="4" w:space="0" w:color="auto"/>
              <w:bottom w:val="single" w:sz="4" w:space="0" w:color="auto"/>
              <w:right w:val="single" w:sz="4" w:space="0" w:color="auto"/>
            </w:tcBorders>
            <w:shd w:val="clear" w:color="auto" w:fill="auto"/>
            <w:vAlign w:val="bottom"/>
            <w:hideMark/>
          </w:tcPr>
          <w:p w14:paraId="74FAC438" w14:textId="77777777" w:rsidR="00D510FF" w:rsidRPr="00D510FF" w:rsidRDefault="00D510FF" w:rsidP="00D510FF">
            <w:pPr>
              <w:spacing w:line="240" w:lineRule="auto"/>
              <w:ind w:left="0"/>
              <w:jc w:val="center"/>
              <w:rPr>
                <w:rFonts w:cs="Arial"/>
                <w:sz w:val="20"/>
              </w:rPr>
            </w:pPr>
            <w:proofErr w:type="spellStart"/>
            <w:r w:rsidRPr="00D510FF">
              <w:rPr>
                <w:rFonts w:cs="Arial"/>
                <w:sz w:val="20"/>
              </w:rPr>
              <w:t>qtd</w:t>
            </w:r>
            <w:proofErr w:type="spellEnd"/>
            <w:r w:rsidRPr="00D510FF">
              <w:rPr>
                <w:rFonts w:cs="Arial"/>
                <w:sz w:val="20"/>
              </w:rPr>
              <w:t xml:space="preserve"> pontos</w:t>
            </w:r>
          </w:p>
        </w:tc>
        <w:tc>
          <w:tcPr>
            <w:tcW w:w="1559" w:type="dxa"/>
            <w:vMerge w:val="restart"/>
            <w:tcBorders>
              <w:top w:val="nil"/>
              <w:left w:val="single" w:sz="4" w:space="0" w:color="auto"/>
              <w:bottom w:val="single" w:sz="4" w:space="0" w:color="auto"/>
              <w:right w:val="single" w:sz="4" w:space="0" w:color="auto"/>
            </w:tcBorders>
            <w:shd w:val="clear" w:color="auto" w:fill="auto"/>
            <w:vAlign w:val="bottom"/>
            <w:hideMark/>
          </w:tcPr>
          <w:p w14:paraId="53467D0C" w14:textId="77777777" w:rsidR="00D510FF" w:rsidRPr="00D510FF" w:rsidRDefault="00D510FF" w:rsidP="00D510FF">
            <w:pPr>
              <w:spacing w:line="240" w:lineRule="auto"/>
              <w:ind w:left="0"/>
              <w:jc w:val="center"/>
              <w:rPr>
                <w:rFonts w:cs="Arial"/>
                <w:sz w:val="20"/>
              </w:rPr>
            </w:pPr>
            <w:r w:rsidRPr="00D510FF">
              <w:rPr>
                <w:rFonts w:cs="Arial"/>
                <w:sz w:val="20"/>
              </w:rPr>
              <w:t>fator de simultaneidade</w:t>
            </w:r>
          </w:p>
        </w:tc>
        <w:tc>
          <w:tcPr>
            <w:tcW w:w="1134" w:type="dxa"/>
            <w:vMerge w:val="restart"/>
            <w:tcBorders>
              <w:top w:val="nil"/>
              <w:left w:val="single" w:sz="4" w:space="0" w:color="auto"/>
              <w:bottom w:val="single" w:sz="4" w:space="0" w:color="auto"/>
              <w:right w:val="single" w:sz="4" w:space="0" w:color="auto"/>
            </w:tcBorders>
            <w:shd w:val="clear" w:color="auto" w:fill="auto"/>
            <w:vAlign w:val="bottom"/>
            <w:hideMark/>
          </w:tcPr>
          <w:p w14:paraId="523813FE" w14:textId="77777777" w:rsidR="00D510FF" w:rsidRPr="00D510FF" w:rsidRDefault="00D510FF" w:rsidP="00D510FF">
            <w:pPr>
              <w:spacing w:line="240" w:lineRule="auto"/>
              <w:ind w:left="0"/>
              <w:jc w:val="center"/>
              <w:rPr>
                <w:rFonts w:cs="Arial"/>
                <w:sz w:val="20"/>
              </w:rPr>
            </w:pPr>
            <w:r w:rsidRPr="00D510FF">
              <w:rPr>
                <w:rFonts w:cs="Arial"/>
                <w:sz w:val="20"/>
              </w:rPr>
              <w:t>vazão total em l/min</w:t>
            </w:r>
          </w:p>
        </w:tc>
        <w:tc>
          <w:tcPr>
            <w:tcW w:w="1134" w:type="dxa"/>
            <w:vMerge w:val="restart"/>
            <w:tcBorders>
              <w:top w:val="nil"/>
              <w:left w:val="single" w:sz="4" w:space="0" w:color="auto"/>
              <w:bottom w:val="single" w:sz="4" w:space="0" w:color="auto"/>
              <w:right w:val="single" w:sz="8" w:space="0" w:color="auto"/>
            </w:tcBorders>
            <w:shd w:val="clear" w:color="auto" w:fill="auto"/>
            <w:vAlign w:val="bottom"/>
            <w:hideMark/>
          </w:tcPr>
          <w:p w14:paraId="4C63E0EC" w14:textId="77777777" w:rsidR="00D510FF" w:rsidRPr="00D510FF" w:rsidRDefault="00D510FF" w:rsidP="00D510FF">
            <w:pPr>
              <w:spacing w:line="240" w:lineRule="auto"/>
              <w:ind w:left="0"/>
              <w:jc w:val="center"/>
              <w:rPr>
                <w:rFonts w:cs="Arial"/>
                <w:sz w:val="20"/>
              </w:rPr>
            </w:pPr>
            <w:r w:rsidRPr="00D510FF">
              <w:rPr>
                <w:rFonts w:cs="Arial"/>
                <w:sz w:val="20"/>
              </w:rPr>
              <w:t>vazão total em m³/h</w:t>
            </w:r>
          </w:p>
        </w:tc>
      </w:tr>
      <w:tr w:rsidR="00D510FF" w:rsidRPr="00D510FF" w14:paraId="1FB1C18F" w14:textId="77777777" w:rsidTr="00D510FF">
        <w:trPr>
          <w:trHeight w:val="458"/>
        </w:trPr>
        <w:tc>
          <w:tcPr>
            <w:tcW w:w="363" w:type="dxa"/>
            <w:vMerge/>
            <w:tcBorders>
              <w:top w:val="nil"/>
              <w:left w:val="single" w:sz="8" w:space="0" w:color="auto"/>
              <w:bottom w:val="single" w:sz="4" w:space="0" w:color="000000"/>
              <w:right w:val="single" w:sz="4" w:space="0" w:color="auto"/>
            </w:tcBorders>
            <w:vAlign w:val="center"/>
            <w:hideMark/>
          </w:tcPr>
          <w:p w14:paraId="7B426C92" w14:textId="77777777" w:rsidR="00D510FF" w:rsidRPr="00D510FF" w:rsidRDefault="00D510FF" w:rsidP="00D510FF">
            <w:pPr>
              <w:spacing w:line="240" w:lineRule="auto"/>
              <w:ind w:left="0"/>
              <w:jc w:val="left"/>
              <w:rPr>
                <w:rFonts w:cs="Arial"/>
                <w:sz w:val="20"/>
              </w:rPr>
            </w:pPr>
          </w:p>
        </w:tc>
        <w:tc>
          <w:tcPr>
            <w:tcW w:w="383" w:type="dxa"/>
            <w:vMerge/>
            <w:tcBorders>
              <w:top w:val="nil"/>
              <w:left w:val="single" w:sz="4" w:space="0" w:color="auto"/>
              <w:bottom w:val="single" w:sz="4" w:space="0" w:color="000000"/>
              <w:right w:val="single" w:sz="4" w:space="0" w:color="auto"/>
            </w:tcBorders>
            <w:vAlign w:val="center"/>
            <w:hideMark/>
          </w:tcPr>
          <w:p w14:paraId="3E4C13F3" w14:textId="77777777" w:rsidR="00D510FF" w:rsidRPr="00D510FF" w:rsidRDefault="00D510FF" w:rsidP="00D510FF">
            <w:pPr>
              <w:spacing w:line="240" w:lineRule="auto"/>
              <w:ind w:left="0"/>
              <w:jc w:val="left"/>
              <w:rPr>
                <w:rFonts w:cs="Arial"/>
                <w:sz w:val="20"/>
              </w:rPr>
            </w:pPr>
          </w:p>
        </w:tc>
        <w:tc>
          <w:tcPr>
            <w:tcW w:w="2955" w:type="dxa"/>
            <w:vMerge/>
            <w:tcBorders>
              <w:top w:val="nil"/>
              <w:left w:val="single" w:sz="4" w:space="0" w:color="auto"/>
              <w:bottom w:val="single" w:sz="4" w:space="0" w:color="000000"/>
              <w:right w:val="single" w:sz="4" w:space="0" w:color="auto"/>
            </w:tcBorders>
            <w:vAlign w:val="center"/>
            <w:hideMark/>
          </w:tcPr>
          <w:p w14:paraId="07A6354F" w14:textId="77777777" w:rsidR="00D510FF" w:rsidRPr="00D510FF" w:rsidRDefault="00D510FF" w:rsidP="00D510FF">
            <w:pPr>
              <w:spacing w:line="240" w:lineRule="auto"/>
              <w:ind w:left="0"/>
              <w:jc w:val="left"/>
              <w:rPr>
                <w:rFonts w:cs="Arial"/>
                <w:sz w:val="20"/>
              </w:rPr>
            </w:pPr>
          </w:p>
        </w:tc>
        <w:tc>
          <w:tcPr>
            <w:tcW w:w="992" w:type="dxa"/>
            <w:vMerge/>
            <w:tcBorders>
              <w:top w:val="nil"/>
              <w:left w:val="single" w:sz="4" w:space="0" w:color="auto"/>
              <w:bottom w:val="single" w:sz="4" w:space="0" w:color="auto"/>
              <w:right w:val="single" w:sz="4" w:space="0" w:color="auto"/>
            </w:tcBorders>
            <w:vAlign w:val="center"/>
            <w:hideMark/>
          </w:tcPr>
          <w:p w14:paraId="0E57DDFC" w14:textId="77777777" w:rsidR="00D510FF" w:rsidRPr="00D510FF" w:rsidRDefault="00D510FF" w:rsidP="00D510FF">
            <w:pPr>
              <w:spacing w:line="240" w:lineRule="auto"/>
              <w:ind w:left="0"/>
              <w:jc w:val="left"/>
              <w:rPr>
                <w:rFonts w:cs="Arial"/>
                <w:sz w:val="20"/>
              </w:rPr>
            </w:pPr>
          </w:p>
        </w:tc>
        <w:tc>
          <w:tcPr>
            <w:tcW w:w="851" w:type="dxa"/>
            <w:vMerge/>
            <w:tcBorders>
              <w:top w:val="nil"/>
              <w:left w:val="single" w:sz="4" w:space="0" w:color="auto"/>
              <w:bottom w:val="single" w:sz="4" w:space="0" w:color="auto"/>
              <w:right w:val="single" w:sz="4" w:space="0" w:color="auto"/>
            </w:tcBorders>
            <w:vAlign w:val="center"/>
            <w:hideMark/>
          </w:tcPr>
          <w:p w14:paraId="5BEBCE8F" w14:textId="77777777" w:rsidR="00D510FF" w:rsidRPr="00D510FF" w:rsidRDefault="00D510FF" w:rsidP="00D510FF">
            <w:pPr>
              <w:spacing w:line="240" w:lineRule="auto"/>
              <w:ind w:left="0"/>
              <w:jc w:val="left"/>
              <w:rPr>
                <w:rFonts w:cs="Arial"/>
                <w:sz w:val="20"/>
              </w:rPr>
            </w:pPr>
          </w:p>
        </w:tc>
        <w:tc>
          <w:tcPr>
            <w:tcW w:w="1559" w:type="dxa"/>
            <w:vMerge/>
            <w:tcBorders>
              <w:top w:val="nil"/>
              <w:left w:val="single" w:sz="4" w:space="0" w:color="auto"/>
              <w:bottom w:val="single" w:sz="4" w:space="0" w:color="auto"/>
              <w:right w:val="single" w:sz="4" w:space="0" w:color="auto"/>
            </w:tcBorders>
            <w:vAlign w:val="center"/>
            <w:hideMark/>
          </w:tcPr>
          <w:p w14:paraId="00601EC4" w14:textId="77777777" w:rsidR="00D510FF" w:rsidRPr="00D510FF" w:rsidRDefault="00D510FF" w:rsidP="00D510FF">
            <w:pPr>
              <w:spacing w:line="240" w:lineRule="auto"/>
              <w:ind w:left="0"/>
              <w:jc w:val="left"/>
              <w:rPr>
                <w:rFonts w:cs="Arial"/>
                <w:sz w:val="20"/>
              </w:rPr>
            </w:pPr>
          </w:p>
        </w:tc>
        <w:tc>
          <w:tcPr>
            <w:tcW w:w="1134" w:type="dxa"/>
            <w:vMerge/>
            <w:tcBorders>
              <w:top w:val="nil"/>
              <w:left w:val="single" w:sz="4" w:space="0" w:color="auto"/>
              <w:bottom w:val="single" w:sz="4" w:space="0" w:color="auto"/>
              <w:right w:val="single" w:sz="4" w:space="0" w:color="auto"/>
            </w:tcBorders>
            <w:vAlign w:val="center"/>
            <w:hideMark/>
          </w:tcPr>
          <w:p w14:paraId="0288FE61" w14:textId="77777777" w:rsidR="00D510FF" w:rsidRPr="00D510FF" w:rsidRDefault="00D510FF" w:rsidP="00D510FF">
            <w:pPr>
              <w:spacing w:line="240" w:lineRule="auto"/>
              <w:ind w:left="0"/>
              <w:jc w:val="left"/>
              <w:rPr>
                <w:rFonts w:cs="Arial"/>
                <w:sz w:val="20"/>
              </w:rPr>
            </w:pPr>
          </w:p>
        </w:tc>
        <w:tc>
          <w:tcPr>
            <w:tcW w:w="1134" w:type="dxa"/>
            <w:vMerge/>
            <w:tcBorders>
              <w:top w:val="nil"/>
              <w:left w:val="single" w:sz="4" w:space="0" w:color="auto"/>
              <w:bottom w:val="single" w:sz="4" w:space="0" w:color="auto"/>
              <w:right w:val="single" w:sz="8" w:space="0" w:color="auto"/>
            </w:tcBorders>
            <w:vAlign w:val="center"/>
            <w:hideMark/>
          </w:tcPr>
          <w:p w14:paraId="5C93730E" w14:textId="77777777" w:rsidR="00D510FF" w:rsidRPr="00D510FF" w:rsidRDefault="00D510FF" w:rsidP="00D510FF">
            <w:pPr>
              <w:spacing w:line="240" w:lineRule="auto"/>
              <w:ind w:left="0"/>
              <w:jc w:val="left"/>
              <w:rPr>
                <w:rFonts w:cs="Arial"/>
                <w:sz w:val="20"/>
              </w:rPr>
            </w:pPr>
          </w:p>
        </w:tc>
      </w:tr>
      <w:tr w:rsidR="00D510FF" w:rsidRPr="00D510FF" w14:paraId="7CC81CAD" w14:textId="77777777" w:rsidTr="00D510FF">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015B4A91" w14:textId="77777777" w:rsidR="00D510FF" w:rsidRPr="00D510FF" w:rsidRDefault="00D510FF" w:rsidP="00D510FF">
            <w:pPr>
              <w:spacing w:line="240" w:lineRule="auto"/>
              <w:ind w:left="0"/>
              <w:jc w:val="right"/>
              <w:rPr>
                <w:rFonts w:cs="Arial"/>
                <w:sz w:val="20"/>
              </w:rPr>
            </w:pPr>
            <w:r w:rsidRPr="00D510FF">
              <w:rPr>
                <w:rFonts w:cs="Arial"/>
                <w:sz w:val="20"/>
              </w:rPr>
              <w:t>1</w:t>
            </w:r>
          </w:p>
        </w:tc>
        <w:tc>
          <w:tcPr>
            <w:tcW w:w="383" w:type="dxa"/>
            <w:vMerge w:val="restart"/>
            <w:tcBorders>
              <w:top w:val="nil"/>
              <w:left w:val="single" w:sz="4" w:space="0" w:color="auto"/>
              <w:bottom w:val="nil"/>
              <w:right w:val="single" w:sz="4" w:space="0" w:color="auto"/>
            </w:tcBorders>
            <w:shd w:val="clear" w:color="auto" w:fill="auto"/>
            <w:noWrap/>
            <w:textDirection w:val="btLr"/>
            <w:vAlign w:val="center"/>
            <w:hideMark/>
          </w:tcPr>
          <w:p w14:paraId="26485852" w14:textId="77777777" w:rsidR="00D510FF" w:rsidRPr="00D510FF" w:rsidRDefault="00D510FF" w:rsidP="00D510FF">
            <w:pPr>
              <w:spacing w:line="240" w:lineRule="auto"/>
              <w:ind w:left="0"/>
              <w:jc w:val="center"/>
              <w:rPr>
                <w:rFonts w:cs="Arial"/>
                <w:b/>
                <w:bCs/>
                <w:sz w:val="20"/>
              </w:rPr>
            </w:pPr>
            <w:r w:rsidRPr="00D510FF">
              <w:rPr>
                <w:rFonts w:cs="Arial"/>
                <w:b/>
                <w:bCs/>
                <w:sz w:val="20"/>
              </w:rPr>
              <w:t>TERREO</w:t>
            </w:r>
          </w:p>
        </w:tc>
        <w:tc>
          <w:tcPr>
            <w:tcW w:w="2955" w:type="dxa"/>
            <w:tcBorders>
              <w:top w:val="nil"/>
              <w:left w:val="nil"/>
              <w:bottom w:val="single" w:sz="4" w:space="0" w:color="auto"/>
              <w:right w:val="single" w:sz="4" w:space="0" w:color="auto"/>
            </w:tcBorders>
            <w:shd w:val="clear" w:color="auto" w:fill="auto"/>
            <w:noWrap/>
            <w:vAlign w:val="bottom"/>
            <w:hideMark/>
          </w:tcPr>
          <w:p w14:paraId="40710BBF" w14:textId="77777777" w:rsidR="00D510FF" w:rsidRPr="00D510FF" w:rsidRDefault="00D510FF" w:rsidP="00D510FF">
            <w:pPr>
              <w:spacing w:line="240" w:lineRule="auto"/>
              <w:ind w:left="0"/>
              <w:jc w:val="left"/>
              <w:rPr>
                <w:rFonts w:cs="Arial"/>
                <w:sz w:val="20"/>
              </w:rPr>
            </w:pPr>
            <w:r w:rsidRPr="00D510FF">
              <w:rPr>
                <w:rFonts w:cs="Arial"/>
                <w:sz w:val="20"/>
              </w:rPr>
              <w:t>microbiologia</w:t>
            </w:r>
          </w:p>
        </w:tc>
        <w:tc>
          <w:tcPr>
            <w:tcW w:w="992" w:type="dxa"/>
            <w:tcBorders>
              <w:top w:val="nil"/>
              <w:left w:val="nil"/>
              <w:bottom w:val="single" w:sz="4" w:space="0" w:color="auto"/>
              <w:right w:val="single" w:sz="4" w:space="0" w:color="auto"/>
            </w:tcBorders>
            <w:shd w:val="clear" w:color="auto" w:fill="auto"/>
            <w:noWrap/>
            <w:vAlign w:val="bottom"/>
            <w:hideMark/>
          </w:tcPr>
          <w:p w14:paraId="4BDC6814" w14:textId="77777777" w:rsidR="00D510FF" w:rsidRPr="00D510FF" w:rsidRDefault="00D510FF" w:rsidP="00D510FF">
            <w:pPr>
              <w:spacing w:line="240" w:lineRule="auto"/>
              <w:ind w:left="0"/>
              <w:jc w:val="right"/>
              <w:rPr>
                <w:rFonts w:cs="Arial"/>
                <w:sz w:val="20"/>
              </w:rPr>
            </w:pPr>
            <w:r w:rsidRPr="00D510FF">
              <w:rPr>
                <w:rFonts w:cs="Arial"/>
                <w:sz w:val="20"/>
              </w:rPr>
              <w:t>30,00</w:t>
            </w:r>
          </w:p>
        </w:tc>
        <w:tc>
          <w:tcPr>
            <w:tcW w:w="851" w:type="dxa"/>
            <w:tcBorders>
              <w:top w:val="nil"/>
              <w:left w:val="nil"/>
              <w:bottom w:val="single" w:sz="4" w:space="0" w:color="auto"/>
              <w:right w:val="single" w:sz="4" w:space="0" w:color="auto"/>
            </w:tcBorders>
            <w:shd w:val="clear" w:color="auto" w:fill="auto"/>
            <w:noWrap/>
            <w:vAlign w:val="bottom"/>
            <w:hideMark/>
          </w:tcPr>
          <w:p w14:paraId="6191A693" w14:textId="77777777" w:rsidR="00D510FF" w:rsidRPr="00D510FF" w:rsidRDefault="00D510FF" w:rsidP="00D510FF">
            <w:pPr>
              <w:spacing w:line="240" w:lineRule="auto"/>
              <w:ind w:left="0"/>
              <w:jc w:val="right"/>
              <w:rPr>
                <w:rFonts w:cs="Arial"/>
                <w:sz w:val="20"/>
              </w:rPr>
            </w:pPr>
            <w:r w:rsidRPr="00D510FF">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2BB0310B" w14:textId="77777777" w:rsidR="00D510FF" w:rsidRPr="00D510FF" w:rsidRDefault="00D510FF" w:rsidP="00D510FF">
            <w:pPr>
              <w:spacing w:line="240" w:lineRule="auto"/>
              <w:ind w:left="0"/>
              <w:jc w:val="right"/>
              <w:rPr>
                <w:rFonts w:cs="Arial"/>
                <w:sz w:val="20"/>
              </w:rPr>
            </w:pPr>
            <w:r w:rsidRPr="00D510FF">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21562C18" w14:textId="77777777" w:rsidR="00D510FF" w:rsidRPr="00D510FF" w:rsidRDefault="00D510FF" w:rsidP="00D510FF">
            <w:pPr>
              <w:spacing w:line="240" w:lineRule="auto"/>
              <w:ind w:left="0"/>
              <w:jc w:val="right"/>
              <w:rPr>
                <w:rFonts w:cs="Arial"/>
                <w:sz w:val="20"/>
              </w:rPr>
            </w:pPr>
            <w:r w:rsidRPr="00D510FF">
              <w:rPr>
                <w:rFonts w:cs="Arial"/>
                <w:sz w:val="20"/>
              </w:rPr>
              <w:t>30,00</w:t>
            </w:r>
          </w:p>
        </w:tc>
        <w:tc>
          <w:tcPr>
            <w:tcW w:w="1134" w:type="dxa"/>
            <w:tcBorders>
              <w:top w:val="nil"/>
              <w:left w:val="nil"/>
              <w:bottom w:val="single" w:sz="4" w:space="0" w:color="auto"/>
              <w:right w:val="single" w:sz="8" w:space="0" w:color="auto"/>
            </w:tcBorders>
            <w:shd w:val="clear" w:color="auto" w:fill="auto"/>
            <w:noWrap/>
            <w:vAlign w:val="bottom"/>
            <w:hideMark/>
          </w:tcPr>
          <w:p w14:paraId="01E657EF" w14:textId="77777777" w:rsidR="00D510FF" w:rsidRPr="00D510FF" w:rsidRDefault="00D510FF" w:rsidP="00D510FF">
            <w:pPr>
              <w:spacing w:line="240" w:lineRule="auto"/>
              <w:ind w:left="0"/>
              <w:jc w:val="right"/>
              <w:rPr>
                <w:rFonts w:cs="Arial"/>
                <w:sz w:val="20"/>
              </w:rPr>
            </w:pPr>
            <w:r w:rsidRPr="00D510FF">
              <w:rPr>
                <w:rFonts w:cs="Arial"/>
                <w:sz w:val="20"/>
              </w:rPr>
              <w:t>1,80</w:t>
            </w:r>
          </w:p>
        </w:tc>
      </w:tr>
      <w:tr w:rsidR="00D510FF" w:rsidRPr="00D510FF" w14:paraId="0239C008" w14:textId="77777777" w:rsidTr="00D510FF">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2401032D" w14:textId="77777777" w:rsidR="00D510FF" w:rsidRPr="00D510FF" w:rsidRDefault="00D510FF" w:rsidP="00D510FF">
            <w:pPr>
              <w:spacing w:line="240" w:lineRule="auto"/>
              <w:ind w:left="0"/>
              <w:jc w:val="right"/>
              <w:rPr>
                <w:rFonts w:cs="Arial"/>
                <w:sz w:val="20"/>
              </w:rPr>
            </w:pPr>
            <w:r w:rsidRPr="00D510FF">
              <w:rPr>
                <w:rFonts w:cs="Arial"/>
                <w:sz w:val="20"/>
              </w:rPr>
              <w:t>2</w:t>
            </w:r>
          </w:p>
        </w:tc>
        <w:tc>
          <w:tcPr>
            <w:tcW w:w="383" w:type="dxa"/>
            <w:vMerge/>
            <w:tcBorders>
              <w:top w:val="nil"/>
              <w:left w:val="single" w:sz="4" w:space="0" w:color="auto"/>
              <w:bottom w:val="nil"/>
              <w:right w:val="single" w:sz="4" w:space="0" w:color="auto"/>
            </w:tcBorders>
            <w:vAlign w:val="center"/>
            <w:hideMark/>
          </w:tcPr>
          <w:p w14:paraId="55E39629" w14:textId="77777777" w:rsidR="00D510FF" w:rsidRPr="00D510FF" w:rsidRDefault="00D510FF" w:rsidP="00D510FF">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1704814F" w14:textId="77777777" w:rsidR="00D510FF" w:rsidRPr="00D510FF" w:rsidRDefault="00D510FF" w:rsidP="00D510FF">
            <w:pPr>
              <w:spacing w:line="240" w:lineRule="auto"/>
              <w:ind w:left="0"/>
              <w:jc w:val="left"/>
              <w:rPr>
                <w:rFonts w:cs="Arial"/>
                <w:sz w:val="20"/>
              </w:rPr>
            </w:pPr>
            <w:proofErr w:type="spellStart"/>
            <w:r w:rsidRPr="00D510FF">
              <w:rPr>
                <w:rFonts w:cs="Arial"/>
                <w:sz w:val="20"/>
              </w:rPr>
              <w:t>bioquimica</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14:paraId="22E16215" w14:textId="77777777" w:rsidR="00D510FF" w:rsidRPr="00D510FF" w:rsidRDefault="00D510FF" w:rsidP="00D510FF">
            <w:pPr>
              <w:spacing w:line="240" w:lineRule="auto"/>
              <w:ind w:left="0"/>
              <w:jc w:val="right"/>
              <w:rPr>
                <w:rFonts w:cs="Arial"/>
                <w:sz w:val="20"/>
              </w:rPr>
            </w:pPr>
            <w:r w:rsidRPr="00D510FF">
              <w:rPr>
                <w:rFonts w:cs="Arial"/>
                <w:sz w:val="20"/>
              </w:rPr>
              <w:t>30,00</w:t>
            </w:r>
          </w:p>
        </w:tc>
        <w:tc>
          <w:tcPr>
            <w:tcW w:w="851" w:type="dxa"/>
            <w:tcBorders>
              <w:top w:val="nil"/>
              <w:left w:val="nil"/>
              <w:bottom w:val="single" w:sz="4" w:space="0" w:color="auto"/>
              <w:right w:val="single" w:sz="4" w:space="0" w:color="auto"/>
            </w:tcBorders>
            <w:shd w:val="clear" w:color="auto" w:fill="auto"/>
            <w:noWrap/>
            <w:vAlign w:val="bottom"/>
            <w:hideMark/>
          </w:tcPr>
          <w:p w14:paraId="3B7C83D0" w14:textId="77777777" w:rsidR="00D510FF" w:rsidRPr="00D510FF" w:rsidRDefault="00D510FF" w:rsidP="00D510FF">
            <w:pPr>
              <w:spacing w:line="240" w:lineRule="auto"/>
              <w:ind w:left="0"/>
              <w:jc w:val="right"/>
              <w:rPr>
                <w:rFonts w:cs="Arial"/>
                <w:sz w:val="20"/>
              </w:rPr>
            </w:pPr>
            <w:r w:rsidRPr="00D510FF">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32D9A7A4" w14:textId="77777777" w:rsidR="00D510FF" w:rsidRPr="00D510FF" w:rsidRDefault="00D510FF" w:rsidP="00D510FF">
            <w:pPr>
              <w:spacing w:line="240" w:lineRule="auto"/>
              <w:ind w:left="0"/>
              <w:jc w:val="right"/>
              <w:rPr>
                <w:rFonts w:cs="Arial"/>
                <w:sz w:val="20"/>
              </w:rPr>
            </w:pPr>
            <w:r w:rsidRPr="00D510FF">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630119B0" w14:textId="77777777" w:rsidR="00D510FF" w:rsidRPr="00D510FF" w:rsidRDefault="00D510FF" w:rsidP="00D510FF">
            <w:pPr>
              <w:spacing w:line="240" w:lineRule="auto"/>
              <w:ind w:left="0"/>
              <w:jc w:val="right"/>
              <w:rPr>
                <w:rFonts w:cs="Arial"/>
                <w:sz w:val="20"/>
              </w:rPr>
            </w:pPr>
            <w:r w:rsidRPr="00D510FF">
              <w:rPr>
                <w:rFonts w:cs="Arial"/>
                <w:sz w:val="20"/>
              </w:rPr>
              <w:t>30,00</w:t>
            </w:r>
          </w:p>
        </w:tc>
        <w:tc>
          <w:tcPr>
            <w:tcW w:w="1134" w:type="dxa"/>
            <w:tcBorders>
              <w:top w:val="nil"/>
              <w:left w:val="nil"/>
              <w:bottom w:val="single" w:sz="4" w:space="0" w:color="auto"/>
              <w:right w:val="single" w:sz="8" w:space="0" w:color="auto"/>
            </w:tcBorders>
            <w:shd w:val="clear" w:color="auto" w:fill="auto"/>
            <w:noWrap/>
            <w:vAlign w:val="bottom"/>
            <w:hideMark/>
          </w:tcPr>
          <w:p w14:paraId="3C437058" w14:textId="77777777" w:rsidR="00D510FF" w:rsidRPr="00D510FF" w:rsidRDefault="00D510FF" w:rsidP="00D510FF">
            <w:pPr>
              <w:spacing w:line="240" w:lineRule="auto"/>
              <w:ind w:left="0"/>
              <w:jc w:val="right"/>
              <w:rPr>
                <w:rFonts w:cs="Arial"/>
                <w:sz w:val="20"/>
              </w:rPr>
            </w:pPr>
            <w:r w:rsidRPr="00D510FF">
              <w:rPr>
                <w:rFonts w:cs="Arial"/>
                <w:sz w:val="20"/>
              </w:rPr>
              <w:t>1,80</w:t>
            </w:r>
          </w:p>
        </w:tc>
      </w:tr>
      <w:tr w:rsidR="00D510FF" w:rsidRPr="00D510FF" w14:paraId="2E0071C9" w14:textId="77777777" w:rsidTr="00D510FF">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7C88A122" w14:textId="77777777" w:rsidR="00D510FF" w:rsidRPr="00D510FF" w:rsidRDefault="00D510FF" w:rsidP="00D510FF">
            <w:pPr>
              <w:spacing w:line="240" w:lineRule="auto"/>
              <w:ind w:left="0"/>
              <w:jc w:val="right"/>
              <w:rPr>
                <w:rFonts w:cs="Arial"/>
                <w:sz w:val="20"/>
              </w:rPr>
            </w:pPr>
            <w:r w:rsidRPr="00D510FF">
              <w:rPr>
                <w:rFonts w:cs="Arial"/>
                <w:sz w:val="20"/>
              </w:rPr>
              <w:t>3</w:t>
            </w:r>
          </w:p>
        </w:tc>
        <w:tc>
          <w:tcPr>
            <w:tcW w:w="383" w:type="dxa"/>
            <w:vMerge/>
            <w:tcBorders>
              <w:top w:val="nil"/>
              <w:left w:val="single" w:sz="4" w:space="0" w:color="auto"/>
              <w:bottom w:val="nil"/>
              <w:right w:val="single" w:sz="4" w:space="0" w:color="auto"/>
            </w:tcBorders>
            <w:vAlign w:val="center"/>
            <w:hideMark/>
          </w:tcPr>
          <w:p w14:paraId="209A9855" w14:textId="77777777" w:rsidR="00D510FF" w:rsidRPr="00D510FF" w:rsidRDefault="00D510FF" w:rsidP="00D510FF">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65D2AC8C" w14:textId="77777777" w:rsidR="00D510FF" w:rsidRPr="00D510FF" w:rsidRDefault="00D510FF" w:rsidP="00D510FF">
            <w:pPr>
              <w:spacing w:line="240" w:lineRule="auto"/>
              <w:ind w:left="0"/>
              <w:jc w:val="left"/>
              <w:rPr>
                <w:rFonts w:cs="Arial"/>
                <w:sz w:val="20"/>
              </w:rPr>
            </w:pPr>
            <w:r w:rsidRPr="00D510FF">
              <w:rPr>
                <w:rFonts w:cs="Arial"/>
                <w:sz w:val="20"/>
              </w:rPr>
              <w:t> </w:t>
            </w:r>
          </w:p>
        </w:tc>
        <w:tc>
          <w:tcPr>
            <w:tcW w:w="992" w:type="dxa"/>
            <w:tcBorders>
              <w:top w:val="nil"/>
              <w:left w:val="nil"/>
              <w:bottom w:val="single" w:sz="4" w:space="0" w:color="auto"/>
              <w:right w:val="single" w:sz="4" w:space="0" w:color="auto"/>
            </w:tcBorders>
            <w:shd w:val="clear" w:color="auto" w:fill="auto"/>
            <w:noWrap/>
            <w:vAlign w:val="bottom"/>
            <w:hideMark/>
          </w:tcPr>
          <w:p w14:paraId="5E32757D" w14:textId="77777777" w:rsidR="00D510FF" w:rsidRPr="00D510FF" w:rsidRDefault="00D510FF" w:rsidP="00D510FF">
            <w:pPr>
              <w:spacing w:line="240" w:lineRule="auto"/>
              <w:ind w:left="0"/>
              <w:jc w:val="left"/>
              <w:rPr>
                <w:rFonts w:cs="Arial"/>
                <w:sz w:val="20"/>
              </w:rPr>
            </w:pPr>
            <w:r w:rsidRPr="00D510FF">
              <w:rPr>
                <w:rFonts w:cs="Arial"/>
                <w:sz w:val="20"/>
              </w:rPr>
              <w:t> </w:t>
            </w:r>
          </w:p>
        </w:tc>
        <w:tc>
          <w:tcPr>
            <w:tcW w:w="851" w:type="dxa"/>
            <w:tcBorders>
              <w:top w:val="nil"/>
              <w:left w:val="nil"/>
              <w:bottom w:val="single" w:sz="4" w:space="0" w:color="auto"/>
              <w:right w:val="single" w:sz="4" w:space="0" w:color="auto"/>
            </w:tcBorders>
            <w:shd w:val="clear" w:color="auto" w:fill="auto"/>
            <w:noWrap/>
            <w:vAlign w:val="bottom"/>
            <w:hideMark/>
          </w:tcPr>
          <w:p w14:paraId="50D21533" w14:textId="77777777" w:rsidR="00D510FF" w:rsidRPr="00D510FF" w:rsidRDefault="00D510FF" w:rsidP="00D510FF">
            <w:pPr>
              <w:spacing w:line="240" w:lineRule="auto"/>
              <w:ind w:left="0"/>
              <w:jc w:val="left"/>
              <w:rPr>
                <w:rFonts w:cs="Arial"/>
                <w:sz w:val="20"/>
              </w:rPr>
            </w:pPr>
            <w:r w:rsidRPr="00D510FF">
              <w:rPr>
                <w:rFonts w:cs="Arial"/>
                <w:sz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268428BC" w14:textId="77777777" w:rsidR="00D510FF" w:rsidRPr="00D510FF" w:rsidRDefault="00D510FF" w:rsidP="00D510FF">
            <w:pPr>
              <w:spacing w:line="240" w:lineRule="auto"/>
              <w:ind w:left="0"/>
              <w:jc w:val="left"/>
              <w:rPr>
                <w:rFonts w:cs="Arial"/>
                <w:sz w:val="20"/>
              </w:rPr>
            </w:pPr>
            <w:r w:rsidRPr="00D510FF">
              <w:rPr>
                <w:rFonts w:cs="Arial"/>
                <w:sz w:val="20"/>
              </w:rPr>
              <w:t> </w:t>
            </w:r>
          </w:p>
        </w:tc>
        <w:tc>
          <w:tcPr>
            <w:tcW w:w="1134" w:type="dxa"/>
            <w:tcBorders>
              <w:top w:val="nil"/>
              <w:left w:val="nil"/>
              <w:bottom w:val="single" w:sz="4" w:space="0" w:color="auto"/>
              <w:right w:val="single" w:sz="4" w:space="0" w:color="auto"/>
            </w:tcBorders>
            <w:shd w:val="clear" w:color="auto" w:fill="auto"/>
            <w:noWrap/>
            <w:vAlign w:val="bottom"/>
            <w:hideMark/>
          </w:tcPr>
          <w:p w14:paraId="371B7AA8" w14:textId="77777777" w:rsidR="00D510FF" w:rsidRPr="00D510FF" w:rsidRDefault="00D510FF" w:rsidP="00D510FF">
            <w:pPr>
              <w:spacing w:line="240" w:lineRule="auto"/>
              <w:ind w:left="0"/>
              <w:jc w:val="left"/>
              <w:rPr>
                <w:rFonts w:cs="Arial"/>
                <w:sz w:val="20"/>
              </w:rPr>
            </w:pPr>
            <w:r w:rsidRPr="00D510FF">
              <w:rPr>
                <w:rFonts w:cs="Arial"/>
                <w:sz w:val="20"/>
              </w:rPr>
              <w:t> </w:t>
            </w:r>
          </w:p>
        </w:tc>
        <w:tc>
          <w:tcPr>
            <w:tcW w:w="1134" w:type="dxa"/>
            <w:tcBorders>
              <w:top w:val="nil"/>
              <w:left w:val="nil"/>
              <w:bottom w:val="single" w:sz="4" w:space="0" w:color="auto"/>
              <w:right w:val="single" w:sz="8" w:space="0" w:color="auto"/>
            </w:tcBorders>
            <w:shd w:val="clear" w:color="auto" w:fill="auto"/>
            <w:noWrap/>
            <w:vAlign w:val="bottom"/>
            <w:hideMark/>
          </w:tcPr>
          <w:p w14:paraId="343D4803" w14:textId="77777777" w:rsidR="00D510FF" w:rsidRPr="00D510FF" w:rsidRDefault="00D510FF" w:rsidP="00D510FF">
            <w:pPr>
              <w:spacing w:line="240" w:lineRule="auto"/>
              <w:ind w:left="0"/>
              <w:jc w:val="left"/>
              <w:rPr>
                <w:rFonts w:cs="Arial"/>
                <w:sz w:val="20"/>
              </w:rPr>
            </w:pPr>
            <w:r w:rsidRPr="00D510FF">
              <w:rPr>
                <w:rFonts w:cs="Arial"/>
                <w:sz w:val="20"/>
              </w:rPr>
              <w:t> </w:t>
            </w:r>
          </w:p>
        </w:tc>
      </w:tr>
      <w:tr w:rsidR="00D510FF" w:rsidRPr="00D510FF" w14:paraId="3E6F30EC" w14:textId="77777777" w:rsidTr="00D510FF">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6219E590" w14:textId="77777777" w:rsidR="00D510FF" w:rsidRPr="00D510FF" w:rsidRDefault="00D510FF" w:rsidP="00D510FF">
            <w:pPr>
              <w:spacing w:line="240" w:lineRule="auto"/>
              <w:ind w:left="0"/>
              <w:jc w:val="right"/>
              <w:rPr>
                <w:rFonts w:cs="Arial"/>
                <w:sz w:val="20"/>
              </w:rPr>
            </w:pPr>
            <w:r w:rsidRPr="00D510FF">
              <w:rPr>
                <w:rFonts w:cs="Arial"/>
                <w:sz w:val="20"/>
              </w:rPr>
              <w:t>4</w:t>
            </w:r>
          </w:p>
        </w:tc>
        <w:tc>
          <w:tcPr>
            <w:tcW w:w="383" w:type="dxa"/>
            <w:vMerge/>
            <w:tcBorders>
              <w:top w:val="nil"/>
              <w:left w:val="single" w:sz="4" w:space="0" w:color="auto"/>
              <w:bottom w:val="nil"/>
              <w:right w:val="single" w:sz="4" w:space="0" w:color="auto"/>
            </w:tcBorders>
            <w:vAlign w:val="center"/>
            <w:hideMark/>
          </w:tcPr>
          <w:p w14:paraId="1688B256" w14:textId="77777777" w:rsidR="00D510FF" w:rsidRPr="00D510FF" w:rsidRDefault="00D510FF" w:rsidP="00D510FF">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152E4BBC" w14:textId="77777777" w:rsidR="00D510FF" w:rsidRPr="00D510FF" w:rsidRDefault="00D510FF" w:rsidP="00D510FF">
            <w:pPr>
              <w:spacing w:line="240" w:lineRule="auto"/>
              <w:ind w:left="0"/>
              <w:jc w:val="left"/>
              <w:rPr>
                <w:rFonts w:cs="Arial"/>
                <w:sz w:val="20"/>
              </w:rPr>
            </w:pPr>
            <w:r w:rsidRPr="00D510FF">
              <w:rPr>
                <w:rFonts w:cs="Arial"/>
                <w:sz w:val="20"/>
              </w:rPr>
              <w:t> </w:t>
            </w:r>
          </w:p>
        </w:tc>
        <w:tc>
          <w:tcPr>
            <w:tcW w:w="992" w:type="dxa"/>
            <w:tcBorders>
              <w:top w:val="nil"/>
              <w:left w:val="nil"/>
              <w:bottom w:val="single" w:sz="4" w:space="0" w:color="auto"/>
              <w:right w:val="single" w:sz="4" w:space="0" w:color="auto"/>
            </w:tcBorders>
            <w:shd w:val="clear" w:color="auto" w:fill="auto"/>
            <w:noWrap/>
            <w:vAlign w:val="bottom"/>
            <w:hideMark/>
          </w:tcPr>
          <w:p w14:paraId="2C1C3182" w14:textId="77777777" w:rsidR="00D510FF" w:rsidRPr="00D510FF" w:rsidRDefault="00D510FF" w:rsidP="00D510FF">
            <w:pPr>
              <w:spacing w:line="240" w:lineRule="auto"/>
              <w:ind w:left="0"/>
              <w:jc w:val="left"/>
              <w:rPr>
                <w:rFonts w:cs="Arial"/>
                <w:sz w:val="20"/>
              </w:rPr>
            </w:pPr>
            <w:r w:rsidRPr="00D510FF">
              <w:rPr>
                <w:rFonts w:cs="Arial"/>
                <w:sz w:val="20"/>
              </w:rPr>
              <w:t> </w:t>
            </w:r>
          </w:p>
        </w:tc>
        <w:tc>
          <w:tcPr>
            <w:tcW w:w="851" w:type="dxa"/>
            <w:tcBorders>
              <w:top w:val="nil"/>
              <w:left w:val="nil"/>
              <w:bottom w:val="single" w:sz="4" w:space="0" w:color="auto"/>
              <w:right w:val="single" w:sz="4" w:space="0" w:color="auto"/>
            </w:tcBorders>
            <w:shd w:val="clear" w:color="auto" w:fill="auto"/>
            <w:noWrap/>
            <w:vAlign w:val="bottom"/>
            <w:hideMark/>
          </w:tcPr>
          <w:p w14:paraId="50A40345" w14:textId="77777777" w:rsidR="00D510FF" w:rsidRPr="00D510FF" w:rsidRDefault="00D510FF" w:rsidP="00D510FF">
            <w:pPr>
              <w:spacing w:line="240" w:lineRule="auto"/>
              <w:ind w:left="0"/>
              <w:jc w:val="left"/>
              <w:rPr>
                <w:rFonts w:cs="Arial"/>
                <w:sz w:val="20"/>
              </w:rPr>
            </w:pPr>
            <w:r w:rsidRPr="00D510FF">
              <w:rPr>
                <w:rFonts w:cs="Arial"/>
                <w:sz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3F1E4D00" w14:textId="77777777" w:rsidR="00D510FF" w:rsidRPr="00D510FF" w:rsidRDefault="00D510FF" w:rsidP="00D510FF">
            <w:pPr>
              <w:spacing w:line="240" w:lineRule="auto"/>
              <w:ind w:left="0"/>
              <w:jc w:val="left"/>
              <w:rPr>
                <w:rFonts w:cs="Arial"/>
                <w:sz w:val="20"/>
              </w:rPr>
            </w:pPr>
            <w:r w:rsidRPr="00D510FF">
              <w:rPr>
                <w:rFonts w:cs="Arial"/>
                <w:sz w:val="20"/>
              </w:rPr>
              <w:t> </w:t>
            </w:r>
          </w:p>
        </w:tc>
        <w:tc>
          <w:tcPr>
            <w:tcW w:w="1134" w:type="dxa"/>
            <w:tcBorders>
              <w:top w:val="nil"/>
              <w:left w:val="nil"/>
              <w:bottom w:val="single" w:sz="4" w:space="0" w:color="auto"/>
              <w:right w:val="single" w:sz="4" w:space="0" w:color="auto"/>
            </w:tcBorders>
            <w:shd w:val="clear" w:color="auto" w:fill="auto"/>
            <w:noWrap/>
            <w:vAlign w:val="bottom"/>
            <w:hideMark/>
          </w:tcPr>
          <w:p w14:paraId="087CD82A" w14:textId="77777777" w:rsidR="00D510FF" w:rsidRPr="00D510FF" w:rsidRDefault="00D510FF" w:rsidP="00D510FF">
            <w:pPr>
              <w:spacing w:line="240" w:lineRule="auto"/>
              <w:ind w:left="0"/>
              <w:jc w:val="left"/>
              <w:rPr>
                <w:rFonts w:cs="Arial"/>
                <w:sz w:val="20"/>
              </w:rPr>
            </w:pPr>
            <w:r w:rsidRPr="00D510FF">
              <w:rPr>
                <w:rFonts w:cs="Arial"/>
                <w:sz w:val="20"/>
              </w:rPr>
              <w:t> </w:t>
            </w:r>
          </w:p>
        </w:tc>
        <w:tc>
          <w:tcPr>
            <w:tcW w:w="1134" w:type="dxa"/>
            <w:tcBorders>
              <w:top w:val="nil"/>
              <w:left w:val="nil"/>
              <w:bottom w:val="single" w:sz="4" w:space="0" w:color="auto"/>
              <w:right w:val="single" w:sz="8" w:space="0" w:color="auto"/>
            </w:tcBorders>
            <w:shd w:val="clear" w:color="auto" w:fill="auto"/>
            <w:noWrap/>
            <w:vAlign w:val="bottom"/>
            <w:hideMark/>
          </w:tcPr>
          <w:p w14:paraId="387D6A99" w14:textId="77777777" w:rsidR="00D510FF" w:rsidRPr="00D510FF" w:rsidRDefault="00D510FF" w:rsidP="00D510FF">
            <w:pPr>
              <w:spacing w:line="240" w:lineRule="auto"/>
              <w:ind w:left="0"/>
              <w:jc w:val="left"/>
              <w:rPr>
                <w:rFonts w:cs="Arial"/>
                <w:sz w:val="20"/>
              </w:rPr>
            </w:pPr>
            <w:r w:rsidRPr="00D510FF">
              <w:rPr>
                <w:rFonts w:cs="Arial"/>
                <w:sz w:val="20"/>
              </w:rPr>
              <w:t> </w:t>
            </w:r>
          </w:p>
        </w:tc>
      </w:tr>
      <w:tr w:rsidR="00D510FF" w:rsidRPr="00D510FF" w14:paraId="383B6F3B" w14:textId="77777777" w:rsidTr="00D510FF">
        <w:trPr>
          <w:trHeight w:val="165"/>
        </w:trPr>
        <w:tc>
          <w:tcPr>
            <w:tcW w:w="363" w:type="dxa"/>
            <w:tcBorders>
              <w:top w:val="nil"/>
              <w:left w:val="single" w:sz="8" w:space="0" w:color="auto"/>
              <w:bottom w:val="nil"/>
              <w:right w:val="nil"/>
            </w:tcBorders>
            <w:shd w:val="clear" w:color="auto" w:fill="auto"/>
            <w:noWrap/>
            <w:vAlign w:val="bottom"/>
            <w:hideMark/>
          </w:tcPr>
          <w:p w14:paraId="4AB49032" w14:textId="77777777" w:rsidR="00D510FF" w:rsidRPr="00D510FF" w:rsidRDefault="00D510FF" w:rsidP="00D510FF">
            <w:pPr>
              <w:spacing w:line="240" w:lineRule="auto"/>
              <w:ind w:left="0"/>
              <w:jc w:val="left"/>
              <w:rPr>
                <w:rFonts w:cs="Arial"/>
                <w:sz w:val="20"/>
              </w:rPr>
            </w:pPr>
            <w:r w:rsidRPr="00D510FF">
              <w:rPr>
                <w:rFonts w:cs="Arial"/>
                <w:sz w:val="20"/>
              </w:rPr>
              <w:t> </w:t>
            </w:r>
          </w:p>
        </w:tc>
        <w:tc>
          <w:tcPr>
            <w:tcW w:w="383" w:type="dxa"/>
            <w:tcBorders>
              <w:top w:val="nil"/>
              <w:left w:val="nil"/>
              <w:bottom w:val="nil"/>
              <w:right w:val="nil"/>
            </w:tcBorders>
            <w:shd w:val="clear" w:color="auto" w:fill="auto"/>
            <w:noWrap/>
            <w:vAlign w:val="bottom"/>
            <w:hideMark/>
          </w:tcPr>
          <w:p w14:paraId="0C0CAC6D" w14:textId="77777777" w:rsidR="00D510FF" w:rsidRPr="00D510FF" w:rsidRDefault="00D510FF" w:rsidP="00D510FF">
            <w:pPr>
              <w:spacing w:line="240" w:lineRule="auto"/>
              <w:ind w:left="0"/>
              <w:jc w:val="left"/>
              <w:rPr>
                <w:rFonts w:cs="Arial"/>
                <w:sz w:val="20"/>
              </w:rPr>
            </w:pPr>
          </w:p>
        </w:tc>
        <w:tc>
          <w:tcPr>
            <w:tcW w:w="2955" w:type="dxa"/>
            <w:tcBorders>
              <w:top w:val="nil"/>
              <w:left w:val="nil"/>
              <w:bottom w:val="nil"/>
              <w:right w:val="nil"/>
            </w:tcBorders>
            <w:shd w:val="clear" w:color="auto" w:fill="auto"/>
            <w:noWrap/>
            <w:vAlign w:val="bottom"/>
            <w:hideMark/>
          </w:tcPr>
          <w:p w14:paraId="5D3F9867" w14:textId="77777777" w:rsidR="00D510FF" w:rsidRPr="00D510FF" w:rsidRDefault="00D510FF" w:rsidP="00D510FF">
            <w:pPr>
              <w:spacing w:line="240" w:lineRule="auto"/>
              <w:ind w:left="0"/>
              <w:jc w:val="left"/>
              <w:rPr>
                <w:rFonts w:cs="Arial"/>
                <w:sz w:val="20"/>
              </w:rPr>
            </w:pPr>
          </w:p>
        </w:tc>
        <w:tc>
          <w:tcPr>
            <w:tcW w:w="992" w:type="dxa"/>
            <w:tcBorders>
              <w:top w:val="nil"/>
              <w:left w:val="nil"/>
              <w:bottom w:val="nil"/>
              <w:right w:val="nil"/>
            </w:tcBorders>
            <w:shd w:val="clear" w:color="auto" w:fill="auto"/>
            <w:noWrap/>
            <w:vAlign w:val="bottom"/>
            <w:hideMark/>
          </w:tcPr>
          <w:p w14:paraId="6BC69A35" w14:textId="77777777" w:rsidR="00D510FF" w:rsidRPr="00D510FF" w:rsidRDefault="00D510FF" w:rsidP="00D510FF">
            <w:pPr>
              <w:spacing w:line="240" w:lineRule="auto"/>
              <w:ind w:left="0"/>
              <w:jc w:val="left"/>
              <w:rPr>
                <w:rFonts w:cs="Arial"/>
                <w:sz w:val="20"/>
              </w:rPr>
            </w:pPr>
          </w:p>
        </w:tc>
        <w:tc>
          <w:tcPr>
            <w:tcW w:w="851" w:type="dxa"/>
            <w:tcBorders>
              <w:top w:val="nil"/>
              <w:left w:val="nil"/>
              <w:bottom w:val="nil"/>
              <w:right w:val="nil"/>
            </w:tcBorders>
            <w:shd w:val="clear" w:color="auto" w:fill="auto"/>
            <w:noWrap/>
            <w:vAlign w:val="bottom"/>
            <w:hideMark/>
          </w:tcPr>
          <w:p w14:paraId="3D16C795" w14:textId="77777777" w:rsidR="00D510FF" w:rsidRPr="00D510FF" w:rsidRDefault="00D510FF" w:rsidP="00D510FF">
            <w:pPr>
              <w:spacing w:line="240" w:lineRule="auto"/>
              <w:ind w:left="0"/>
              <w:jc w:val="left"/>
              <w:rPr>
                <w:rFonts w:cs="Arial"/>
                <w:sz w:val="20"/>
              </w:rPr>
            </w:pPr>
          </w:p>
        </w:tc>
        <w:tc>
          <w:tcPr>
            <w:tcW w:w="1559" w:type="dxa"/>
            <w:tcBorders>
              <w:top w:val="nil"/>
              <w:left w:val="nil"/>
              <w:bottom w:val="nil"/>
              <w:right w:val="nil"/>
            </w:tcBorders>
            <w:shd w:val="clear" w:color="auto" w:fill="auto"/>
            <w:noWrap/>
            <w:vAlign w:val="bottom"/>
            <w:hideMark/>
          </w:tcPr>
          <w:p w14:paraId="2DF3815C" w14:textId="77777777" w:rsidR="00D510FF" w:rsidRPr="00D510FF" w:rsidRDefault="00D510FF" w:rsidP="00D510FF">
            <w:pPr>
              <w:spacing w:line="240" w:lineRule="auto"/>
              <w:ind w:left="0"/>
              <w:jc w:val="left"/>
              <w:rPr>
                <w:rFonts w:cs="Arial"/>
                <w:sz w:val="20"/>
              </w:rPr>
            </w:pPr>
          </w:p>
        </w:tc>
        <w:tc>
          <w:tcPr>
            <w:tcW w:w="1134" w:type="dxa"/>
            <w:tcBorders>
              <w:top w:val="nil"/>
              <w:left w:val="nil"/>
              <w:bottom w:val="nil"/>
              <w:right w:val="nil"/>
            </w:tcBorders>
            <w:shd w:val="clear" w:color="auto" w:fill="auto"/>
            <w:noWrap/>
            <w:vAlign w:val="bottom"/>
            <w:hideMark/>
          </w:tcPr>
          <w:p w14:paraId="71B68547" w14:textId="77777777" w:rsidR="00D510FF" w:rsidRPr="00D510FF" w:rsidRDefault="00D510FF" w:rsidP="00D510FF">
            <w:pPr>
              <w:spacing w:line="240" w:lineRule="auto"/>
              <w:ind w:left="0"/>
              <w:jc w:val="left"/>
              <w:rPr>
                <w:rFonts w:cs="Arial"/>
                <w:sz w:val="20"/>
              </w:rPr>
            </w:pPr>
          </w:p>
        </w:tc>
        <w:tc>
          <w:tcPr>
            <w:tcW w:w="1134" w:type="dxa"/>
            <w:tcBorders>
              <w:top w:val="nil"/>
              <w:left w:val="nil"/>
              <w:bottom w:val="nil"/>
              <w:right w:val="single" w:sz="8" w:space="0" w:color="auto"/>
            </w:tcBorders>
            <w:shd w:val="clear" w:color="auto" w:fill="auto"/>
            <w:noWrap/>
            <w:vAlign w:val="bottom"/>
            <w:hideMark/>
          </w:tcPr>
          <w:p w14:paraId="0223F35A" w14:textId="77777777" w:rsidR="00D510FF" w:rsidRPr="00D510FF" w:rsidRDefault="00D510FF" w:rsidP="00D510FF">
            <w:pPr>
              <w:spacing w:line="240" w:lineRule="auto"/>
              <w:ind w:left="0"/>
              <w:jc w:val="left"/>
              <w:rPr>
                <w:rFonts w:cs="Arial"/>
                <w:sz w:val="20"/>
              </w:rPr>
            </w:pPr>
            <w:r w:rsidRPr="00D510FF">
              <w:rPr>
                <w:rFonts w:cs="Arial"/>
                <w:sz w:val="20"/>
              </w:rPr>
              <w:t> </w:t>
            </w:r>
          </w:p>
        </w:tc>
      </w:tr>
      <w:tr w:rsidR="00D510FF" w:rsidRPr="00D510FF" w14:paraId="613BC0E0" w14:textId="77777777" w:rsidTr="00D510FF">
        <w:trPr>
          <w:trHeight w:val="255"/>
        </w:trPr>
        <w:tc>
          <w:tcPr>
            <w:tcW w:w="363"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14:paraId="5B26F25E" w14:textId="77777777" w:rsidR="00D510FF" w:rsidRPr="00D510FF" w:rsidRDefault="00D510FF" w:rsidP="00D510FF">
            <w:pPr>
              <w:spacing w:line="240" w:lineRule="auto"/>
              <w:ind w:left="0"/>
              <w:jc w:val="right"/>
              <w:rPr>
                <w:rFonts w:cs="Arial"/>
                <w:sz w:val="20"/>
              </w:rPr>
            </w:pPr>
            <w:r w:rsidRPr="00D510FF">
              <w:rPr>
                <w:rFonts w:cs="Arial"/>
                <w:sz w:val="20"/>
              </w:rPr>
              <w:t>1</w:t>
            </w:r>
          </w:p>
        </w:tc>
        <w:tc>
          <w:tcPr>
            <w:tcW w:w="383" w:type="dxa"/>
            <w:vMerge w:val="restart"/>
            <w:tcBorders>
              <w:top w:val="single" w:sz="4" w:space="0" w:color="auto"/>
              <w:left w:val="single" w:sz="4" w:space="0" w:color="auto"/>
              <w:bottom w:val="nil"/>
              <w:right w:val="single" w:sz="4" w:space="0" w:color="auto"/>
            </w:tcBorders>
            <w:shd w:val="clear" w:color="auto" w:fill="auto"/>
            <w:noWrap/>
            <w:textDirection w:val="btLr"/>
            <w:vAlign w:val="center"/>
            <w:hideMark/>
          </w:tcPr>
          <w:p w14:paraId="002CD905" w14:textId="77777777" w:rsidR="00D510FF" w:rsidRPr="00D510FF" w:rsidRDefault="00D510FF" w:rsidP="00D510FF">
            <w:pPr>
              <w:spacing w:line="240" w:lineRule="auto"/>
              <w:ind w:left="0"/>
              <w:jc w:val="center"/>
              <w:rPr>
                <w:rFonts w:cs="Arial"/>
                <w:b/>
                <w:bCs/>
                <w:sz w:val="20"/>
              </w:rPr>
            </w:pPr>
            <w:r w:rsidRPr="00D510FF">
              <w:rPr>
                <w:rFonts w:cs="Arial"/>
                <w:b/>
                <w:bCs/>
                <w:sz w:val="20"/>
              </w:rPr>
              <w:t>PAVIMENTO 1</w:t>
            </w:r>
          </w:p>
        </w:tc>
        <w:tc>
          <w:tcPr>
            <w:tcW w:w="2955" w:type="dxa"/>
            <w:tcBorders>
              <w:top w:val="single" w:sz="4" w:space="0" w:color="auto"/>
              <w:left w:val="nil"/>
              <w:bottom w:val="single" w:sz="4" w:space="0" w:color="auto"/>
              <w:right w:val="single" w:sz="4" w:space="0" w:color="auto"/>
            </w:tcBorders>
            <w:shd w:val="clear" w:color="auto" w:fill="auto"/>
            <w:noWrap/>
            <w:vAlign w:val="bottom"/>
            <w:hideMark/>
          </w:tcPr>
          <w:p w14:paraId="538E3243" w14:textId="77777777" w:rsidR="00D510FF" w:rsidRPr="00D510FF" w:rsidRDefault="00D510FF" w:rsidP="00D510FF">
            <w:pPr>
              <w:spacing w:line="240" w:lineRule="auto"/>
              <w:ind w:left="0"/>
              <w:jc w:val="left"/>
              <w:rPr>
                <w:rFonts w:cs="Arial"/>
                <w:sz w:val="20"/>
              </w:rPr>
            </w:pPr>
            <w:proofErr w:type="spellStart"/>
            <w:r w:rsidRPr="00D510FF">
              <w:rPr>
                <w:rFonts w:cs="Arial"/>
                <w:sz w:val="20"/>
              </w:rPr>
              <w:t>ucinco</w:t>
            </w:r>
            <w:proofErr w:type="spellEnd"/>
            <w:r w:rsidRPr="00D510FF">
              <w:rPr>
                <w:rFonts w:cs="Arial"/>
                <w:sz w:val="20"/>
              </w:rPr>
              <w:t xml:space="preserve"> neonatal</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14:paraId="112B1CF2" w14:textId="77777777" w:rsidR="00D510FF" w:rsidRPr="00D510FF" w:rsidRDefault="00D510FF" w:rsidP="00D510FF">
            <w:pPr>
              <w:spacing w:line="240" w:lineRule="auto"/>
              <w:ind w:left="0"/>
              <w:jc w:val="right"/>
              <w:rPr>
                <w:rFonts w:cs="Arial"/>
                <w:sz w:val="20"/>
              </w:rPr>
            </w:pPr>
            <w:r w:rsidRPr="00D510FF">
              <w:rPr>
                <w:rFonts w:cs="Arial"/>
                <w:sz w:val="20"/>
              </w:rPr>
              <w:t>60,00</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14:paraId="3E02214B" w14:textId="77777777" w:rsidR="00D510FF" w:rsidRPr="00D510FF" w:rsidRDefault="00D510FF" w:rsidP="00D510FF">
            <w:pPr>
              <w:spacing w:line="240" w:lineRule="auto"/>
              <w:ind w:left="0"/>
              <w:jc w:val="right"/>
              <w:rPr>
                <w:rFonts w:cs="Arial"/>
                <w:sz w:val="20"/>
              </w:rPr>
            </w:pPr>
            <w:r w:rsidRPr="00D510FF">
              <w:rPr>
                <w:rFonts w:cs="Arial"/>
                <w:sz w:val="20"/>
              </w:rPr>
              <w:t>12,00</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14:paraId="72C4089E" w14:textId="77777777" w:rsidR="00D510FF" w:rsidRPr="00D510FF" w:rsidRDefault="00D510FF" w:rsidP="00D510FF">
            <w:pPr>
              <w:spacing w:line="240" w:lineRule="auto"/>
              <w:ind w:left="0"/>
              <w:jc w:val="right"/>
              <w:rPr>
                <w:rFonts w:cs="Arial"/>
                <w:sz w:val="20"/>
              </w:rPr>
            </w:pPr>
            <w:r w:rsidRPr="00D510FF">
              <w:rPr>
                <w:rFonts w:cs="Arial"/>
                <w:sz w:val="20"/>
              </w:rPr>
              <w:t>0,50</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658B9573" w14:textId="77777777" w:rsidR="00D510FF" w:rsidRPr="00D510FF" w:rsidRDefault="00D510FF" w:rsidP="00D510FF">
            <w:pPr>
              <w:spacing w:line="240" w:lineRule="auto"/>
              <w:ind w:left="0"/>
              <w:jc w:val="right"/>
              <w:rPr>
                <w:rFonts w:cs="Arial"/>
                <w:sz w:val="20"/>
              </w:rPr>
            </w:pPr>
            <w:r w:rsidRPr="00D510FF">
              <w:rPr>
                <w:rFonts w:cs="Arial"/>
                <w:sz w:val="20"/>
              </w:rPr>
              <w:t>360,00</w:t>
            </w:r>
          </w:p>
        </w:tc>
        <w:tc>
          <w:tcPr>
            <w:tcW w:w="1134" w:type="dxa"/>
            <w:tcBorders>
              <w:top w:val="single" w:sz="4" w:space="0" w:color="auto"/>
              <w:left w:val="nil"/>
              <w:bottom w:val="single" w:sz="4" w:space="0" w:color="auto"/>
              <w:right w:val="single" w:sz="8" w:space="0" w:color="auto"/>
            </w:tcBorders>
            <w:shd w:val="clear" w:color="auto" w:fill="auto"/>
            <w:noWrap/>
            <w:vAlign w:val="bottom"/>
            <w:hideMark/>
          </w:tcPr>
          <w:p w14:paraId="36F146F4" w14:textId="77777777" w:rsidR="00D510FF" w:rsidRPr="00D510FF" w:rsidRDefault="00D510FF" w:rsidP="00D510FF">
            <w:pPr>
              <w:spacing w:line="240" w:lineRule="auto"/>
              <w:ind w:left="0"/>
              <w:jc w:val="right"/>
              <w:rPr>
                <w:rFonts w:cs="Arial"/>
                <w:sz w:val="20"/>
              </w:rPr>
            </w:pPr>
            <w:r w:rsidRPr="00D510FF">
              <w:rPr>
                <w:rFonts w:cs="Arial"/>
                <w:sz w:val="20"/>
              </w:rPr>
              <w:t>21,60</w:t>
            </w:r>
          </w:p>
        </w:tc>
      </w:tr>
      <w:tr w:rsidR="00D510FF" w:rsidRPr="00D510FF" w14:paraId="1DF476FC" w14:textId="77777777" w:rsidTr="00D510FF">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4C634118" w14:textId="77777777" w:rsidR="00D510FF" w:rsidRPr="00D510FF" w:rsidRDefault="00D510FF" w:rsidP="00D510FF">
            <w:pPr>
              <w:spacing w:line="240" w:lineRule="auto"/>
              <w:ind w:left="0"/>
              <w:jc w:val="right"/>
              <w:rPr>
                <w:rFonts w:cs="Arial"/>
                <w:sz w:val="20"/>
              </w:rPr>
            </w:pPr>
            <w:r w:rsidRPr="00D510FF">
              <w:rPr>
                <w:rFonts w:cs="Arial"/>
                <w:sz w:val="20"/>
              </w:rPr>
              <w:t>2</w:t>
            </w:r>
          </w:p>
        </w:tc>
        <w:tc>
          <w:tcPr>
            <w:tcW w:w="383" w:type="dxa"/>
            <w:vMerge/>
            <w:tcBorders>
              <w:top w:val="single" w:sz="4" w:space="0" w:color="auto"/>
              <w:left w:val="single" w:sz="4" w:space="0" w:color="auto"/>
              <w:bottom w:val="nil"/>
              <w:right w:val="single" w:sz="4" w:space="0" w:color="auto"/>
            </w:tcBorders>
            <w:vAlign w:val="center"/>
            <w:hideMark/>
          </w:tcPr>
          <w:p w14:paraId="16C508E4" w14:textId="77777777" w:rsidR="00D510FF" w:rsidRPr="00D510FF" w:rsidRDefault="00D510FF" w:rsidP="00D510FF">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1FF2DE22" w14:textId="77777777" w:rsidR="00D510FF" w:rsidRPr="00D510FF" w:rsidRDefault="00D510FF" w:rsidP="00D510FF">
            <w:pPr>
              <w:spacing w:line="240" w:lineRule="auto"/>
              <w:ind w:left="0"/>
              <w:jc w:val="left"/>
              <w:rPr>
                <w:rFonts w:cs="Arial"/>
                <w:sz w:val="20"/>
              </w:rPr>
            </w:pPr>
            <w:r w:rsidRPr="00D510FF">
              <w:rPr>
                <w:rFonts w:cs="Arial"/>
                <w:sz w:val="20"/>
              </w:rPr>
              <w:t xml:space="preserve">quarto alojamento </w:t>
            </w:r>
            <w:proofErr w:type="spellStart"/>
            <w:r w:rsidRPr="00D510FF">
              <w:rPr>
                <w:rFonts w:cs="Arial"/>
                <w:sz w:val="20"/>
              </w:rPr>
              <w:t>conj</w:t>
            </w:r>
            <w:proofErr w:type="spellEnd"/>
            <w:r w:rsidRPr="00D510FF">
              <w:rPr>
                <w:rFonts w:cs="Arial"/>
                <w:sz w:val="20"/>
              </w:rPr>
              <w:t xml:space="preserve"> 1</w:t>
            </w:r>
          </w:p>
        </w:tc>
        <w:tc>
          <w:tcPr>
            <w:tcW w:w="992" w:type="dxa"/>
            <w:tcBorders>
              <w:top w:val="nil"/>
              <w:left w:val="nil"/>
              <w:bottom w:val="single" w:sz="4" w:space="0" w:color="auto"/>
              <w:right w:val="single" w:sz="4" w:space="0" w:color="auto"/>
            </w:tcBorders>
            <w:shd w:val="clear" w:color="auto" w:fill="auto"/>
            <w:noWrap/>
            <w:vAlign w:val="bottom"/>
            <w:hideMark/>
          </w:tcPr>
          <w:p w14:paraId="434086E2" w14:textId="77777777" w:rsidR="00D510FF" w:rsidRPr="00D510FF" w:rsidRDefault="00D510FF" w:rsidP="00D510FF">
            <w:pPr>
              <w:spacing w:line="240" w:lineRule="auto"/>
              <w:ind w:left="0"/>
              <w:jc w:val="right"/>
              <w:rPr>
                <w:rFonts w:cs="Arial"/>
                <w:sz w:val="20"/>
              </w:rPr>
            </w:pPr>
            <w:r w:rsidRPr="00D510FF">
              <w:rPr>
                <w:rFonts w:cs="Arial"/>
                <w:sz w:val="20"/>
              </w:rPr>
              <w:t>30,00</w:t>
            </w:r>
          </w:p>
        </w:tc>
        <w:tc>
          <w:tcPr>
            <w:tcW w:w="851" w:type="dxa"/>
            <w:tcBorders>
              <w:top w:val="nil"/>
              <w:left w:val="nil"/>
              <w:bottom w:val="single" w:sz="4" w:space="0" w:color="auto"/>
              <w:right w:val="single" w:sz="4" w:space="0" w:color="auto"/>
            </w:tcBorders>
            <w:shd w:val="clear" w:color="auto" w:fill="auto"/>
            <w:noWrap/>
            <w:vAlign w:val="bottom"/>
            <w:hideMark/>
          </w:tcPr>
          <w:p w14:paraId="1D835F59" w14:textId="77777777" w:rsidR="00D510FF" w:rsidRPr="00D510FF" w:rsidRDefault="00D510FF" w:rsidP="00D510FF">
            <w:pPr>
              <w:spacing w:line="240" w:lineRule="auto"/>
              <w:ind w:left="0"/>
              <w:jc w:val="right"/>
              <w:rPr>
                <w:rFonts w:cs="Arial"/>
                <w:sz w:val="20"/>
              </w:rPr>
            </w:pPr>
            <w:r w:rsidRPr="00D510FF">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53EDAB9A" w14:textId="77777777" w:rsidR="00D510FF" w:rsidRPr="00D510FF" w:rsidRDefault="00D510FF" w:rsidP="00D510FF">
            <w:pPr>
              <w:spacing w:line="240" w:lineRule="auto"/>
              <w:ind w:left="0"/>
              <w:jc w:val="right"/>
              <w:rPr>
                <w:rFonts w:cs="Arial"/>
                <w:sz w:val="20"/>
              </w:rPr>
            </w:pPr>
            <w:r w:rsidRPr="00D510FF">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5FDD1DB7" w14:textId="77777777" w:rsidR="00D510FF" w:rsidRPr="00D510FF" w:rsidRDefault="00D510FF" w:rsidP="00D510FF">
            <w:pPr>
              <w:spacing w:line="240" w:lineRule="auto"/>
              <w:ind w:left="0"/>
              <w:jc w:val="right"/>
              <w:rPr>
                <w:rFonts w:cs="Arial"/>
                <w:sz w:val="20"/>
              </w:rPr>
            </w:pPr>
            <w:r w:rsidRPr="00D510FF">
              <w:rPr>
                <w:rFonts w:cs="Arial"/>
                <w:sz w:val="20"/>
              </w:rPr>
              <w:t>30,00</w:t>
            </w:r>
          </w:p>
        </w:tc>
        <w:tc>
          <w:tcPr>
            <w:tcW w:w="1134" w:type="dxa"/>
            <w:tcBorders>
              <w:top w:val="nil"/>
              <w:left w:val="nil"/>
              <w:bottom w:val="single" w:sz="4" w:space="0" w:color="auto"/>
              <w:right w:val="single" w:sz="8" w:space="0" w:color="auto"/>
            </w:tcBorders>
            <w:shd w:val="clear" w:color="auto" w:fill="auto"/>
            <w:noWrap/>
            <w:vAlign w:val="bottom"/>
            <w:hideMark/>
          </w:tcPr>
          <w:p w14:paraId="40C9EF77" w14:textId="77777777" w:rsidR="00D510FF" w:rsidRPr="00D510FF" w:rsidRDefault="00D510FF" w:rsidP="00D510FF">
            <w:pPr>
              <w:spacing w:line="240" w:lineRule="auto"/>
              <w:ind w:left="0"/>
              <w:jc w:val="right"/>
              <w:rPr>
                <w:rFonts w:cs="Arial"/>
                <w:sz w:val="20"/>
              </w:rPr>
            </w:pPr>
            <w:r w:rsidRPr="00D510FF">
              <w:rPr>
                <w:rFonts w:cs="Arial"/>
                <w:sz w:val="20"/>
              </w:rPr>
              <w:t>1,80</w:t>
            </w:r>
          </w:p>
        </w:tc>
      </w:tr>
      <w:tr w:rsidR="00D510FF" w:rsidRPr="00D510FF" w14:paraId="66F0511A" w14:textId="77777777" w:rsidTr="00D510FF">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4685515A" w14:textId="77777777" w:rsidR="00D510FF" w:rsidRPr="00D510FF" w:rsidRDefault="00D510FF" w:rsidP="00D510FF">
            <w:pPr>
              <w:spacing w:line="240" w:lineRule="auto"/>
              <w:ind w:left="0"/>
              <w:jc w:val="right"/>
              <w:rPr>
                <w:rFonts w:cs="Arial"/>
                <w:sz w:val="20"/>
              </w:rPr>
            </w:pPr>
            <w:r w:rsidRPr="00D510FF">
              <w:rPr>
                <w:rFonts w:cs="Arial"/>
                <w:sz w:val="20"/>
              </w:rPr>
              <w:t>3</w:t>
            </w:r>
          </w:p>
        </w:tc>
        <w:tc>
          <w:tcPr>
            <w:tcW w:w="383" w:type="dxa"/>
            <w:vMerge/>
            <w:tcBorders>
              <w:top w:val="single" w:sz="4" w:space="0" w:color="auto"/>
              <w:left w:val="single" w:sz="4" w:space="0" w:color="auto"/>
              <w:bottom w:val="nil"/>
              <w:right w:val="single" w:sz="4" w:space="0" w:color="auto"/>
            </w:tcBorders>
            <w:vAlign w:val="center"/>
            <w:hideMark/>
          </w:tcPr>
          <w:p w14:paraId="038EBF31" w14:textId="77777777" w:rsidR="00D510FF" w:rsidRPr="00D510FF" w:rsidRDefault="00D510FF" w:rsidP="00D510FF">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164977F2" w14:textId="77777777" w:rsidR="00D510FF" w:rsidRPr="00D510FF" w:rsidRDefault="00D510FF" w:rsidP="00D510FF">
            <w:pPr>
              <w:spacing w:line="240" w:lineRule="auto"/>
              <w:ind w:left="0"/>
              <w:jc w:val="left"/>
              <w:rPr>
                <w:rFonts w:cs="Arial"/>
                <w:sz w:val="20"/>
              </w:rPr>
            </w:pPr>
            <w:r w:rsidRPr="00D510FF">
              <w:rPr>
                <w:rFonts w:cs="Arial"/>
                <w:sz w:val="20"/>
              </w:rPr>
              <w:t xml:space="preserve">quarto alojamento </w:t>
            </w:r>
            <w:proofErr w:type="spellStart"/>
            <w:r w:rsidRPr="00D510FF">
              <w:rPr>
                <w:rFonts w:cs="Arial"/>
                <w:sz w:val="20"/>
              </w:rPr>
              <w:t>conj</w:t>
            </w:r>
            <w:proofErr w:type="spellEnd"/>
            <w:r w:rsidRPr="00D510FF">
              <w:rPr>
                <w:rFonts w:cs="Arial"/>
                <w:sz w:val="20"/>
              </w:rPr>
              <w:t xml:space="preserve"> 2</w:t>
            </w:r>
          </w:p>
        </w:tc>
        <w:tc>
          <w:tcPr>
            <w:tcW w:w="992" w:type="dxa"/>
            <w:tcBorders>
              <w:top w:val="nil"/>
              <w:left w:val="nil"/>
              <w:bottom w:val="single" w:sz="4" w:space="0" w:color="auto"/>
              <w:right w:val="single" w:sz="4" w:space="0" w:color="auto"/>
            </w:tcBorders>
            <w:shd w:val="clear" w:color="auto" w:fill="auto"/>
            <w:noWrap/>
            <w:vAlign w:val="bottom"/>
            <w:hideMark/>
          </w:tcPr>
          <w:p w14:paraId="1B8B3AC9" w14:textId="77777777" w:rsidR="00D510FF" w:rsidRPr="00D510FF" w:rsidRDefault="00D510FF" w:rsidP="00D510FF">
            <w:pPr>
              <w:spacing w:line="240" w:lineRule="auto"/>
              <w:ind w:left="0"/>
              <w:jc w:val="right"/>
              <w:rPr>
                <w:rFonts w:cs="Arial"/>
                <w:sz w:val="20"/>
              </w:rPr>
            </w:pPr>
            <w:r w:rsidRPr="00D510FF">
              <w:rPr>
                <w:rFonts w:cs="Arial"/>
                <w:sz w:val="20"/>
              </w:rPr>
              <w:t>30,00</w:t>
            </w:r>
          </w:p>
        </w:tc>
        <w:tc>
          <w:tcPr>
            <w:tcW w:w="851" w:type="dxa"/>
            <w:tcBorders>
              <w:top w:val="nil"/>
              <w:left w:val="nil"/>
              <w:bottom w:val="single" w:sz="4" w:space="0" w:color="auto"/>
              <w:right w:val="single" w:sz="4" w:space="0" w:color="auto"/>
            </w:tcBorders>
            <w:shd w:val="clear" w:color="auto" w:fill="auto"/>
            <w:noWrap/>
            <w:vAlign w:val="bottom"/>
            <w:hideMark/>
          </w:tcPr>
          <w:p w14:paraId="475AE984" w14:textId="77777777" w:rsidR="00D510FF" w:rsidRPr="00D510FF" w:rsidRDefault="00D510FF" w:rsidP="00D510FF">
            <w:pPr>
              <w:spacing w:line="240" w:lineRule="auto"/>
              <w:ind w:left="0"/>
              <w:jc w:val="right"/>
              <w:rPr>
                <w:rFonts w:cs="Arial"/>
                <w:sz w:val="20"/>
              </w:rPr>
            </w:pPr>
            <w:r w:rsidRPr="00D510FF">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05BD4526" w14:textId="77777777" w:rsidR="00D510FF" w:rsidRPr="00D510FF" w:rsidRDefault="00D510FF" w:rsidP="00D510FF">
            <w:pPr>
              <w:spacing w:line="240" w:lineRule="auto"/>
              <w:ind w:left="0"/>
              <w:jc w:val="right"/>
              <w:rPr>
                <w:rFonts w:cs="Arial"/>
                <w:sz w:val="20"/>
              </w:rPr>
            </w:pPr>
            <w:r w:rsidRPr="00D510FF">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49126E43" w14:textId="77777777" w:rsidR="00D510FF" w:rsidRPr="00D510FF" w:rsidRDefault="00D510FF" w:rsidP="00D510FF">
            <w:pPr>
              <w:spacing w:line="240" w:lineRule="auto"/>
              <w:ind w:left="0"/>
              <w:jc w:val="right"/>
              <w:rPr>
                <w:rFonts w:cs="Arial"/>
                <w:sz w:val="20"/>
              </w:rPr>
            </w:pPr>
            <w:r w:rsidRPr="00D510FF">
              <w:rPr>
                <w:rFonts w:cs="Arial"/>
                <w:sz w:val="20"/>
              </w:rPr>
              <w:t>30,00</w:t>
            </w:r>
          </w:p>
        </w:tc>
        <w:tc>
          <w:tcPr>
            <w:tcW w:w="1134" w:type="dxa"/>
            <w:tcBorders>
              <w:top w:val="nil"/>
              <w:left w:val="nil"/>
              <w:bottom w:val="single" w:sz="4" w:space="0" w:color="auto"/>
              <w:right w:val="single" w:sz="8" w:space="0" w:color="auto"/>
            </w:tcBorders>
            <w:shd w:val="clear" w:color="auto" w:fill="auto"/>
            <w:noWrap/>
            <w:vAlign w:val="bottom"/>
            <w:hideMark/>
          </w:tcPr>
          <w:p w14:paraId="631CE7AA" w14:textId="77777777" w:rsidR="00D510FF" w:rsidRPr="00D510FF" w:rsidRDefault="00D510FF" w:rsidP="00D510FF">
            <w:pPr>
              <w:spacing w:line="240" w:lineRule="auto"/>
              <w:ind w:left="0"/>
              <w:jc w:val="right"/>
              <w:rPr>
                <w:rFonts w:cs="Arial"/>
                <w:sz w:val="20"/>
              </w:rPr>
            </w:pPr>
            <w:r w:rsidRPr="00D510FF">
              <w:rPr>
                <w:rFonts w:cs="Arial"/>
                <w:sz w:val="20"/>
              </w:rPr>
              <w:t>1,80</w:t>
            </w:r>
          </w:p>
        </w:tc>
      </w:tr>
      <w:tr w:rsidR="00D510FF" w:rsidRPr="00D510FF" w14:paraId="713EB58B" w14:textId="77777777" w:rsidTr="00D510FF">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2C644550" w14:textId="77777777" w:rsidR="00D510FF" w:rsidRPr="00D510FF" w:rsidRDefault="00D510FF" w:rsidP="00D510FF">
            <w:pPr>
              <w:spacing w:line="240" w:lineRule="auto"/>
              <w:ind w:left="0"/>
              <w:jc w:val="right"/>
              <w:rPr>
                <w:rFonts w:cs="Arial"/>
                <w:sz w:val="20"/>
              </w:rPr>
            </w:pPr>
            <w:r w:rsidRPr="00D510FF">
              <w:rPr>
                <w:rFonts w:cs="Arial"/>
                <w:sz w:val="20"/>
              </w:rPr>
              <w:t>4</w:t>
            </w:r>
          </w:p>
        </w:tc>
        <w:tc>
          <w:tcPr>
            <w:tcW w:w="383" w:type="dxa"/>
            <w:vMerge/>
            <w:tcBorders>
              <w:top w:val="single" w:sz="4" w:space="0" w:color="auto"/>
              <w:left w:val="single" w:sz="4" w:space="0" w:color="auto"/>
              <w:bottom w:val="nil"/>
              <w:right w:val="single" w:sz="4" w:space="0" w:color="auto"/>
            </w:tcBorders>
            <w:vAlign w:val="center"/>
            <w:hideMark/>
          </w:tcPr>
          <w:p w14:paraId="1DC3D300" w14:textId="77777777" w:rsidR="00D510FF" w:rsidRPr="00D510FF" w:rsidRDefault="00D510FF" w:rsidP="00D510FF">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7C825EAB" w14:textId="77777777" w:rsidR="00D510FF" w:rsidRPr="00D510FF" w:rsidRDefault="00D510FF" w:rsidP="00D510FF">
            <w:pPr>
              <w:spacing w:line="240" w:lineRule="auto"/>
              <w:ind w:left="0"/>
              <w:jc w:val="left"/>
              <w:rPr>
                <w:rFonts w:cs="Arial"/>
                <w:sz w:val="20"/>
              </w:rPr>
            </w:pPr>
            <w:r w:rsidRPr="00D510FF">
              <w:rPr>
                <w:rFonts w:cs="Arial"/>
                <w:sz w:val="20"/>
              </w:rPr>
              <w:t xml:space="preserve">quarto alojamento </w:t>
            </w:r>
            <w:proofErr w:type="spellStart"/>
            <w:r w:rsidRPr="00D510FF">
              <w:rPr>
                <w:rFonts w:cs="Arial"/>
                <w:sz w:val="20"/>
              </w:rPr>
              <w:t>conj</w:t>
            </w:r>
            <w:proofErr w:type="spellEnd"/>
            <w:r w:rsidRPr="00D510FF">
              <w:rPr>
                <w:rFonts w:cs="Arial"/>
                <w:sz w:val="20"/>
              </w:rPr>
              <w:t xml:space="preserve"> 3</w:t>
            </w:r>
          </w:p>
        </w:tc>
        <w:tc>
          <w:tcPr>
            <w:tcW w:w="992" w:type="dxa"/>
            <w:tcBorders>
              <w:top w:val="nil"/>
              <w:left w:val="nil"/>
              <w:bottom w:val="single" w:sz="4" w:space="0" w:color="auto"/>
              <w:right w:val="single" w:sz="4" w:space="0" w:color="auto"/>
            </w:tcBorders>
            <w:shd w:val="clear" w:color="auto" w:fill="auto"/>
            <w:noWrap/>
            <w:vAlign w:val="bottom"/>
            <w:hideMark/>
          </w:tcPr>
          <w:p w14:paraId="3076C4C0" w14:textId="77777777" w:rsidR="00D510FF" w:rsidRPr="00D510FF" w:rsidRDefault="00D510FF" w:rsidP="00D510FF">
            <w:pPr>
              <w:spacing w:line="240" w:lineRule="auto"/>
              <w:ind w:left="0"/>
              <w:jc w:val="right"/>
              <w:rPr>
                <w:rFonts w:cs="Arial"/>
                <w:sz w:val="20"/>
              </w:rPr>
            </w:pPr>
            <w:r w:rsidRPr="00D510FF">
              <w:rPr>
                <w:rFonts w:cs="Arial"/>
                <w:sz w:val="20"/>
              </w:rPr>
              <w:t>30,00</w:t>
            </w:r>
          </w:p>
        </w:tc>
        <w:tc>
          <w:tcPr>
            <w:tcW w:w="851" w:type="dxa"/>
            <w:tcBorders>
              <w:top w:val="nil"/>
              <w:left w:val="nil"/>
              <w:bottom w:val="single" w:sz="4" w:space="0" w:color="auto"/>
              <w:right w:val="single" w:sz="4" w:space="0" w:color="auto"/>
            </w:tcBorders>
            <w:shd w:val="clear" w:color="auto" w:fill="auto"/>
            <w:noWrap/>
            <w:vAlign w:val="bottom"/>
            <w:hideMark/>
          </w:tcPr>
          <w:p w14:paraId="5766D2B0" w14:textId="77777777" w:rsidR="00D510FF" w:rsidRPr="00D510FF" w:rsidRDefault="00D510FF" w:rsidP="00D510FF">
            <w:pPr>
              <w:spacing w:line="240" w:lineRule="auto"/>
              <w:ind w:left="0"/>
              <w:jc w:val="right"/>
              <w:rPr>
                <w:rFonts w:cs="Arial"/>
                <w:sz w:val="20"/>
              </w:rPr>
            </w:pPr>
            <w:r w:rsidRPr="00D510FF">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1EAD9B15" w14:textId="77777777" w:rsidR="00D510FF" w:rsidRPr="00D510FF" w:rsidRDefault="00D510FF" w:rsidP="00D510FF">
            <w:pPr>
              <w:spacing w:line="240" w:lineRule="auto"/>
              <w:ind w:left="0"/>
              <w:jc w:val="right"/>
              <w:rPr>
                <w:rFonts w:cs="Arial"/>
                <w:sz w:val="20"/>
              </w:rPr>
            </w:pPr>
            <w:r w:rsidRPr="00D510FF">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052332C0" w14:textId="77777777" w:rsidR="00D510FF" w:rsidRPr="00D510FF" w:rsidRDefault="00D510FF" w:rsidP="00D510FF">
            <w:pPr>
              <w:spacing w:line="240" w:lineRule="auto"/>
              <w:ind w:left="0"/>
              <w:jc w:val="right"/>
              <w:rPr>
                <w:rFonts w:cs="Arial"/>
                <w:sz w:val="20"/>
              </w:rPr>
            </w:pPr>
            <w:r w:rsidRPr="00D510FF">
              <w:rPr>
                <w:rFonts w:cs="Arial"/>
                <w:sz w:val="20"/>
              </w:rPr>
              <w:t>30,00</w:t>
            </w:r>
          </w:p>
        </w:tc>
        <w:tc>
          <w:tcPr>
            <w:tcW w:w="1134" w:type="dxa"/>
            <w:tcBorders>
              <w:top w:val="nil"/>
              <w:left w:val="nil"/>
              <w:bottom w:val="single" w:sz="4" w:space="0" w:color="auto"/>
              <w:right w:val="single" w:sz="8" w:space="0" w:color="auto"/>
            </w:tcBorders>
            <w:shd w:val="clear" w:color="auto" w:fill="auto"/>
            <w:noWrap/>
            <w:vAlign w:val="bottom"/>
            <w:hideMark/>
          </w:tcPr>
          <w:p w14:paraId="325E931E" w14:textId="77777777" w:rsidR="00D510FF" w:rsidRPr="00D510FF" w:rsidRDefault="00D510FF" w:rsidP="00D510FF">
            <w:pPr>
              <w:spacing w:line="240" w:lineRule="auto"/>
              <w:ind w:left="0"/>
              <w:jc w:val="right"/>
              <w:rPr>
                <w:rFonts w:cs="Arial"/>
                <w:sz w:val="20"/>
              </w:rPr>
            </w:pPr>
            <w:r w:rsidRPr="00D510FF">
              <w:rPr>
                <w:rFonts w:cs="Arial"/>
                <w:sz w:val="20"/>
              </w:rPr>
              <w:t>1,80</w:t>
            </w:r>
          </w:p>
        </w:tc>
      </w:tr>
      <w:tr w:rsidR="00D510FF" w:rsidRPr="00D510FF" w14:paraId="64D3E526" w14:textId="77777777" w:rsidTr="00D510FF">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0DC798EC" w14:textId="77777777" w:rsidR="00D510FF" w:rsidRPr="00D510FF" w:rsidRDefault="00D510FF" w:rsidP="00D510FF">
            <w:pPr>
              <w:spacing w:line="240" w:lineRule="auto"/>
              <w:ind w:left="0"/>
              <w:jc w:val="right"/>
              <w:rPr>
                <w:rFonts w:cs="Arial"/>
                <w:sz w:val="20"/>
              </w:rPr>
            </w:pPr>
            <w:r w:rsidRPr="00D510FF">
              <w:rPr>
                <w:rFonts w:cs="Arial"/>
                <w:sz w:val="20"/>
              </w:rPr>
              <w:t>5</w:t>
            </w:r>
          </w:p>
        </w:tc>
        <w:tc>
          <w:tcPr>
            <w:tcW w:w="383" w:type="dxa"/>
            <w:vMerge/>
            <w:tcBorders>
              <w:top w:val="single" w:sz="4" w:space="0" w:color="auto"/>
              <w:left w:val="single" w:sz="4" w:space="0" w:color="auto"/>
              <w:bottom w:val="nil"/>
              <w:right w:val="single" w:sz="4" w:space="0" w:color="auto"/>
            </w:tcBorders>
            <w:vAlign w:val="center"/>
            <w:hideMark/>
          </w:tcPr>
          <w:p w14:paraId="3D42604A" w14:textId="77777777" w:rsidR="00D510FF" w:rsidRPr="00D510FF" w:rsidRDefault="00D510FF" w:rsidP="00D510FF">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3674C675" w14:textId="77777777" w:rsidR="00D510FF" w:rsidRPr="00D510FF" w:rsidRDefault="00D510FF" w:rsidP="00D510FF">
            <w:pPr>
              <w:spacing w:line="240" w:lineRule="auto"/>
              <w:ind w:left="0"/>
              <w:jc w:val="left"/>
              <w:rPr>
                <w:rFonts w:cs="Arial"/>
                <w:sz w:val="20"/>
              </w:rPr>
            </w:pPr>
            <w:r w:rsidRPr="00D510FF">
              <w:rPr>
                <w:rFonts w:cs="Arial"/>
                <w:sz w:val="20"/>
              </w:rPr>
              <w:t xml:space="preserve">quarto alojamento </w:t>
            </w:r>
            <w:proofErr w:type="spellStart"/>
            <w:r w:rsidRPr="00D510FF">
              <w:rPr>
                <w:rFonts w:cs="Arial"/>
                <w:sz w:val="20"/>
              </w:rPr>
              <w:t>conj</w:t>
            </w:r>
            <w:proofErr w:type="spellEnd"/>
            <w:r w:rsidRPr="00D510FF">
              <w:rPr>
                <w:rFonts w:cs="Arial"/>
                <w:sz w:val="20"/>
              </w:rPr>
              <w:t xml:space="preserve"> 4</w:t>
            </w:r>
          </w:p>
        </w:tc>
        <w:tc>
          <w:tcPr>
            <w:tcW w:w="992" w:type="dxa"/>
            <w:tcBorders>
              <w:top w:val="nil"/>
              <w:left w:val="nil"/>
              <w:bottom w:val="single" w:sz="4" w:space="0" w:color="auto"/>
              <w:right w:val="single" w:sz="4" w:space="0" w:color="auto"/>
            </w:tcBorders>
            <w:shd w:val="clear" w:color="auto" w:fill="auto"/>
            <w:noWrap/>
            <w:vAlign w:val="bottom"/>
            <w:hideMark/>
          </w:tcPr>
          <w:p w14:paraId="38EE4C99" w14:textId="77777777" w:rsidR="00D510FF" w:rsidRPr="00D510FF" w:rsidRDefault="00D510FF" w:rsidP="00D510FF">
            <w:pPr>
              <w:spacing w:line="240" w:lineRule="auto"/>
              <w:ind w:left="0"/>
              <w:jc w:val="right"/>
              <w:rPr>
                <w:rFonts w:cs="Arial"/>
                <w:sz w:val="20"/>
              </w:rPr>
            </w:pPr>
            <w:r w:rsidRPr="00D510FF">
              <w:rPr>
                <w:rFonts w:cs="Arial"/>
                <w:sz w:val="20"/>
              </w:rPr>
              <w:t>30,00</w:t>
            </w:r>
          </w:p>
        </w:tc>
        <w:tc>
          <w:tcPr>
            <w:tcW w:w="851" w:type="dxa"/>
            <w:tcBorders>
              <w:top w:val="nil"/>
              <w:left w:val="nil"/>
              <w:bottom w:val="single" w:sz="4" w:space="0" w:color="auto"/>
              <w:right w:val="single" w:sz="4" w:space="0" w:color="auto"/>
            </w:tcBorders>
            <w:shd w:val="clear" w:color="auto" w:fill="auto"/>
            <w:noWrap/>
            <w:vAlign w:val="bottom"/>
            <w:hideMark/>
          </w:tcPr>
          <w:p w14:paraId="28FD581C" w14:textId="77777777" w:rsidR="00D510FF" w:rsidRPr="00D510FF" w:rsidRDefault="00D510FF" w:rsidP="00D510FF">
            <w:pPr>
              <w:spacing w:line="240" w:lineRule="auto"/>
              <w:ind w:left="0"/>
              <w:jc w:val="right"/>
              <w:rPr>
                <w:rFonts w:cs="Arial"/>
                <w:sz w:val="20"/>
              </w:rPr>
            </w:pPr>
            <w:r w:rsidRPr="00D510FF">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1A29EB70" w14:textId="77777777" w:rsidR="00D510FF" w:rsidRPr="00D510FF" w:rsidRDefault="00D510FF" w:rsidP="00D510FF">
            <w:pPr>
              <w:spacing w:line="240" w:lineRule="auto"/>
              <w:ind w:left="0"/>
              <w:jc w:val="right"/>
              <w:rPr>
                <w:rFonts w:cs="Arial"/>
                <w:sz w:val="20"/>
              </w:rPr>
            </w:pPr>
            <w:r w:rsidRPr="00D510FF">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5539E32E" w14:textId="77777777" w:rsidR="00D510FF" w:rsidRPr="00D510FF" w:rsidRDefault="00D510FF" w:rsidP="00D510FF">
            <w:pPr>
              <w:spacing w:line="240" w:lineRule="auto"/>
              <w:ind w:left="0"/>
              <w:jc w:val="right"/>
              <w:rPr>
                <w:rFonts w:cs="Arial"/>
                <w:sz w:val="20"/>
              </w:rPr>
            </w:pPr>
            <w:r w:rsidRPr="00D510FF">
              <w:rPr>
                <w:rFonts w:cs="Arial"/>
                <w:sz w:val="20"/>
              </w:rPr>
              <w:t>30,00</w:t>
            </w:r>
          </w:p>
        </w:tc>
        <w:tc>
          <w:tcPr>
            <w:tcW w:w="1134" w:type="dxa"/>
            <w:tcBorders>
              <w:top w:val="nil"/>
              <w:left w:val="nil"/>
              <w:bottom w:val="single" w:sz="4" w:space="0" w:color="auto"/>
              <w:right w:val="single" w:sz="8" w:space="0" w:color="auto"/>
            </w:tcBorders>
            <w:shd w:val="clear" w:color="auto" w:fill="auto"/>
            <w:noWrap/>
            <w:vAlign w:val="bottom"/>
            <w:hideMark/>
          </w:tcPr>
          <w:p w14:paraId="28CD3E18" w14:textId="77777777" w:rsidR="00D510FF" w:rsidRPr="00D510FF" w:rsidRDefault="00D510FF" w:rsidP="00D510FF">
            <w:pPr>
              <w:spacing w:line="240" w:lineRule="auto"/>
              <w:ind w:left="0"/>
              <w:jc w:val="right"/>
              <w:rPr>
                <w:rFonts w:cs="Arial"/>
                <w:sz w:val="20"/>
              </w:rPr>
            </w:pPr>
            <w:r w:rsidRPr="00D510FF">
              <w:rPr>
                <w:rFonts w:cs="Arial"/>
                <w:sz w:val="20"/>
              </w:rPr>
              <w:t>1,80</w:t>
            </w:r>
          </w:p>
        </w:tc>
      </w:tr>
      <w:tr w:rsidR="00D510FF" w:rsidRPr="00D510FF" w14:paraId="6E38BB5E" w14:textId="77777777" w:rsidTr="00D510FF">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300AD91E" w14:textId="77777777" w:rsidR="00D510FF" w:rsidRPr="00D510FF" w:rsidRDefault="00D510FF" w:rsidP="00D510FF">
            <w:pPr>
              <w:spacing w:line="240" w:lineRule="auto"/>
              <w:ind w:left="0"/>
              <w:jc w:val="right"/>
              <w:rPr>
                <w:rFonts w:cs="Arial"/>
                <w:sz w:val="20"/>
              </w:rPr>
            </w:pPr>
            <w:r w:rsidRPr="00D510FF">
              <w:rPr>
                <w:rFonts w:cs="Arial"/>
                <w:sz w:val="20"/>
              </w:rPr>
              <w:t>6</w:t>
            </w:r>
          </w:p>
        </w:tc>
        <w:tc>
          <w:tcPr>
            <w:tcW w:w="383" w:type="dxa"/>
            <w:vMerge/>
            <w:tcBorders>
              <w:top w:val="single" w:sz="4" w:space="0" w:color="auto"/>
              <w:left w:val="single" w:sz="4" w:space="0" w:color="auto"/>
              <w:bottom w:val="nil"/>
              <w:right w:val="single" w:sz="4" w:space="0" w:color="auto"/>
            </w:tcBorders>
            <w:vAlign w:val="center"/>
            <w:hideMark/>
          </w:tcPr>
          <w:p w14:paraId="2B382679" w14:textId="77777777" w:rsidR="00D510FF" w:rsidRPr="00D510FF" w:rsidRDefault="00D510FF" w:rsidP="00D510FF">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2428A9E1" w14:textId="77777777" w:rsidR="00D510FF" w:rsidRPr="00D510FF" w:rsidRDefault="00D510FF" w:rsidP="00D510FF">
            <w:pPr>
              <w:spacing w:line="240" w:lineRule="auto"/>
              <w:ind w:left="0"/>
              <w:jc w:val="left"/>
              <w:rPr>
                <w:rFonts w:cs="Arial"/>
                <w:sz w:val="20"/>
              </w:rPr>
            </w:pPr>
            <w:proofErr w:type="spellStart"/>
            <w:r w:rsidRPr="00D510FF">
              <w:rPr>
                <w:rFonts w:cs="Arial"/>
                <w:sz w:val="20"/>
              </w:rPr>
              <w:t>qrt</w:t>
            </w:r>
            <w:proofErr w:type="spellEnd"/>
            <w:r w:rsidRPr="00D510FF">
              <w:rPr>
                <w:rFonts w:cs="Arial"/>
                <w:sz w:val="20"/>
              </w:rPr>
              <w:t xml:space="preserve"> duplo alojamento </w:t>
            </w:r>
            <w:proofErr w:type="spellStart"/>
            <w:r w:rsidRPr="00D510FF">
              <w:rPr>
                <w:rFonts w:cs="Arial"/>
                <w:sz w:val="20"/>
              </w:rPr>
              <w:t>conj</w:t>
            </w:r>
            <w:proofErr w:type="spellEnd"/>
            <w:r w:rsidRPr="00D510FF">
              <w:rPr>
                <w:rFonts w:cs="Arial"/>
                <w:sz w:val="20"/>
              </w:rPr>
              <w:t xml:space="preserve"> 1</w:t>
            </w:r>
          </w:p>
        </w:tc>
        <w:tc>
          <w:tcPr>
            <w:tcW w:w="992" w:type="dxa"/>
            <w:tcBorders>
              <w:top w:val="nil"/>
              <w:left w:val="nil"/>
              <w:bottom w:val="single" w:sz="4" w:space="0" w:color="auto"/>
              <w:right w:val="single" w:sz="4" w:space="0" w:color="auto"/>
            </w:tcBorders>
            <w:shd w:val="clear" w:color="auto" w:fill="auto"/>
            <w:noWrap/>
            <w:vAlign w:val="bottom"/>
            <w:hideMark/>
          </w:tcPr>
          <w:p w14:paraId="4709DFE0" w14:textId="77777777" w:rsidR="00D510FF" w:rsidRPr="00D510FF" w:rsidRDefault="00D510FF" w:rsidP="00D510FF">
            <w:pPr>
              <w:spacing w:line="240" w:lineRule="auto"/>
              <w:ind w:left="0"/>
              <w:jc w:val="right"/>
              <w:rPr>
                <w:rFonts w:cs="Arial"/>
                <w:sz w:val="20"/>
              </w:rPr>
            </w:pPr>
            <w:r w:rsidRPr="00D510FF">
              <w:rPr>
                <w:rFonts w:cs="Arial"/>
                <w:sz w:val="20"/>
              </w:rPr>
              <w:t>30,00</w:t>
            </w:r>
          </w:p>
        </w:tc>
        <w:tc>
          <w:tcPr>
            <w:tcW w:w="851" w:type="dxa"/>
            <w:tcBorders>
              <w:top w:val="nil"/>
              <w:left w:val="nil"/>
              <w:bottom w:val="single" w:sz="4" w:space="0" w:color="auto"/>
              <w:right w:val="single" w:sz="4" w:space="0" w:color="auto"/>
            </w:tcBorders>
            <w:shd w:val="clear" w:color="auto" w:fill="auto"/>
            <w:noWrap/>
            <w:vAlign w:val="bottom"/>
            <w:hideMark/>
          </w:tcPr>
          <w:p w14:paraId="60DE649F" w14:textId="77777777" w:rsidR="00D510FF" w:rsidRPr="00D510FF" w:rsidRDefault="00D510FF" w:rsidP="00D510FF">
            <w:pPr>
              <w:spacing w:line="240" w:lineRule="auto"/>
              <w:ind w:left="0"/>
              <w:jc w:val="right"/>
              <w:rPr>
                <w:rFonts w:cs="Arial"/>
                <w:sz w:val="20"/>
              </w:rPr>
            </w:pPr>
            <w:r w:rsidRPr="00D510FF">
              <w:rPr>
                <w:rFonts w:cs="Arial"/>
                <w:sz w:val="20"/>
              </w:rPr>
              <w:t>2,00</w:t>
            </w:r>
          </w:p>
        </w:tc>
        <w:tc>
          <w:tcPr>
            <w:tcW w:w="1559" w:type="dxa"/>
            <w:tcBorders>
              <w:top w:val="nil"/>
              <w:left w:val="nil"/>
              <w:bottom w:val="single" w:sz="4" w:space="0" w:color="auto"/>
              <w:right w:val="single" w:sz="4" w:space="0" w:color="auto"/>
            </w:tcBorders>
            <w:shd w:val="clear" w:color="auto" w:fill="auto"/>
            <w:noWrap/>
            <w:vAlign w:val="bottom"/>
            <w:hideMark/>
          </w:tcPr>
          <w:p w14:paraId="4EC71635" w14:textId="77777777" w:rsidR="00D510FF" w:rsidRPr="00D510FF" w:rsidRDefault="00D510FF" w:rsidP="00D510FF">
            <w:pPr>
              <w:spacing w:line="240" w:lineRule="auto"/>
              <w:ind w:left="0"/>
              <w:jc w:val="right"/>
              <w:rPr>
                <w:rFonts w:cs="Arial"/>
                <w:sz w:val="20"/>
              </w:rPr>
            </w:pPr>
            <w:r w:rsidRPr="00D510FF">
              <w:rPr>
                <w:rFonts w:cs="Arial"/>
                <w:sz w:val="20"/>
              </w:rPr>
              <w:t>0,10</w:t>
            </w:r>
          </w:p>
        </w:tc>
        <w:tc>
          <w:tcPr>
            <w:tcW w:w="1134" w:type="dxa"/>
            <w:tcBorders>
              <w:top w:val="nil"/>
              <w:left w:val="nil"/>
              <w:bottom w:val="single" w:sz="4" w:space="0" w:color="auto"/>
              <w:right w:val="single" w:sz="4" w:space="0" w:color="auto"/>
            </w:tcBorders>
            <w:shd w:val="clear" w:color="auto" w:fill="auto"/>
            <w:noWrap/>
            <w:vAlign w:val="bottom"/>
            <w:hideMark/>
          </w:tcPr>
          <w:p w14:paraId="46ABBF0D" w14:textId="77777777" w:rsidR="00D510FF" w:rsidRPr="00D510FF" w:rsidRDefault="00D510FF" w:rsidP="00D510FF">
            <w:pPr>
              <w:spacing w:line="240" w:lineRule="auto"/>
              <w:ind w:left="0"/>
              <w:jc w:val="right"/>
              <w:rPr>
                <w:rFonts w:cs="Arial"/>
                <w:sz w:val="20"/>
              </w:rPr>
            </w:pPr>
            <w:r w:rsidRPr="00D510FF">
              <w:rPr>
                <w:rFonts w:cs="Arial"/>
                <w:sz w:val="20"/>
              </w:rPr>
              <w:t>6,00</w:t>
            </w:r>
          </w:p>
        </w:tc>
        <w:tc>
          <w:tcPr>
            <w:tcW w:w="1134" w:type="dxa"/>
            <w:tcBorders>
              <w:top w:val="nil"/>
              <w:left w:val="nil"/>
              <w:bottom w:val="single" w:sz="4" w:space="0" w:color="auto"/>
              <w:right w:val="single" w:sz="8" w:space="0" w:color="auto"/>
            </w:tcBorders>
            <w:shd w:val="clear" w:color="auto" w:fill="auto"/>
            <w:noWrap/>
            <w:vAlign w:val="bottom"/>
            <w:hideMark/>
          </w:tcPr>
          <w:p w14:paraId="45CD40B8" w14:textId="77777777" w:rsidR="00D510FF" w:rsidRPr="00D510FF" w:rsidRDefault="00D510FF" w:rsidP="00D510FF">
            <w:pPr>
              <w:spacing w:line="240" w:lineRule="auto"/>
              <w:ind w:left="0"/>
              <w:jc w:val="right"/>
              <w:rPr>
                <w:rFonts w:cs="Arial"/>
                <w:sz w:val="20"/>
              </w:rPr>
            </w:pPr>
            <w:r w:rsidRPr="00D510FF">
              <w:rPr>
                <w:rFonts w:cs="Arial"/>
                <w:sz w:val="20"/>
              </w:rPr>
              <w:t>0,36</w:t>
            </w:r>
          </w:p>
        </w:tc>
      </w:tr>
      <w:tr w:rsidR="00D510FF" w:rsidRPr="00D510FF" w14:paraId="168534E5" w14:textId="77777777" w:rsidTr="00D510FF">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1178EDE7" w14:textId="77777777" w:rsidR="00D510FF" w:rsidRPr="00D510FF" w:rsidRDefault="00D510FF" w:rsidP="00D510FF">
            <w:pPr>
              <w:spacing w:line="240" w:lineRule="auto"/>
              <w:ind w:left="0"/>
              <w:jc w:val="right"/>
              <w:rPr>
                <w:rFonts w:cs="Arial"/>
                <w:sz w:val="20"/>
              </w:rPr>
            </w:pPr>
            <w:r w:rsidRPr="00D510FF">
              <w:rPr>
                <w:rFonts w:cs="Arial"/>
                <w:sz w:val="20"/>
              </w:rPr>
              <w:t>7</w:t>
            </w:r>
          </w:p>
        </w:tc>
        <w:tc>
          <w:tcPr>
            <w:tcW w:w="383" w:type="dxa"/>
            <w:vMerge/>
            <w:tcBorders>
              <w:top w:val="single" w:sz="4" w:space="0" w:color="auto"/>
              <w:left w:val="single" w:sz="4" w:space="0" w:color="auto"/>
              <w:bottom w:val="nil"/>
              <w:right w:val="single" w:sz="4" w:space="0" w:color="auto"/>
            </w:tcBorders>
            <w:vAlign w:val="center"/>
            <w:hideMark/>
          </w:tcPr>
          <w:p w14:paraId="674B67FE" w14:textId="77777777" w:rsidR="00D510FF" w:rsidRPr="00D510FF" w:rsidRDefault="00D510FF" w:rsidP="00D510FF">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52E17A80" w14:textId="77777777" w:rsidR="00D510FF" w:rsidRPr="00D510FF" w:rsidRDefault="00D510FF" w:rsidP="00D510FF">
            <w:pPr>
              <w:spacing w:line="240" w:lineRule="auto"/>
              <w:ind w:left="0"/>
              <w:jc w:val="left"/>
              <w:rPr>
                <w:rFonts w:cs="Arial"/>
                <w:sz w:val="20"/>
              </w:rPr>
            </w:pPr>
            <w:r w:rsidRPr="00D510FF">
              <w:rPr>
                <w:rFonts w:cs="Arial"/>
                <w:sz w:val="20"/>
              </w:rPr>
              <w:t xml:space="preserve">quarto alojamento </w:t>
            </w:r>
            <w:proofErr w:type="spellStart"/>
            <w:r w:rsidRPr="00D510FF">
              <w:rPr>
                <w:rFonts w:cs="Arial"/>
                <w:sz w:val="20"/>
              </w:rPr>
              <w:t>conj</w:t>
            </w:r>
            <w:proofErr w:type="spellEnd"/>
            <w:r w:rsidRPr="00D510FF">
              <w:rPr>
                <w:rFonts w:cs="Arial"/>
                <w:sz w:val="20"/>
              </w:rPr>
              <w:t xml:space="preserve"> 5</w:t>
            </w:r>
          </w:p>
        </w:tc>
        <w:tc>
          <w:tcPr>
            <w:tcW w:w="992" w:type="dxa"/>
            <w:tcBorders>
              <w:top w:val="nil"/>
              <w:left w:val="nil"/>
              <w:bottom w:val="single" w:sz="4" w:space="0" w:color="auto"/>
              <w:right w:val="single" w:sz="4" w:space="0" w:color="auto"/>
            </w:tcBorders>
            <w:shd w:val="clear" w:color="auto" w:fill="auto"/>
            <w:noWrap/>
            <w:vAlign w:val="bottom"/>
            <w:hideMark/>
          </w:tcPr>
          <w:p w14:paraId="2F256AAD" w14:textId="77777777" w:rsidR="00D510FF" w:rsidRPr="00D510FF" w:rsidRDefault="00D510FF" w:rsidP="00D510FF">
            <w:pPr>
              <w:spacing w:line="240" w:lineRule="auto"/>
              <w:ind w:left="0"/>
              <w:jc w:val="right"/>
              <w:rPr>
                <w:rFonts w:cs="Arial"/>
                <w:sz w:val="20"/>
              </w:rPr>
            </w:pPr>
            <w:r w:rsidRPr="00D510FF">
              <w:rPr>
                <w:rFonts w:cs="Arial"/>
                <w:sz w:val="20"/>
              </w:rPr>
              <w:t>30,00</w:t>
            </w:r>
          </w:p>
        </w:tc>
        <w:tc>
          <w:tcPr>
            <w:tcW w:w="851" w:type="dxa"/>
            <w:tcBorders>
              <w:top w:val="nil"/>
              <w:left w:val="nil"/>
              <w:bottom w:val="single" w:sz="4" w:space="0" w:color="auto"/>
              <w:right w:val="single" w:sz="4" w:space="0" w:color="auto"/>
            </w:tcBorders>
            <w:shd w:val="clear" w:color="auto" w:fill="auto"/>
            <w:noWrap/>
            <w:vAlign w:val="bottom"/>
            <w:hideMark/>
          </w:tcPr>
          <w:p w14:paraId="497A3116" w14:textId="77777777" w:rsidR="00D510FF" w:rsidRPr="00D510FF" w:rsidRDefault="00D510FF" w:rsidP="00D510FF">
            <w:pPr>
              <w:spacing w:line="240" w:lineRule="auto"/>
              <w:ind w:left="0"/>
              <w:jc w:val="right"/>
              <w:rPr>
                <w:rFonts w:cs="Arial"/>
                <w:sz w:val="20"/>
              </w:rPr>
            </w:pPr>
            <w:r w:rsidRPr="00D510FF">
              <w:rPr>
                <w:rFonts w:cs="Arial"/>
                <w:sz w:val="20"/>
              </w:rPr>
              <w:t>2,00</w:t>
            </w:r>
          </w:p>
        </w:tc>
        <w:tc>
          <w:tcPr>
            <w:tcW w:w="1559" w:type="dxa"/>
            <w:tcBorders>
              <w:top w:val="nil"/>
              <w:left w:val="nil"/>
              <w:bottom w:val="single" w:sz="4" w:space="0" w:color="auto"/>
              <w:right w:val="single" w:sz="4" w:space="0" w:color="auto"/>
            </w:tcBorders>
            <w:shd w:val="clear" w:color="auto" w:fill="auto"/>
            <w:noWrap/>
            <w:vAlign w:val="bottom"/>
            <w:hideMark/>
          </w:tcPr>
          <w:p w14:paraId="6FB9E258" w14:textId="77777777" w:rsidR="00D510FF" w:rsidRPr="00D510FF" w:rsidRDefault="00D510FF" w:rsidP="00D510FF">
            <w:pPr>
              <w:spacing w:line="240" w:lineRule="auto"/>
              <w:ind w:left="0"/>
              <w:jc w:val="right"/>
              <w:rPr>
                <w:rFonts w:cs="Arial"/>
                <w:sz w:val="20"/>
              </w:rPr>
            </w:pPr>
            <w:r w:rsidRPr="00D510FF">
              <w:rPr>
                <w:rFonts w:cs="Arial"/>
                <w:sz w:val="20"/>
              </w:rPr>
              <w:t>0,10</w:t>
            </w:r>
          </w:p>
        </w:tc>
        <w:tc>
          <w:tcPr>
            <w:tcW w:w="1134" w:type="dxa"/>
            <w:tcBorders>
              <w:top w:val="nil"/>
              <w:left w:val="nil"/>
              <w:bottom w:val="single" w:sz="4" w:space="0" w:color="auto"/>
              <w:right w:val="single" w:sz="4" w:space="0" w:color="auto"/>
            </w:tcBorders>
            <w:shd w:val="clear" w:color="auto" w:fill="auto"/>
            <w:noWrap/>
            <w:vAlign w:val="bottom"/>
            <w:hideMark/>
          </w:tcPr>
          <w:p w14:paraId="492D4381" w14:textId="77777777" w:rsidR="00D510FF" w:rsidRPr="00D510FF" w:rsidRDefault="00D510FF" w:rsidP="00D510FF">
            <w:pPr>
              <w:spacing w:line="240" w:lineRule="auto"/>
              <w:ind w:left="0"/>
              <w:jc w:val="right"/>
              <w:rPr>
                <w:rFonts w:cs="Arial"/>
                <w:sz w:val="20"/>
              </w:rPr>
            </w:pPr>
            <w:r w:rsidRPr="00D510FF">
              <w:rPr>
                <w:rFonts w:cs="Arial"/>
                <w:sz w:val="20"/>
              </w:rPr>
              <w:t>6,00</w:t>
            </w:r>
          </w:p>
        </w:tc>
        <w:tc>
          <w:tcPr>
            <w:tcW w:w="1134" w:type="dxa"/>
            <w:tcBorders>
              <w:top w:val="nil"/>
              <w:left w:val="nil"/>
              <w:bottom w:val="single" w:sz="4" w:space="0" w:color="auto"/>
              <w:right w:val="single" w:sz="8" w:space="0" w:color="auto"/>
            </w:tcBorders>
            <w:shd w:val="clear" w:color="auto" w:fill="auto"/>
            <w:noWrap/>
            <w:vAlign w:val="bottom"/>
            <w:hideMark/>
          </w:tcPr>
          <w:p w14:paraId="68837750" w14:textId="77777777" w:rsidR="00D510FF" w:rsidRPr="00D510FF" w:rsidRDefault="00D510FF" w:rsidP="00D510FF">
            <w:pPr>
              <w:spacing w:line="240" w:lineRule="auto"/>
              <w:ind w:left="0"/>
              <w:jc w:val="right"/>
              <w:rPr>
                <w:rFonts w:cs="Arial"/>
                <w:sz w:val="20"/>
              </w:rPr>
            </w:pPr>
            <w:r w:rsidRPr="00D510FF">
              <w:rPr>
                <w:rFonts w:cs="Arial"/>
                <w:sz w:val="20"/>
              </w:rPr>
              <w:t>0,36</w:t>
            </w:r>
          </w:p>
        </w:tc>
      </w:tr>
      <w:tr w:rsidR="00D510FF" w:rsidRPr="00D510FF" w14:paraId="3E288CB0" w14:textId="77777777" w:rsidTr="00D510FF">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0F4B0033" w14:textId="77777777" w:rsidR="00D510FF" w:rsidRPr="00D510FF" w:rsidRDefault="00D510FF" w:rsidP="00D510FF">
            <w:pPr>
              <w:spacing w:line="240" w:lineRule="auto"/>
              <w:ind w:left="0"/>
              <w:jc w:val="right"/>
              <w:rPr>
                <w:rFonts w:cs="Arial"/>
                <w:sz w:val="20"/>
              </w:rPr>
            </w:pPr>
            <w:r w:rsidRPr="00D510FF">
              <w:rPr>
                <w:rFonts w:cs="Arial"/>
                <w:sz w:val="20"/>
              </w:rPr>
              <w:t>8</w:t>
            </w:r>
          </w:p>
        </w:tc>
        <w:tc>
          <w:tcPr>
            <w:tcW w:w="383" w:type="dxa"/>
            <w:vMerge/>
            <w:tcBorders>
              <w:top w:val="single" w:sz="4" w:space="0" w:color="auto"/>
              <w:left w:val="single" w:sz="4" w:space="0" w:color="auto"/>
              <w:bottom w:val="nil"/>
              <w:right w:val="single" w:sz="4" w:space="0" w:color="auto"/>
            </w:tcBorders>
            <w:vAlign w:val="center"/>
            <w:hideMark/>
          </w:tcPr>
          <w:p w14:paraId="4B53512F" w14:textId="77777777" w:rsidR="00D510FF" w:rsidRPr="00D510FF" w:rsidRDefault="00D510FF" w:rsidP="00D510FF">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565E5BCE" w14:textId="77777777" w:rsidR="00D510FF" w:rsidRPr="00D510FF" w:rsidRDefault="00D510FF" w:rsidP="00D510FF">
            <w:pPr>
              <w:spacing w:line="240" w:lineRule="auto"/>
              <w:ind w:left="0"/>
              <w:jc w:val="left"/>
              <w:rPr>
                <w:rFonts w:cs="Arial"/>
                <w:sz w:val="20"/>
              </w:rPr>
            </w:pPr>
            <w:r w:rsidRPr="00D510FF">
              <w:rPr>
                <w:rFonts w:cs="Arial"/>
                <w:sz w:val="20"/>
              </w:rPr>
              <w:t xml:space="preserve">enfermaria alojamento </w:t>
            </w:r>
            <w:proofErr w:type="spellStart"/>
            <w:r w:rsidRPr="00D510FF">
              <w:rPr>
                <w:rFonts w:cs="Arial"/>
                <w:sz w:val="20"/>
              </w:rPr>
              <w:t>conj</w:t>
            </w:r>
            <w:proofErr w:type="spellEnd"/>
            <w:r w:rsidRPr="00D510FF">
              <w:rPr>
                <w:rFonts w:cs="Arial"/>
                <w:sz w:val="20"/>
              </w:rPr>
              <w:t xml:space="preserve"> 1</w:t>
            </w:r>
          </w:p>
        </w:tc>
        <w:tc>
          <w:tcPr>
            <w:tcW w:w="992" w:type="dxa"/>
            <w:tcBorders>
              <w:top w:val="nil"/>
              <w:left w:val="nil"/>
              <w:bottom w:val="single" w:sz="4" w:space="0" w:color="auto"/>
              <w:right w:val="single" w:sz="4" w:space="0" w:color="auto"/>
            </w:tcBorders>
            <w:shd w:val="clear" w:color="auto" w:fill="auto"/>
            <w:noWrap/>
            <w:vAlign w:val="bottom"/>
            <w:hideMark/>
          </w:tcPr>
          <w:p w14:paraId="7CF4BE9B" w14:textId="77777777" w:rsidR="00D510FF" w:rsidRPr="00D510FF" w:rsidRDefault="00D510FF" w:rsidP="00D510FF">
            <w:pPr>
              <w:spacing w:line="240" w:lineRule="auto"/>
              <w:ind w:left="0"/>
              <w:jc w:val="right"/>
              <w:rPr>
                <w:rFonts w:cs="Arial"/>
                <w:sz w:val="20"/>
              </w:rPr>
            </w:pPr>
            <w:r w:rsidRPr="00D510FF">
              <w:rPr>
                <w:rFonts w:cs="Arial"/>
                <w:sz w:val="20"/>
              </w:rPr>
              <w:t>30,00</w:t>
            </w:r>
          </w:p>
        </w:tc>
        <w:tc>
          <w:tcPr>
            <w:tcW w:w="851" w:type="dxa"/>
            <w:tcBorders>
              <w:top w:val="nil"/>
              <w:left w:val="nil"/>
              <w:bottom w:val="single" w:sz="4" w:space="0" w:color="auto"/>
              <w:right w:val="single" w:sz="4" w:space="0" w:color="auto"/>
            </w:tcBorders>
            <w:shd w:val="clear" w:color="auto" w:fill="auto"/>
            <w:noWrap/>
            <w:vAlign w:val="bottom"/>
            <w:hideMark/>
          </w:tcPr>
          <w:p w14:paraId="5441392B" w14:textId="77777777" w:rsidR="00D510FF" w:rsidRPr="00D510FF" w:rsidRDefault="00D510FF" w:rsidP="00D510FF">
            <w:pPr>
              <w:spacing w:line="240" w:lineRule="auto"/>
              <w:ind w:left="0"/>
              <w:jc w:val="right"/>
              <w:rPr>
                <w:rFonts w:cs="Arial"/>
                <w:sz w:val="20"/>
              </w:rPr>
            </w:pPr>
            <w:r w:rsidRPr="00D510FF">
              <w:rPr>
                <w:rFonts w:cs="Arial"/>
                <w:sz w:val="20"/>
              </w:rPr>
              <w:t>3,00</w:t>
            </w:r>
          </w:p>
        </w:tc>
        <w:tc>
          <w:tcPr>
            <w:tcW w:w="1559" w:type="dxa"/>
            <w:tcBorders>
              <w:top w:val="nil"/>
              <w:left w:val="nil"/>
              <w:bottom w:val="single" w:sz="4" w:space="0" w:color="auto"/>
              <w:right w:val="single" w:sz="4" w:space="0" w:color="auto"/>
            </w:tcBorders>
            <w:shd w:val="clear" w:color="auto" w:fill="auto"/>
            <w:noWrap/>
            <w:vAlign w:val="bottom"/>
            <w:hideMark/>
          </w:tcPr>
          <w:p w14:paraId="653B0002" w14:textId="77777777" w:rsidR="00D510FF" w:rsidRPr="00D510FF" w:rsidRDefault="00D510FF" w:rsidP="00D510FF">
            <w:pPr>
              <w:spacing w:line="240" w:lineRule="auto"/>
              <w:ind w:left="0"/>
              <w:jc w:val="right"/>
              <w:rPr>
                <w:rFonts w:cs="Arial"/>
                <w:sz w:val="20"/>
              </w:rPr>
            </w:pPr>
            <w:r w:rsidRPr="00D510FF">
              <w:rPr>
                <w:rFonts w:cs="Arial"/>
                <w:sz w:val="20"/>
              </w:rPr>
              <w:t>0,10</w:t>
            </w:r>
          </w:p>
        </w:tc>
        <w:tc>
          <w:tcPr>
            <w:tcW w:w="1134" w:type="dxa"/>
            <w:tcBorders>
              <w:top w:val="nil"/>
              <w:left w:val="nil"/>
              <w:bottom w:val="single" w:sz="4" w:space="0" w:color="auto"/>
              <w:right w:val="single" w:sz="4" w:space="0" w:color="auto"/>
            </w:tcBorders>
            <w:shd w:val="clear" w:color="auto" w:fill="auto"/>
            <w:noWrap/>
            <w:vAlign w:val="bottom"/>
            <w:hideMark/>
          </w:tcPr>
          <w:p w14:paraId="237C4151" w14:textId="77777777" w:rsidR="00D510FF" w:rsidRPr="00D510FF" w:rsidRDefault="00D510FF" w:rsidP="00D510FF">
            <w:pPr>
              <w:spacing w:line="240" w:lineRule="auto"/>
              <w:ind w:left="0"/>
              <w:jc w:val="right"/>
              <w:rPr>
                <w:rFonts w:cs="Arial"/>
                <w:sz w:val="20"/>
              </w:rPr>
            </w:pPr>
            <w:r w:rsidRPr="00D510FF">
              <w:rPr>
                <w:rFonts w:cs="Arial"/>
                <w:sz w:val="20"/>
              </w:rPr>
              <w:t>9,00</w:t>
            </w:r>
          </w:p>
        </w:tc>
        <w:tc>
          <w:tcPr>
            <w:tcW w:w="1134" w:type="dxa"/>
            <w:tcBorders>
              <w:top w:val="nil"/>
              <w:left w:val="nil"/>
              <w:bottom w:val="single" w:sz="4" w:space="0" w:color="auto"/>
              <w:right w:val="single" w:sz="8" w:space="0" w:color="auto"/>
            </w:tcBorders>
            <w:shd w:val="clear" w:color="auto" w:fill="auto"/>
            <w:noWrap/>
            <w:vAlign w:val="bottom"/>
            <w:hideMark/>
          </w:tcPr>
          <w:p w14:paraId="70E28C2D" w14:textId="77777777" w:rsidR="00D510FF" w:rsidRPr="00D510FF" w:rsidRDefault="00D510FF" w:rsidP="00D510FF">
            <w:pPr>
              <w:spacing w:line="240" w:lineRule="auto"/>
              <w:ind w:left="0"/>
              <w:jc w:val="right"/>
              <w:rPr>
                <w:rFonts w:cs="Arial"/>
                <w:sz w:val="20"/>
              </w:rPr>
            </w:pPr>
            <w:r w:rsidRPr="00D510FF">
              <w:rPr>
                <w:rFonts w:cs="Arial"/>
                <w:sz w:val="20"/>
              </w:rPr>
              <w:t>0,54</w:t>
            </w:r>
          </w:p>
        </w:tc>
      </w:tr>
      <w:tr w:rsidR="00D510FF" w:rsidRPr="00D510FF" w14:paraId="25D38DD1" w14:textId="77777777" w:rsidTr="00D510FF">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34AA1CF8" w14:textId="77777777" w:rsidR="00D510FF" w:rsidRPr="00D510FF" w:rsidRDefault="00D510FF" w:rsidP="00D510FF">
            <w:pPr>
              <w:spacing w:line="240" w:lineRule="auto"/>
              <w:ind w:left="0"/>
              <w:jc w:val="right"/>
              <w:rPr>
                <w:rFonts w:cs="Arial"/>
                <w:sz w:val="20"/>
              </w:rPr>
            </w:pPr>
            <w:r w:rsidRPr="00D510FF">
              <w:rPr>
                <w:rFonts w:cs="Arial"/>
                <w:sz w:val="20"/>
              </w:rPr>
              <w:t>9</w:t>
            </w:r>
          </w:p>
        </w:tc>
        <w:tc>
          <w:tcPr>
            <w:tcW w:w="383" w:type="dxa"/>
            <w:vMerge/>
            <w:tcBorders>
              <w:top w:val="single" w:sz="4" w:space="0" w:color="auto"/>
              <w:left w:val="single" w:sz="4" w:space="0" w:color="auto"/>
              <w:bottom w:val="nil"/>
              <w:right w:val="single" w:sz="4" w:space="0" w:color="auto"/>
            </w:tcBorders>
            <w:vAlign w:val="center"/>
            <w:hideMark/>
          </w:tcPr>
          <w:p w14:paraId="7D26388C" w14:textId="77777777" w:rsidR="00D510FF" w:rsidRPr="00D510FF" w:rsidRDefault="00D510FF" w:rsidP="00D510FF">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3E5446A0" w14:textId="77777777" w:rsidR="00D510FF" w:rsidRPr="00D510FF" w:rsidRDefault="00D510FF" w:rsidP="00D510FF">
            <w:pPr>
              <w:spacing w:line="240" w:lineRule="auto"/>
              <w:ind w:left="0"/>
              <w:jc w:val="left"/>
              <w:rPr>
                <w:rFonts w:cs="Arial"/>
                <w:sz w:val="20"/>
              </w:rPr>
            </w:pPr>
            <w:r w:rsidRPr="00D510FF">
              <w:rPr>
                <w:rFonts w:cs="Arial"/>
                <w:sz w:val="20"/>
              </w:rPr>
              <w:t xml:space="preserve">quarto alojamento </w:t>
            </w:r>
            <w:proofErr w:type="spellStart"/>
            <w:r w:rsidRPr="00D510FF">
              <w:rPr>
                <w:rFonts w:cs="Arial"/>
                <w:sz w:val="20"/>
              </w:rPr>
              <w:t>conj</w:t>
            </w:r>
            <w:proofErr w:type="spellEnd"/>
            <w:r w:rsidRPr="00D510FF">
              <w:rPr>
                <w:rFonts w:cs="Arial"/>
                <w:sz w:val="20"/>
              </w:rPr>
              <w:t xml:space="preserve"> 6</w:t>
            </w:r>
          </w:p>
        </w:tc>
        <w:tc>
          <w:tcPr>
            <w:tcW w:w="992" w:type="dxa"/>
            <w:tcBorders>
              <w:top w:val="nil"/>
              <w:left w:val="nil"/>
              <w:bottom w:val="single" w:sz="4" w:space="0" w:color="auto"/>
              <w:right w:val="single" w:sz="4" w:space="0" w:color="auto"/>
            </w:tcBorders>
            <w:shd w:val="clear" w:color="auto" w:fill="auto"/>
            <w:noWrap/>
            <w:vAlign w:val="bottom"/>
            <w:hideMark/>
          </w:tcPr>
          <w:p w14:paraId="42263407" w14:textId="77777777" w:rsidR="00D510FF" w:rsidRPr="00D510FF" w:rsidRDefault="00D510FF" w:rsidP="00D510FF">
            <w:pPr>
              <w:spacing w:line="240" w:lineRule="auto"/>
              <w:ind w:left="0"/>
              <w:jc w:val="right"/>
              <w:rPr>
                <w:rFonts w:cs="Arial"/>
                <w:sz w:val="20"/>
              </w:rPr>
            </w:pPr>
            <w:r w:rsidRPr="00D510FF">
              <w:rPr>
                <w:rFonts w:cs="Arial"/>
                <w:sz w:val="20"/>
              </w:rPr>
              <w:t>30,00</w:t>
            </w:r>
          </w:p>
        </w:tc>
        <w:tc>
          <w:tcPr>
            <w:tcW w:w="851" w:type="dxa"/>
            <w:tcBorders>
              <w:top w:val="nil"/>
              <w:left w:val="nil"/>
              <w:bottom w:val="single" w:sz="4" w:space="0" w:color="auto"/>
              <w:right w:val="single" w:sz="4" w:space="0" w:color="auto"/>
            </w:tcBorders>
            <w:shd w:val="clear" w:color="auto" w:fill="auto"/>
            <w:noWrap/>
            <w:vAlign w:val="bottom"/>
            <w:hideMark/>
          </w:tcPr>
          <w:p w14:paraId="4EA6CA75" w14:textId="77777777" w:rsidR="00D510FF" w:rsidRPr="00D510FF" w:rsidRDefault="00D510FF" w:rsidP="00D510FF">
            <w:pPr>
              <w:spacing w:line="240" w:lineRule="auto"/>
              <w:ind w:left="0"/>
              <w:jc w:val="right"/>
              <w:rPr>
                <w:rFonts w:cs="Arial"/>
                <w:sz w:val="20"/>
              </w:rPr>
            </w:pPr>
            <w:r w:rsidRPr="00D510FF">
              <w:rPr>
                <w:rFonts w:cs="Arial"/>
                <w:sz w:val="20"/>
              </w:rPr>
              <w:t>3,00</w:t>
            </w:r>
          </w:p>
        </w:tc>
        <w:tc>
          <w:tcPr>
            <w:tcW w:w="1559" w:type="dxa"/>
            <w:tcBorders>
              <w:top w:val="nil"/>
              <w:left w:val="nil"/>
              <w:bottom w:val="single" w:sz="4" w:space="0" w:color="auto"/>
              <w:right w:val="single" w:sz="4" w:space="0" w:color="auto"/>
            </w:tcBorders>
            <w:shd w:val="clear" w:color="auto" w:fill="auto"/>
            <w:noWrap/>
            <w:vAlign w:val="bottom"/>
            <w:hideMark/>
          </w:tcPr>
          <w:p w14:paraId="6FB1C324" w14:textId="77777777" w:rsidR="00D510FF" w:rsidRPr="00D510FF" w:rsidRDefault="00D510FF" w:rsidP="00D510FF">
            <w:pPr>
              <w:spacing w:line="240" w:lineRule="auto"/>
              <w:ind w:left="0"/>
              <w:jc w:val="right"/>
              <w:rPr>
                <w:rFonts w:cs="Arial"/>
                <w:sz w:val="20"/>
              </w:rPr>
            </w:pPr>
            <w:r w:rsidRPr="00D510FF">
              <w:rPr>
                <w:rFonts w:cs="Arial"/>
                <w:sz w:val="20"/>
              </w:rPr>
              <w:t>0,10</w:t>
            </w:r>
          </w:p>
        </w:tc>
        <w:tc>
          <w:tcPr>
            <w:tcW w:w="1134" w:type="dxa"/>
            <w:tcBorders>
              <w:top w:val="nil"/>
              <w:left w:val="nil"/>
              <w:bottom w:val="single" w:sz="4" w:space="0" w:color="auto"/>
              <w:right w:val="single" w:sz="4" w:space="0" w:color="auto"/>
            </w:tcBorders>
            <w:shd w:val="clear" w:color="auto" w:fill="auto"/>
            <w:noWrap/>
            <w:vAlign w:val="bottom"/>
            <w:hideMark/>
          </w:tcPr>
          <w:p w14:paraId="119837B7" w14:textId="77777777" w:rsidR="00D510FF" w:rsidRPr="00D510FF" w:rsidRDefault="00D510FF" w:rsidP="00D510FF">
            <w:pPr>
              <w:spacing w:line="240" w:lineRule="auto"/>
              <w:ind w:left="0"/>
              <w:jc w:val="right"/>
              <w:rPr>
                <w:rFonts w:cs="Arial"/>
                <w:sz w:val="20"/>
              </w:rPr>
            </w:pPr>
            <w:r w:rsidRPr="00D510FF">
              <w:rPr>
                <w:rFonts w:cs="Arial"/>
                <w:sz w:val="20"/>
              </w:rPr>
              <w:t>9,00</w:t>
            </w:r>
          </w:p>
        </w:tc>
        <w:tc>
          <w:tcPr>
            <w:tcW w:w="1134" w:type="dxa"/>
            <w:tcBorders>
              <w:top w:val="nil"/>
              <w:left w:val="nil"/>
              <w:bottom w:val="single" w:sz="4" w:space="0" w:color="auto"/>
              <w:right w:val="single" w:sz="8" w:space="0" w:color="auto"/>
            </w:tcBorders>
            <w:shd w:val="clear" w:color="auto" w:fill="auto"/>
            <w:noWrap/>
            <w:vAlign w:val="bottom"/>
            <w:hideMark/>
          </w:tcPr>
          <w:p w14:paraId="179E0FDF" w14:textId="77777777" w:rsidR="00D510FF" w:rsidRPr="00D510FF" w:rsidRDefault="00D510FF" w:rsidP="00D510FF">
            <w:pPr>
              <w:spacing w:line="240" w:lineRule="auto"/>
              <w:ind w:left="0"/>
              <w:jc w:val="right"/>
              <w:rPr>
                <w:rFonts w:cs="Arial"/>
                <w:sz w:val="20"/>
              </w:rPr>
            </w:pPr>
            <w:r w:rsidRPr="00D510FF">
              <w:rPr>
                <w:rFonts w:cs="Arial"/>
                <w:sz w:val="20"/>
              </w:rPr>
              <w:t>0,54</w:t>
            </w:r>
          </w:p>
        </w:tc>
      </w:tr>
      <w:tr w:rsidR="00D510FF" w:rsidRPr="00D510FF" w14:paraId="2474FF5D" w14:textId="77777777" w:rsidTr="00D510FF">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3FF4606B" w14:textId="77777777" w:rsidR="00D510FF" w:rsidRPr="00D510FF" w:rsidRDefault="00D510FF" w:rsidP="00D510FF">
            <w:pPr>
              <w:spacing w:line="240" w:lineRule="auto"/>
              <w:ind w:left="0"/>
              <w:jc w:val="right"/>
              <w:rPr>
                <w:rFonts w:cs="Arial"/>
                <w:sz w:val="20"/>
              </w:rPr>
            </w:pPr>
            <w:r w:rsidRPr="00D510FF">
              <w:rPr>
                <w:rFonts w:cs="Arial"/>
                <w:sz w:val="20"/>
              </w:rPr>
              <w:t>10</w:t>
            </w:r>
          </w:p>
        </w:tc>
        <w:tc>
          <w:tcPr>
            <w:tcW w:w="383" w:type="dxa"/>
            <w:vMerge/>
            <w:tcBorders>
              <w:top w:val="single" w:sz="4" w:space="0" w:color="auto"/>
              <w:left w:val="single" w:sz="4" w:space="0" w:color="auto"/>
              <w:bottom w:val="nil"/>
              <w:right w:val="single" w:sz="4" w:space="0" w:color="auto"/>
            </w:tcBorders>
            <w:vAlign w:val="center"/>
            <w:hideMark/>
          </w:tcPr>
          <w:p w14:paraId="1D23CC61" w14:textId="77777777" w:rsidR="00D510FF" w:rsidRPr="00D510FF" w:rsidRDefault="00D510FF" w:rsidP="00D510FF">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0164611C" w14:textId="77777777" w:rsidR="00D510FF" w:rsidRPr="00D510FF" w:rsidRDefault="00D510FF" w:rsidP="00D510FF">
            <w:pPr>
              <w:spacing w:line="240" w:lineRule="auto"/>
              <w:ind w:left="0"/>
              <w:jc w:val="left"/>
              <w:rPr>
                <w:rFonts w:cs="Arial"/>
                <w:sz w:val="20"/>
              </w:rPr>
            </w:pPr>
            <w:r w:rsidRPr="00D510FF">
              <w:rPr>
                <w:rFonts w:cs="Arial"/>
                <w:sz w:val="20"/>
              </w:rPr>
              <w:t xml:space="preserve">sala procedimento para </w:t>
            </w:r>
            <w:proofErr w:type="spellStart"/>
            <w:r w:rsidRPr="00D510FF">
              <w:rPr>
                <w:rFonts w:cs="Arial"/>
                <w:sz w:val="20"/>
              </w:rPr>
              <w:t>rn</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14:paraId="02EE27AC" w14:textId="77777777" w:rsidR="00D510FF" w:rsidRPr="00D510FF" w:rsidRDefault="00D510FF" w:rsidP="00D510FF">
            <w:pPr>
              <w:spacing w:line="240" w:lineRule="auto"/>
              <w:ind w:left="0"/>
              <w:jc w:val="right"/>
              <w:rPr>
                <w:rFonts w:cs="Arial"/>
                <w:sz w:val="20"/>
              </w:rPr>
            </w:pPr>
            <w:r w:rsidRPr="00D510FF">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0574A351" w14:textId="77777777" w:rsidR="00D510FF" w:rsidRPr="00D510FF" w:rsidRDefault="00D510FF" w:rsidP="00D510FF">
            <w:pPr>
              <w:spacing w:line="240" w:lineRule="auto"/>
              <w:ind w:left="0"/>
              <w:jc w:val="right"/>
              <w:rPr>
                <w:rFonts w:cs="Arial"/>
                <w:sz w:val="20"/>
              </w:rPr>
            </w:pPr>
            <w:r w:rsidRPr="00D510FF">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66AA1162" w14:textId="77777777" w:rsidR="00D510FF" w:rsidRPr="00D510FF" w:rsidRDefault="00D510FF" w:rsidP="00D510FF">
            <w:pPr>
              <w:spacing w:line="240" w:lineRule="auto"/>
              <w:ind w:left="0"/>
              <w:jc w:val="right"/>
              <w:rPr>
                <w:rFonts w:cs="Arial"/>
                <w:sz w:val="20"/>
              </w:rPr>
            </w:pPr>
            <w:r w:rsidRPr="00D510FF">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2569BB96" w14:textId="77777777" w:rsidR="00D510FF" w:rsidRPr="00D510FF" w:rsidRDefault="00D510FF" w:rsidP="00D510FF">
            <w:pPr>
              <w:spacing w:line="240" w:lineRule="auto"/>
              <w:ind w:left="0"/>
              <w:jc w:val="right"/>
              <w:rPr>
                <w:rFonts w:cs="Arial"/>
                <w:sz w:val="20"/>
              </w:rPr>
            </w:pPr>
            <w:r w:rsidRPr="00D510FF">
              <w:rPr>
                <w:rFonts w:cs="Arial"/>
                <w:sz w:val="20"/>
              </w:rPr>
              <w:t>60,00</w:t>
            </w:r>
          </w:p>
        </w:tc>
        <w:tc>
          <w:tcPr>
            <w:tcW w:w="1134" w:type="dxa"/>
            <w:tcBorders>
              <w:top w:val="nil"/>
              <w:left w:val="nil"/>
              <w:bottom w:val="single" w:sz="4" w:space="0" w:color="auto"/>
              <w:right w:val="single" w:sz="8" w:space="0" w:color="auto"/>
            </w:tcBorders>
            <w:shd w:val="clear" w:color="auto" w:fill="auto"/>
            <w:noWrap/>
            <w:vAlign w:val="bottom"/>
            <w:hideMark/>
          </w:tcPr>
          <w:p w14:paraId="644E21D6" w14:textId="77777777" w:rsidR="00D510FF" w:rsidRPr="00D510FF" w:rsidRDefault="00D510FF" w:rsidP="00D510FF">
            <w:pPr>
              <w:spacing w:line="240" w:lineRule="auto"/>
              <w:ind w:left="0"/>
              <w:jc w:val="right"/>
              <w:rPr>
                <w:rFonts w:cs="Arial"/>
                <w:sz w:val="20"/>
              </w:rPr>
            </w:pPr>
            <w:r w:rsidRPr="00D510FF">
              <w:rPr>
                <w:rFonts w:cs="Arial"/>
                <w:sz w:val="20"/>
              </w:rPr>
              <w:t>3,60</w:t>
            </w:r>
          </w:p>
        </w:tc>
      </w:tr>
      <w:tr w:rsidR="00D510FF" w:rsidRPr="00D510FF" w14:paraId="1C19E532" w14:textId="77777777" w:rsidTr="00D510FF">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3775467D" w14:textId="77777777" w:rsidR="00D510FF" w:rsidRPr="00D510FF" w:rsidRDefault="00D510FF" w:rsidP="00D510FF">
            <w:pPr>
              <w:spacing w:line="240" w:lineRule="auto"/>
              <w:ind w:left="0"/>
              <w:jc w:val="right"/>
              <w:rPr>
                <w:rFonts w:cs="Arial"/>
                <w:sz w:val="20"/>
              </w:rPr>
            </w:pPr>
            <w:r w:rsidRPr="00D510FF">
              <w:rPr>
                <w:rFonts w:cs="Arial"/>
                <w:sz w:val="20"/>
              </w:rPr>
              <w:t>11</w:t>
            </w:r>
          </w:p>
        </w:tc>
        <w:tc>
          <w:tcPr>
            <w:tcW w:w="383" w:type="dxa"/>
            <w:vMerge/>
            <w:tcBorders>
              <w:top w:val="single" w:sz="4" w:space="0" w:color="auto"/>
              <w:left w:val="single" w:sz="4" w:space="0" w:color="auto"/>
              <w:bottom w:val="nil"/>
              <w:right w:val="single" w:sz="4" w:space="0" w:color="auto"/>
            </w:tcBorders>
            <w:vAlign w:val="center"/>
            <w:hideMark/>
          </w:tcPr>
          <w:p w14:paraId="291DE9A0" w14:textId="77777777" w:rsidR="00D510FF" w:rsidRPr="00D510FF" w:rsidRDefault="00D510FF" w:rsidP="00D510FF">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7B986C26" w14:textId="77777777" w:rsidR="00D510FF" w:rsidRPr="00D510FF" w:rsidRDefault="00D510FF" w:rsidP="00D510FF">
            <w:pPr>
              <w:spacing w:line="240" w:lineRule="auto"/>
              <w:ind w:left="0"/>
              <w:jc w:val="left"/>
              <w:rPr>
                <w:rFonts w:cs="Arial"/>
                <w:sz w:val="20"/>
              </w:rPr>
            </w:pPr>
            <w:proofErr w:type="spellStart"/>
            <w:r w:rsidRPr="00D510FF">
              <w:rPr>
                <w:rFonts w:cs="Arial"/>
                <w:sz w:val="20"/>
              </w:rPr>
              <w:t>rec</w:t>
            </w:r>
            <w:proofErr w:type="spellEnd"/>
            <w:r w:rsidRPr="00D510FF">
              <w:rPr>
                <w:rFonts w:cs="Arial"/>
                <w:sz w:val="20"/>
              </w:rPr>
              <w:t xml:space="preserve"> pós </w:t>
            </w:r>
            <w:proofErr w:type="spellStart"/>
            <w:r w:rsidRPr="00D510FF">
              <w:rPr>
                <w:rFonts w:cs="Arial"/>
                <w:sz w:val="20"/>
              </w:rPr>
              <w:t>anestesica</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14:paraId="2179E385" w14:textId="77777777" w:rsidR="00D510FF" w:rsidRPr="00D510FF" w:rsidRDefault="00D510FF" w:rsidP="00D510FF">
            <w:pPr>
              <w:spacing w:line="240" w:lineRule="auto"/>
              <w:ind w:left="0"/>
              <w:jc w:val="right"/>
              <w:rPr>
                <w:rFonts w:cs="Arial"/>
                <w:sz w:val="20"/>
              </w:rPr>
            </w:pPr>
            <w:r w:rsidRPr="00D510FF">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5C1A2694" w14:textId="77777777" w:rsidR="00D510FF" w:rsidRPr="00D510FF" w:rsidRDefault="00D510FF" w:rsidP="00D510FF">
            <w:pPr>
              <w:spacing w:line="240" w:lineRule="auto"/>
              <w:ind w:left="0"/>
              <w:jc w:val="right"/>
              <w:rPr>
                <w:rFonts w:cs="Arial"/>
                <w:sz w:val="20"/>
              </w:rPr>
            </w:pPr>
            <w:r w:rsidRPr="00D510FF">
              <w:rPr>
                <w:rFonts w:cs="Arial"/>
                <w:sz w:val="20"/>
              </w:rPr>
              <w:t>2,00</w:t>
            </w:r>
          </w:p>
        </w:tc>
        <w:tc>
          <w:tcPr>
            <w:tcW w:w="1559" w:type="dxa"/>
            <w:tcBorders>
              <w:top w:val="nil"/>
              <w:left w:val="nil"/>
              <w:bottom w:val="single" w:sz="4" w:space="0" w:color="auto"/>
              <w:right w:val="single" w:sz="4" w:space="0" w:color="auto"/>
            </w:tcBorders>
            <w:shd w:val="clear" w:color="auto" w:fill="auto"/>
            <w:noWrap/>
            <w:vAlign w:val="bottom"/>
            <w:hideMark/>
          </w:tcPr>
          <w:p w14:paraId="7246DD9F" w14:textId="77777777" w:rsidR="00D510FF" w:rsidRPr="00D510FF" w:rsidRDefault="00D510FF" w:rsidP="00D510FF">
            <w:pPr>
              <w:spacing w:line="240" w:lineRule="auto"/>
              <w:ind w:left="0"/>
              <w:jc w:val="right"/>
              <w:rPr>
                <w:rFonts w:cs="Arial"/>
                <w:sz w:val="20"/>
              </w:rPr>
            </w:pPr>
            <w:r w:rsidRPr="00D510FF">
              <w:rPr>
                <w:rFonts w:cs="Arial"/>
                <w:sz w:val="20"/>
              </w:rPr>
              <w:t>0,70</w:t>
            </w:r>
          </w:p>
        </w:tc>
        <w:tc>
          <w:tcPr>
            <w:tcW w:w="1134" w:type="dxa"/>
            <w:tcBorders>
              <w:top w:val="nil"/>
              <w:left w:val="nil"/>
              <w:bottom w:val="single" w:sz="4" w:space="0" w:color="auto"/>
              <w:right w:val="single" w:sz="4" w:space="0" w:color="auto"/>
            </w:tcBorders>
            <w:shd w:val="clear" w:color="auto" w:fill="auto"/>
            <w:noWrap/>
            <w:vAlign w:val="bottom"/>
            <w:hideMark/>
          </w:tcPr>
          <w:p w14:paraId="23B0FF25" w14:textId="77777777" w:rsidR="00D510FF" w:rsidRPr="00D510FF" w:rsidRDefault="00D510FF" w:rsidP="00D510FF">
            <w:pPr>
              <w:spacing w:line="240" w:lineRule="auto"/>
              <w:ind w:left="0"/>
              <w:jc w:val="right"/>
              <w:rPr>
                <w:rFonts w:cs="Arial"/>
                <w:sz w:val="20"/>
              </w:rPr>
            </w:pPr>
            <w:r w:rsidRPr="00D510FF">
              <w:rPr>
                <w:rFonts w:cs="Arial"/>
                <w:sz w:val="20"/>
              </w:rPr>
              <w:t>84,00</w:t>
            </w:r>
          </w:p>
        </w:tc>
        <w:tc>
          <w:tcPr>
            <w:tcW w:w="1134" w:type="dxa"/>
            <w:tcBorders>
              <w:top w:val="nil"/>
              <w:left w:val="nil"/>
              <w:bottom w:val="single" w:sz="4" w:space="0" w:color="auto"/>
              <w:right w:val="single" w:sz="8" w:space="0" w:color="auto"/>
            </w:tcBorders>
            <w:shd w:val="clear" w:color="auto" w:fill="auto"/>
            <w:noWrap/>
            <w:vAlign w:val="bottom"/>
            <w:hideMark/>
          </w:tcPr>
          <w:p w14:paraId="5838F4F3" w14:textId="77777777" w:rsidR="00D510FF" w:rsidRPr="00D510FF" w:rsidRDefault="00D510FF" w:rsidP="00D510FF">
            <w:pPr>
              <w:spacing w:line="240" w:lineRule="auto"/>
              <w:ind w:left="0"/>
              <w:jc w:val="right"/>
              <w:rPr>
                <w:rFonts w:cs="Arial"/>
                <w:sz w:val="20"/>
              </w:rPr>
            </w:pPr>
            <w:r w:rsidRPr="00D510FF">
              <w:rPr>
                <w:rFonts w:cs="Arial"/>
                <w:sz w:val="20"/>
              </w:rPr>
              <w:t>5,04</w:t>
            </w:r>
          </w:p>
        </w:tc>
      </w:tr>
      <w:tr w:rsidR="00D510FF" w:rsidRPr="00D510FF" w14:paraId="584A97B0" w14:textId="77777777" w:rsidTr="00D510FF">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287A7D9E" w14:textId="77777777" w:rsidR="00D510FF" w:rsidRPr="00D510FF" w:rsidRDefault="00D510FF" w:rsidP="00D510FF">
            <w:pPr>
              <w:spacing w:line="240" w:lineRule="auto"/>
              <w:ind w:left="0"/>
              <w:jc w:val="right"/>
              <w:rPr>
                <w:rFonts w:cs="Arial"/>
                <w:sz w:val="20"/>
              </w:rPr>
            </w:pPr>
            <w:r w:rsidRPr="00D510FF">
              <w:rPr>
                <w:rFonts w:cs="Arial"/>
                <w:sz w:val="20"/>
              </w:rPr>
              <w:t>12</w:t>
            </w:r>
          </w:p>
        </w:tc>
        <w:tc>
          <w:tcPr>
            <w:tcW w:w="383" w:type="dxa"/>
            <w:vMerge/>
            <w:tcBorders>
              <w:top w:val="single" w:sz="4" w:space="0" w:color="auto"/>
              <w:left w:val="single" w:sz="4" w:space="0" w:color="auto"/>
              <w:bottom w:val="nil"/>
              <w:right w:val="single" w:sz="4" w:space="0" w:color="auto"/>
            </w:tcBorders>
            <w:vAlign w:val="center"/>
            <w:hideMark/>
          </w:tcPr>
          <w:p w14:paraId="7E31D0B0" w14:textId="77777777" w:rsidR="00D510FF" w:rsidRPr="00D510FF" w:rsidRDefault="00D510FF" w:rsidP="00D510FF">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581FFC47" w14:textId="77777777" w:rsidR="00D510FF" w:rsidRPr="00D510FF" w:rsidRDefault="00D510FF" w:rsidP="00D510FF">
            <w:pPr>
              <w:spacing w:line="240" w:lineRule="auto"/>
              <w:ind w:left="0"/>
              <w:jc w:val="left"/>
              <w:rPr>
                <w:rFonts w:cs="Arial"/>
                <w:sz w:val="20"/>
              </w:rPr>
            </w:pPr>
            <w:r w:rsidRPr="00D510FF">
              <w:rPr>
                <w:rFonts w:cs="Arial"/>
                <w:sz w:val="20"/>
              </w:rPr>
              <w:t xml:space="preserve">sala para </w:t>
            </w:r>
            <w:proofErr w:type="spellStart"/>
            <w:r w:rsidRPr="00D510FF">
              <w:rPr>
                <w:rFonts w:cs="Arial"/>
                <w:sz w:val="20"/>
              </w:rPr>
              <w:t>amiu</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14:paraId="5E1E11DF" w14:textId="77777777" w:rsidR="00D510FF" w:rsidRPr="00D510FF" w:rsidRDefault="00D510FF" w:rsidP="00D510FF">
            <w:pPr>
              <w:spacing w:line="240" w:lineRule="auto"/>
              <w:ind w:left="0"/>
              <w:jc w:val="right"/>
              <w:rPr>
                <w:rFonts w:cs="Arial"/>
                <w:sz w:val="20"/>
              </w:rPr>
            </w:pPr>
            <w:r w:rsidRPr="00D510FF">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42A08F4C" w14:textId="77777777" w:rsidR="00D510FF" w:rsidRPr="00D510FF" w:rsidRDefault="00D510FF" w:rsidP="00D510FF">
            <w:pPr>
              <w:spacing w:line="240" w:lineRule="auto"/>
              <w:ind w:left="0"/>
              <w:jc w:val="right"/>
              <w:rPr>
                <w:rFonts w:cs="Arial"/>
                <w:sz w:val="20"/>
              </w:rPr>
            </w:pPr>
            <w:r w:rsidRPr="00D510FF">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24A6370B" w14:textId="77777777" w:rsidR="00D510FF" w:rsidRPr="00D510FF" w:rsidRDefault="00D510FF" w:rsidP="00D510FF">
            <w:pPr>
              <w:spacing w:line="240" w:lineRule="auto"/>
              <w:ind w:left="0"/>
              <w:jc w:val="right"/>
              <w:rPr>
                <w:rFonts w:cs="Arial"/>
                <w:sz w:val="20"/>
              </w:rPr>
            </w:pPr>
            <w:r w:rsidRPr="00D510FF">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179A7212" w14:textId="77777777" w:rsidR="00D510FF" w:rsidRPr="00D510FF" w:rsidRDefault="00D510FF" w:rsidP="00D510FF">
            <w:pPr>
              <w:spacing w:line="240" w:lineRule="auto"/>
              <w:ind w:left="0"/>
              <w:jc w:val="right"/>
              <w:rPr>
                <w:rFonts w:cs="Arial"/>
                <w:sz w:val="20"/>
              </w:rPr>
            </w:pPr>
            <w:r w:rsidRPr="00D510FF">
              <w:rPr>
                <w:rFonts w:cs="Arial"/>
                <w:sz w:val="20"/>
              </w:rPr>
              <w:t>60,00</w:t>
            </w:r>
          </w:p>
        </w:tc>
        <w:tc>
          <w:tcPr>
            <w:tcW w:w="1134" w:type="dxa"/>
            <w:tcBorders>
              <w:top w:val="nil"/>
              <w:left w:val="nil"/>
              <w:bottom w:val="single" w:sz="4" w:space="0" w:color="auto"/>
              <w:right w:val="single" w:sz="8" w:space="0" w:color="auto"/>
            </w:tcBorders>
            <w:shd w:val="clear" w:color="auto" w:fill="auto"/>
            <w:noWrap/>
            <w:vAlign w:val="bottom"/>
            <w:hideMark/>
          </w:tcPr>
          <w:p w14:paraId="1B16E48C" w14:textId="77777777" w:rsidR="00D510FF" w:rsidRPr="00D510FF" w:rsidRDefault="00D510FF" w:rsidP="00D510FF">
            <w:pPr>
              <w:spacing w:line="240" w:lineRule="auto"/>
              <w:ind w:left="0"/>
              <w:jc w:val="right"/>
              <w:rPr>
                <w:rFonts w:cs="Arial"/>
                <w:sz w:val="20"/>
              </w:rPr>
            </w:pPr>
            <w:r w:rsidRPr="00D510FF">
              <w:rPr>
                <w:rFonts w:cs="Arial"/>
                <w:sz w:val="20"/>
              </w:rPr>
              <w:t>3,60</w:t>
            </w:r>
          </w:p>
        </w:tc>
      </w:tr>
      <w:tr w:rsidR="00D510FF" w:rsidRPr="00D510FF" w14:paraId="73C7AC28" w14:textId="77777777" w:rsidTr="00D510FF">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40AA2A0E" w14:textId="77777777" w:rsidR="00D510FF" w:rsidRPr="00D510FF" w:rsidRDefault="00D510FF" w:rsidP="00D510FF">
            <w:pPr>
              <w:spacing w:line="240" w:lineRule="auto"/>
              <w:ind w:left="0"/>
              <w:jc w:val="right"/>
              <w:rPr>
                <w:rFonts w:cs="Arial"/>
                <w:sz w:val="20"/>
              </w:rPr>
            </w:pPr>
            <w:r w:rsidRPr="00D510FF">
              <w:rPr>
                <w:rFonts w:cs="Arial"/>
                <w:sz w:val="20"/>
              </w:rPr>
              <w:t>13</w:t>
            </w:r>
          </w:p>
        </w:tc>
        <w:tc>
          <w:tcPr>
            <w:tcW w:w="383" w:type="dxa"/>
            <w:vMerge/>
            <w:tcBorders>
              <w:top w:val="single" w:sz="4" w:space="0" w:color="auto"/>
              <w:left w:val="single" w:sz="4" w:space="0" w:color="auto"/>
              <w:bottom w:val="nil"/>
              <w:right w:val="single" w:sz="4" w:space="0" w:color="auto"/>
            </w:tcBorders>
            <w:vAlign w:val="center"/>
            <w:hideMark/>
          </w:tcPr>
          <w:p w14:paraId="5B1C433C" w14:textId="77777777" w:rsidR="00D510FF" w:rsidRPr="00D510FF" w:rsidRDefault="00D510FF" w:rsidP="00D510FF">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664C4111" w14:textId="77777777" w:rsidR="00D510FF" w:rsidRPr="00D510FF" w:rsidRDefault="00D510FF" w:rsidP="00D510FF">
            <w:pPr>
              <w:spacing w:line="240" w:lineRule="auto"/>
              <w:ind w:left="0"/>
              <w:jc w:val="left"/>
              <w:rPr>
                <w:rFonts w:cs="Arial"/>
                <w:sz w:val="20"/>
              </w:rPr>
            </w:pPr>
            <w:r w:rsidRPr="00D510FF">
              <w:rPr>
                <w:rFonts w:cs="Arial"/>
                <w:sz w:val="20"/>
              </w:rPr>
              <w:t xml:space="preserve">parto </w:t>
            </w:r>
            <w:proofErr w:type="spellStart"/>
            <w:r w:rsidRPr="00D510FF">
              <w:rPr>
                <w:rFonts w:cs="Arial"/>
                <w:sz w:val="20"/>
              </w:rPr>
              <w:t>cirur</w:t>
            </w:r>
            <w:proofErr w:type="spellEnd"/>
            <w:r w:rsidRPr="00D510FF">
              <w:rPr>
                <w:rFonts w:cs="Arial"/>
                <w:sz w:val="20"/>
              </w:rPr>
              <w:t>/ curetagem 1</w:t>
            </w:r>
          </w:p>
        </w:tc>
        <w:tc>
          <w:tcPr>
            <w:tcW w:w="992" w:type="dxa"/>
            <w:tcBorders>
              <w:top w:val="nil"/>
              <w:left w:val="nil"/>
              <w:bottom w:val="single" w:sz="4" w:space="0" w:color="auto"/>
              <w:right w:val="single" w:sz="4" w:space="0" w:color="auto"/>
            </w:tcBorders>
            <w:shd w:val="clear" w:color="auto" w:fill="auto"/>
            <w:noWrap/>
            <w:vAlign w:val="bottom"/>
            <w:hideMark/>
          </w:tcPr>
          <w:p w14:paraId="16691513" w14:textId="77777777" w:rsidR="00D510FF" w:rsidRPr="00D510FF" w:rsidRDefault="00D510FF" w:rsidP="00D510FF">
            <w:pPr>
              <w:spacing w:line="240" w:lineRule="auto"/>
              <w:ind w:left="0"/>
              <w:jc w:val="right"/>
              <w:rPr>
                <w:rFonts w:cs="Arial"/>
                <w:sz w:val="20"/>
              </w:rPr>
            </w:pPr>
            <w:r w:rsidRPr="00D510FF">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585A42F5" w14:textId="77777777" w:rsidR="00D510FF" w:rsidRPr="00D510FF" w:rsidRDefault="00D510FF" w:rsidP="00D510FF">
            <w:pPr>
              <w:spacing w:line="240" w:lineRule="auto"/>
              <w:ind w:left="0"/>
              <w:jc w:val="right"/>
              <w:rPr>
                <w:rFonts w:cs="Arial"/>
                <w:sz w:val="20"/>
              </w:rPr>
            </w:pPr>
            <w:r w:rsidRPr="00D510FF">
              <w:rPr>
                <w:rFonts w:cs="Arial"/>
                <w:sz w:val="20"/>
              </w:rPr>
              <w:t>2,00</w:t>
            </w:r>
          </w:p>
        </w:tc>
        <w:tc>
          <w:tcPr>
            <w:tcW w:w="1559" w:type="dxa"/>
            <w:tcBorders>
              <w:top w:val="nil"/>
              <w:left w:val="nil"/>
              <w:bottom w:val="single" w:sz="4" w:space="0" w:color="auto"/>
              <w:right w:val="single" w:sz="4" w:space="0" w:color="auto"/>
            </w:tcBorders>
            <w:shd w:val="clear" w:color="auto" w:fill="auto"/>
            <w:noWrap/>
            <w:vAlign w:val="bottom"/>
            <w:hideMark/>
          </w:tcPr>
          <w:p w14:paraId="19C78EAB" w14:textId="77777777" w:rsidR="00D510FF" w:rsidRPr="00D510FF" w:rsidRDefault="00D510FF" w:rsidP="00D510FF">
            <w:pPr>
              <w:spacing w:line="240" w:lineRule="auto"/>
              <w:ind w:left="0"/>
              <w:jc w:val="right"/>
              <w:rPr>
                <w:rFonts w:cs="Arial"/>
                <w:sz w:val="20"/>
              </w:rPr>
            </w:pPr>
            <w:r w:rsidRPr="00D510FF">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17B8EB8C" w14:textId="77777777" w:rsidR="00D510FF" w:rsidRPr="00D510FF" w:rsidRDefault="00D510FF" w:rsidP="00D510FF">
            <w:pPr>
              <w:spacing w:line="240" w:lineRule="auto"/>
              <w:ind w:left="0"/>
              <w:jc w:val="right"/>
              <w:rPr>
                <w:rFonts w:cs="Arial"/>
                <w:sz w:val="20"/>
              </w:rPr>
            </w:pPr>
            <w:r w:rsidRPr="00D510FF">
              <w:rPr>
                <w:rFonts w:cs="Arial"/>
                <w:sz w:val="20"/>
              </w:rPr>
              <w:t>120,00</w:t>
            </w:r>
          </w:p>
        </w:tc>
        <w:tc>
          <w:tcPr>
            <w:tcW w:w="1134" w:type="dxa"/>
            <w:tcBorders>
              <w:top w:val="nil"/>
              <w:left w:val="nil"/>
              <w:bottom w:val="single" w:sz="4" w:space="0" w:color="auto"/>
              <w:right w:val="single" w:sz="8" w:space="0" w:color="auto"/>
            </w:tcBorders>
            <w:shd w:val="clear" w:color="auto" w:fill="auto"/>
            <w:noWrap/>
            <w:vAlign w:val="bottom"/>
            <w:hideMark/>
          </w:tcPr>
          <w:p w14:paraId="2C3120E5" w14:textId="77777777" w:rsidR="00D510FF" w:rsidRPr="00D510FF" w:rsidRDefault="00D510FF" w:rsidP="00D510FF">
            <w:pPr>
              <w:spacing w:line="240" w:lineRule="auto"/>
              <w:ind w:left="0"/>
              <w:jc w:val="right"/>
              <w:rPr>
                <w:rFonts w:cs="Arial"/>
                <w:sz w:val="20"/>
              </w:rPr>
            </w:pPr>
            <w:r w:rsidRPr="00D510FF">
              <w:rPr>
                <w:rFonts w:cs="Arial"/>
                <w:sz w:val="20"/>
              </w:rPr>
              <w:t>7,20</w:t>
            </w:r>
          </w:p>
        </w:tc>
      </w:tr>
      <w:tr w:rsidR="00D510FF" w:rsidRPr="00D510FF" w14:paraId="7EF37D8E" w14:textId="77777777" w:rsidTr="00D510FF">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4E2478DC" w14:textId="77777777" w:rsidR="00D510FF" w:rsidRPr="00D510FF" w:rsidRDefault="00D510FF" w:rsidP="00D510FF">
            <w:pPr>
              <w:spacing w:line="240" w:lineRule="auto"/>
              <w:ind w:left="0"/>
              <w:jc w:val="right"/>
              <w:rPr>
                <w:rFonts w:cs="Arial"/>
                <w:sz w:val="20"/>
              </w:rPr>
            </w:pPr>
            <w:r w:rsidRPr="00D510FF">
              <w:rPr>
                <w:rFonts w:cs="Arial"/>
                <w:sz w:val="20"/>
              </w:rPr>
              <w:t>14</w:t>
            </w:r>
          </w:p>
        </w:tc>
        <w:tc>
          <w:tcPr>
            <w:tcW w:w="383" w:type="dxa"/>
            <w:vMerge/>
            <w:tcBorders>
              <w:top w:val="single" w:sz="4" w:space="0" w:color="auto"/>
              <w:left w:val="single" w:sz="4" w:space="0" w:color="auto"/>
              <w:bottom w:val="nil"/>
              <w:right w:val="single" w:sz="4" w:space="0" w:color="auto"/>
            </w:tcBorders>
            <w:vAlign w:val="center"/>
            <w:hideMark/>
          </w:tcPr>
          <w:p w14:paraId="683D7359" w14:textId="77777777" w:rsidR="00D510FF" w:rsidRPr="00D510FF" w:rsidRDefault="00D510FF" w:rsidP="00D510FF">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187F1EF6" w14:textId="77777777" w:rsidR="00D510FF" w:rsidRPr="00D510FF" w:rsidRDefault="00D510FF" w:rsidP="00D510FF">
            <w:pPr>
              <w:spacing w:line="240" w:lineRule="auto"/>
              <w:ind w:left="0"/>
              <w:jc w:val="left"/>
              <w:rPr>
                <w:rFonts w:cs="Arial"/>
                <w:sz w:val="20"/>
              </w:rPr>
            </w:pPr>
            <w:r w:rsidRPr="00D510FF">
              <w:rPr>
                <w:rFonts w:cs="Arial"/>
                <w:sz w:val="20"/>
              </w:rPr>
              <w:t xml:space="preserve">parto </w:t>
            </w:r>
            <w:proofErr w:type="spellStart"/>
            <w:r w:rsidRPr="00D510FF">
              <w:rPr>
                <w:rFonts w:cs="Arial"/>
                <w:sz w:val="20"/>
              </w:rPr>
              <w:t>cirur</w:t>
            </w:r>
            <w:proofErr w:type="spellEnd"/>
            <w:r w:rsidRPr="00D510FF">
              <w:rPr>
                <w:rFonts w:cs="Arial"/>
                <w:sz w:val="20"/>
              </w:rPr>
              <w:t>/ curetagem 2</w:t>
            </w:r>
          </w:p>
        </w:tc>
        <w:tc>
          <w:tcPr>
            <w:tcW w:w="992" w:type="dxa"/>
            <w:tcBorders>
              <w:top w:val="nil"/>
              <w:left w:val="nil"/>
              <w:bottom w:val="single" w:sz="4" w:space="0" w:color="auto"/>
              <w:right w:val="single" w:sz="4" w:space="0" w:color="auto"/>
            </w:tcBorders>
            <w:shd w:val="clear" w:color="auto" w:fill="auto"/>
            <w:noWrap/>
            <w:vAlign w:val="bottom"/>
            <w:hideMark/>
          </w:tcPr>
          <w:p w14:paraId="5FD37FFC" w14:textId="77777777" w:rsidR="00D510FF" w:rsidRPr="00D510FF" w:rsidRDefault="00D510FF" w:rsidP="00D510FF">
            <w:pPr>
              <w:spacing w:line="240" w:lineRule="auto"/>
              <w:ind w:left="0"/>
              <w:jc w:val="right"/>
              <w:rPr>
                <w:rFonts w:cs="Arial"/>
                <w:sz w:val="20"/>
              </w:rPr>
            </w:pPr>
            <w:r w:rsidRPr="00D510FF">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4FE1BE5D" w14:textId="77777777" w:rsidR="00D510FF" w:rsidRPr="00D510FF" w:rsidRDefault="00D510FF" w:rsidP="00D510FF">
            <w:pPr>
              <w:spacing w:line="240" w:lineRule="auto"/>
              <w:ind w:left="0"/>
              <w:jc w:val="right"/>
              <w:rPr>
                <w:rFonts w:cs="Arial"/>
                <w:sz w:val="20"/>
              </w:rPr>
            </w:pPr>
            <w:r w:rsidRPr="00D510FF">
              <w:rPr>
                <w:rFonts w:cs="Arial"/>
                <w:sz w:val="20"/>
              </w:rPr>
              <w:t>2,00</w:t>
            </w:r>
          </w:p>
        </w:tc>
        <w:tc>
          <w:tcPr>
            <w:tcW w:w="1559" w:type="dxa"/>
            <w:tcBorders>
              <w:top w:val="nil"/>
              <w:left w:val="nil"/>
              <w:bottom w:val="single" w:sz="4" w:space="0" w:color="auto"/>
              <w:right w:val="single" w:sz="4" w:space="0" w:color="auto"/>
            </w:tcBorders>
            <w:shd w:val="clear" w:color="auto" w:fill="auto"/>
            <w:noWrap/>
            <w:vAlign w:val="bottom"/>
            <w:hideMark/>
          </w:tcPr>
          <w:p w14:paraId="2250CB21" w14:textId="77777777" w:rsidR="00D510FF" w:rsidRPr="00D510FF" w:rsidRDefault="00D510FF" w:rsidP="00D510FF">
            <w:pPr>
              <w:spacing w:line="240" w:lineRule="auto"/>
              <w:ind w:left="0"/>
              <w:jc w:val="right"/>
              <w:rPr>
                <w:rFonts w:cs="Arial"/>
                <w:sz w:val="20"/>
              </w:rPr>
            </w:pPr>
            <w:r w:rsidRPr="00D510FF">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108D868F" w14:textId="77777777" w:rsidR="00D510FF" w:rsidRPr="00D510FF" w:rsidRDefault="00D510FF" w:rsidP="00D510FF">
            <w:pPr>
              <w:spacing w:line="240" w:lineRule="auto"/>
              <w:ind w:left="0"/>
              <w:jc w:val="right"/>
              <w:rPr>
                <w:rFonts w:cs="Arial"/>
                <w:sz w:val="20"/>
              </w:rPr>
            </w:pPr>
            <w:r w:rsidRPr="00D510FF">
              <w:rPr>
                <w:rFonts w:cs="Arial"/>
                <w:sz w:val="20"/>
              </w:rPr>
              <w:t>120,00</w:t>
            </w:r>
          </w:p>
        </w:tc>
        <w:tc>
          <w:tcPr>
            <w:tcW w:w="1134" w:type="dxa"/>
            <w:tcBorders>
              <w:top w:val="nil"/>
              <w:left w:val="nil"/>
              <w:bottom w:val="single" w:sz="4" w:space="0" w:color="auto"/>
              <w:right w:val="single" w:sz="8" w:space="0" w:color="auto"/>
            </w:tcBorders>
            <w:shd w:val="clear" w:color="auto" w:fill="auto"/>
            <w:noWrap/>
            <w:vAlign w:val="bottom"/>
            <w:hideMark/>
          </w:tcPr>
          <w:p w14:paraId="206FE010" w14:textId="77777777" w:rsidR="00D510FF" w:rsidRPr="00D510FF" w:rsidRDefault="00D510FF" w:rsidP="00D510FF">
            <w:pPr>
              <w:spacing w:line="240" w:lineRule="auto"/>
              <w:ind w:left="0"/>
              <w:jc w:val="right"/>
              <w:rPr>
                <w:rFonts w:cs="Arial"/>
                <w:sz w:val="20"/>
              </w:rPr>
            </w:pPr>
            <w:r w:rsidRPr="00D510FF">
              <w:rPr>
                <w:rFonts w:cs="Arial"/>
                <w:sz w:val="20"/>
              </w:rPr>
              <w:t>7,20</w:t>
            </w:r>
          </w:p>
        </w:tc>
      </w:tr>
      <w:tr w:rsidR="00D510FF" w:rsidRPr="00D510FF" w14:paraId="29B2B1D5" w14:textId="77777777" w:rsidTr="00D510FF">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5E24B62E" w14:textId="77777777" w:rsidR="00D510FF" w:rsidRPr="00D510FF" w:rsidRDefault="00D510FF" w:rsidP="00D510FF">
            <w:pPr>
              <w:spacing w:line="240" w:lineRule="auto"/>
              <w:ind w:left="0"/>
              <w:jc w:val="right"/>
              <w:rPr>
                <w:rFonts w:cs="Arial"/>
                <w:sz w:val="20"/>
              </w:rPr>
            </w:pPr>
            <w:r w:rsidRPr="00D510FF">
              <w:rPr>
                <w:rFonts w:cs="Arial"/>
                <w:sz w:val="20"/>
              </w:rPr>
              <w:t>15</w:t>
            </w:r>
          </w:p>
        </w:tc>
        <w:tc>
          <w:tcPr>
            <w:tcW w:w="383" w:type="dxa"/>
            <w:vMerge/>
            <w:tcBorders>
              <w:top w:val="single" w:sz="4" w:space="0" w:color="auto"/>
              <w:left w:val="single" w:sz="4" w:space="0" w:color="auto"/>
              <w:bottom w:val="nil"/>
              <w:right w:val="single" w:sz="4" w:space="0" w:color="auto"/>
            </w:tcBorders>
            <w:vAlign w:val="center"/>
            <w:hideMark/>
          </w:tcPr>
          <w:p w14:paraId="416DFDD1" w14:textId="77777777" w:rsidR="00D510FF" w:rsidRPr="00D510FF" w:rsidRDefault="00D510FF" w:rsidP="00D510FF">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33AF257A" w14:textId="77777777" w:rsidR="00D510FF" w:rsidRPr="00D510FF" w:rsidRDefault="00D510FF" w:rsidP="00D510FF">
            <w:pPr>
              <w:spacing w:line="240" w:lineRule="auto"/>
              <w:ind w:left="0"/>
              <w:jc w:val="left"/>
              <w:rPr>
                <w:rFonts w:cs="Arial"/>
                <w:sz w:val="20"/>
              </w:rPr>
            </w:pPr>
            <w:r w:rsidRPr="00D510FF">
              <w:rPr>
                <w:rFonts w:cs="Arial"/>
                <w:sz w:val="20"/>
              </w:rPr>
              <w:t xml:space="preserve">sala assistência de </w:t>
            </w:r>
            <w:proofErr w:type="spellStart"/>
            <w:r w:rsidRPr="00D510FF">
              <w:rPr>
                <w:rFonts w:cs="Arial"/>
                <w:sz w:val="20"/>
              </w:rPr>
              <w:t>rn</w:t>
            </w:r>
            <w:proofErr w:type="spellEnd"/>
          </w:p>
        </w:tc>
        <w:tc>
          <w:tcPr>
            <w:tcW w:w="992" w:type="dxa"/>
            <w:tcBorders>
              <w:top w:val="nil"/>
              <w:left w:val="nil"/>
              <w:bottom w:val="single" w:sz="4" w:space="0" w:color="auto"/>
              <w:right w:val="single" w:sz="4" w:space="0" w:color="auto"/>
            </w:tcBorders>
            <w:shd w:val="clear" w:color="auto" w:fill="auto"/>
            <w:noWrap/>
            <w:vAlign w:val="bottom"/>
            <w:hideMark/>
          </w:tcPr>
          <w:p w14:paraId="613D7809" w14:textId="77777777" w:rsidR="00D510FF" w:rsidRPr="00D510FF" w:rsidRDefault="00D510FF" w:rsidP="00D510FF">
            <w:pPr>
              <w:spacing w:line="240" w:lineRule="auto"/>
              <w:ind w:left="0"/>
              <w:jc w:val="right"/>
              <w:rPr>
                <w:rFonts w:cs="Arial"/>
                <w:sz w:val="20"/>
              </w:rPr>
            </w:pPr>
            <w:r w:rsidRPr="00D510FF">
              <w:rPr>
                <w:rFonts w:cs="Arial"/>
                <w:sz w:val="20"/>
              </w:rPr>
              <w:t>60,00</w:t>
            </w:r>
          </w:p>
        </w:tc>
        <w:tc>
          <w:tcPr>
            <w:tcW w:w="851" w:type="dxa"/>
            <w:tcBorders>
              <w:top w:val="nil"/>
              <w:left w:val="nil"/>
              <w:bottom w:val="single" w:sz="4" w:space="0" w:color="auto"/>
              <w:right w:val="single" w:sz="4" w:space="0" w:color="auto"/>
            </w:tcBorders>
            <w:shd w:val="clear" w:color="auto" w:fill="auto"/>
            <w:noWrap/>
            <w:vAlign w:val="bottom"/>
            <w:hideMark/>
          </w:tcPr>
          <w:p w14:paraId="0E32CC63" w14:textId="77777777" w:rsidR="00D510FF" w:rsidRPr="00D510FF" w:rsidRDefault="00D510FF" w:rsidP="00D510FF">
            <w:pPr>
              <w:spacing w:line="240" w:lineRule="auto"/>
              <w:ind w:left="0"/>
              <w:jc w:val="right"/>
              <w:rPr>
                <w:rFonts w:cs="Arial"/>
                <w:sz w:val="20"/>
              </w:rPr>
            </w:pPr>
            <w:r w:rsidRPr="00D510FF">
              <w:rPr>
                <w:rFonts w:cs="Arial"/>
                <w:sz w:val="20"/>
              </w:rPr>
              <w:t>3,00</w:t>
            </w:r>
          </w:p>
        </w:tc>
        <w:tc>
          <w:tcPr>
            <w:tcW w:w="1559" w:type="dxa"/>
            <w:tcBorders>
              <w:top w:val="nil"/>
              <w:left w:val="nil"/>
              <w:bottom w:val="single" w:sz="4" w:space="0" w:color="auto"/>
              <w:right w:val="single" w:sz="4" w:space="0" w:color="auto"/>
            </w:tcBorders>
            <w:shd w:val="clear" w:color="auto" w:fill="auto"/>
            <w:noWrap/>
            <w:vAlign w:val="bottom"/>
            <w:hideMark/>
          </w:tcPr>
          <w:p w14:paraId="4DD7A0A5" w14:textId="77777777" w:rsidR="00D510FF" w:rsidRPr="00D510FF" w:rsidRDefault="00D510FF" w:rsidP="00D510FF">
            <w:pPr>
              <w:spacing w:line="240" w:lineRule="auto"/>
              <w:ind w:left="0"/>
              <w:jc w:val="right"/>
              <w:rPr>
                <w:rFonts w:cs="Arial"/>
                <w:sz w:val="20"/>
              </w:rPr>
            </w:pPr>
            <w:r w:rsidRPr="00D510FF">
              <w:rPr>
                <w:rFonts w:cs="Arial"/>
                <w:sz w:val="20"/>
              </w:rPr>
              <w:t>0,70</w:t>
            </w:r>
          </w:p>
        </w:tc>
        <w:tc>
          <w:tcPr>
            <w:tcW w:w="1134" w:type="dxa"/>
            <w:tcBorders>
              <w:top w:val="nil"/>
              <w:left w:val="nil"/>
              <w:bottom w:val="single" w:sz="4" w:space="0" w:color="auto"/>
              <w:right w:val="single" w:sz="4" w:space="0" w:color="auto"/>
            </w:tcBorders>
            <w:shd w:val="clear" w:color="auto" w:fill="auto"/>
            <w:noWrap/>
            <w:vAlign w:val="bottom"/>
            <w:hideMark/>
          </w:tcPr>
          <w:p w14:paraId="643AB9FF" w14:textId="77777777" w:rsidR="00D510FF" w:rsidRPr="00D510FF" w:rsidRDefault="00D510FF" w:rsidP="00D510FF">
            <w:pPr>
              <w:spacing w:line="240" w:lineRule="auto"/>
              <w:ind w:left="0"/>
              <w:jc w:val="right"/>
              <w:rPr>
                <w:rFonts w:cs="Arial"/>
                <w:sz w:val="20"/>
              </w:rPr>
            </w:pPr>
            <w:r w:rsidRPr="00D510FF">
              <w:rPr>
                <w:rFonts w:cs="Arial"/>
                <w:sz w:val="20"/>
              </w:rPr>
              <w:t>126,00</w:t>
            </w:r>
          </w:p>
        </w:tc>
        <w:tc>
          <w:tcPr>
            <w:tcW w:w="1134" w:type="dxa"/>
            <w:tcBorders>
              <w:top w:val="nil"/>
              <w:left w:val="nil"/>
              <w:bottom w:val="single" w:sz="4" w:space="0" w:color="auto"/>
              <w:right w:val="single" w:sz="8" w:space="0" w:color="auto"/>
            </w:tcBorders>
            <w:shd w:val="clear" w:color="auto" w:fill="auto"/>
            <w:noWrap/>
            <w:vAlign w:val="bottom"/>
            <w:hideMark/>
          </w:tcPr>
          <w:p w14:paraId="3BFE6698" w14:textId="77777777" w:rsidR="00D510FF" w:rsidRPr="00D510FF" w:rsidRDefault="00D510FF" w:rsidP="00D510FF">
            <w:pPr>
              <w:spacing w:line="240" w:lineRule="auto"/>
              <w:ind w:left="0"/>
              <w:jc w:val="right"/>
              <w:rPr>
                <w:rFonts w:cs="Arial"/>
                <w:sz w:val="20"/>
              </w:rPr>
            </w:pPr>
            <w:r w:rsidRPr="00D510FF">
              <w:rPr>
                <w:rFonts w:cs="Arial"/>
                <w:sz w:val="20"/>
              </w:rPr>
              <w:t>7,56</w:t>
            </w:r>
          </w:p>
        </w:tc>
      </w:tr>
      <w:tr w:rsidR="00D510FF" w:rsidRPr="00D510FF" w14:paraId="5585185F" w14:textId="77777777" w:rsidTr="00D510FF">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475CFF56" w14:textId="77777777" w:rsidR="00D510FF" w:rsidRPr="00D510FF" w:rsidRDefault="00D510FF" w:rsidP="00D510FF">
            <w:pPr>
              <w:spacing w:line="240" w:lineRule="auto"/>
              <w:ind w:left="0"/>
              <w:jc w:val="right"/>
              <w:rPr>
                <w:rFonts w:cs="Arial"/>
                <w:sz w:val="20"/>
              </w:rPr>
            </w:pPr>
            <w:r w:rsidRPr="00D510FF">
              <w:rPr>
                <w:rFonts w:cs="Arial"/>
                <w:sz w:val="20"/>
              </w:rPr>
              <w:t>16</w:t>
            </w:r>
          </w:p>
        </w:tc>
        <w:tc>
          <w:tcPr>
            <w:tcW w:w="383" w:type="dxa"/>
            <w:vMerge/>
            <w:tcBorders>
              <w:top w:val="single" w:sz="4" w:space="0" w:color="auto"/>
              <w:left w:val="single" w:sz="4" w:space="0" w:color="auto"/>
              <w:bottom w:val="nil"/>
              <w:right w:val="single" w:sz="4" w:space="0" w:color="auto"/>
            </w:tcBorders>
            <w:vAlign w:val="center"/>
            <w:hideMark/>
          </w:tcPr>
          <w:p w14:paraId="55BC609B" w14:textId="77777777" w:rsidR="00D510FF" w:rsidRPr="00D510FF" w:rsidRDefault="00D510FF" w:rsidP="00D510FF">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36D2F665" w14:textId="77777777" w:rsidR="00D510FF" w:rsidRPr="00D510FF" w:rsidRDefault="00D510FF" w:rsidP="00D510FF">
            <w:pPr>
              <w:spacing w:line="240" w:lineRule="auto"/>
              <w:ind w:left="0"/>
              <w:jc w:val="left"/>
              <w:rPr>
                <w:rFonts w:cs="Arial"/>
                <w:sz w:val="20"/>
              </w:rPr>
            </w:pPr>
            <w:r w:rsidRPr="00D510FF">
              <w:rPr>
                <w:rFonts w:cs="Arial"/>
                <w:sz w:val="20"/>
              </w:rPr>
              <w:t xml:space="preserve">enfermaria alojamento </w:t>
            </w:r>
            <w:proofErr w:type="spellStart"/>
            <w:r w:rsidRPr="00D510FF">
              <w:rPr>
                <w:rFonts w:cs="Arial"/>
                <w:sz w:val="20"/>
              </w:rPr>
              <w:t>conj</w:t>
            </w:r>
            <w:proofErr w:type="spellEnd"/>
            <w:r w:rsidRPr="00D510FF">
              <w:rPr>
                <w:rFonts w:cs="Arial"/>
                <w:sz w:val="20"/>
              </w:rPr>
              <w:t xml:space="preserve"> 2</w:t>
            </w:r>
          </w:p>
        </w:tc>
        <w:tc>
          <w:tcPr>
            <w:tcW w:w="992" w:type="dxa"/>
            <w:tcBorders>
              <w:top w:val="nil"/>
              <w:left w:val="nil"/>
              <w:bottom w:val="single" w:sz="4" w:space="0" w:color="auto"/>
              <w:right w:val="single" w:sz="4" w:space="0" w:color="auto"/>
            </w:tcBorders>
            <w:shd w:val="clear" w:color="auto" w:fill="auto"/>
            <w:noWrap/>
            <w:vAlign w:val="bottom"/>
            <w:hideMark/>
          </w:tcPr>
          <w:p w14:paraId="56436399" w14:textId="77777777" w:rsidR="00D510FF" w:rsidRPr="00D510FF" w:rsidRDefault="00D510FF" w:rsidP="00D510FF">
            <w:pPr>
              <w:spacing w:line="240" w:lineRule="auto"/>
              <w:ind w:left="0"/>
              <w:jc w:val="right"/>
              <w:rPr>
                <w:rFonts w:cs="Arial"/>
                <w:sz w:val="20"/>
              </w:rPr>
            </w:pPr>
            <w:r w:rsidRPr="00D510FF">
              <w:rPr>
                <w:rFonts w:cs="Arial"/>
                <w:sz w:val="20"/>
              </w:rPr>
              <w:t>30,00</w:t>
            </w:r>
          </w:p>
        </w:tc>
        <w:tc>
          <w:tcPr>
            <w:tcW w:w="851" w:type="dxa"/>
            <w:tcBorders>
              <w:top w:val="nil"/>
              <w:left w:val="nil"/>
              <w:bottom w:val="single" w:sz="4" w:space="0" w:color="auto"/>
              <w:right w:val="single" w:sz="4" w:space="0" w:color="auto"/>
            </w:tcBorders>
            <w:shd w:val="clear" w:color="auto" w:fill="auto"/>
            <w:noWrap/>
            <w:vAlign w:val="bottom"/>
            <w:hideMark/>
          </w:tcPr>
          <w:p w14:paraId="7250B56D" w14:textId="77777777" w:rsidR="00D510FF" w:rsidRPr="00D510FF" w:rsidRDefault="00D510FF" w:rsidP="00D510FF">
            <w:pPr>
              <w:spacing w:line="240" w:lineRule="auto"/>
              <w:ind w:left="0"/>
              <w:jc w:val="right"/>
              <w:rPr>
                <w:rFonts w:cs="Arial"/>
                <w:sz w:val="20"/>
              </w:rPr>
            </w:pPr>
            <w:r w:rsidRPr="00D510FF">
              <w:rPr>
                <w:rFonts w:cs="Arial"/>
                <w:sz w:val="20"/>
              </w:rPr>
              <w:t>3,00</w:t>
            </w:r>
          </w:p>
        </w:tc>
        <w:tc>
          <w:tcPr>
            <w:tcW w:w="1559" w:type="dxa"/>
            <w:tcBorders>
              <w:top w:val="nil"/>
              <w:left w:val="nil"/>
              <w:bottom w:val="single" w:sz="4" w:space="0" w:color="auto"/>
              <w:right w:val="single" w:sz="4" w:space="0" w:color="auto"/>
            </w:tcBorders>
            <w:shd w:val="clear" w:color="auto" w:fill="auto"/>
            <w:noWrap/>
            <w:vAlign w:val="bottom"/>
            <w:hideMark/>
          </w:tcPr>
          <w:p w14:paraId="1D4D166E" w14:textId="77777777" w:rsidR="00D510FF" w:rsidRPr="00D510FF" w:rsidRDefault="00D510FF" w:rsidP="00D510FF">
            <w:pPr>
              <w:spacing w:line="240" w:lineRule="auto"/>
              <w:ind w:left="0"/>
              <w:jc w:val="right"/>
              <w:rPr>
                <w:rFonts w:cs="Arial"/>
                <w:sz w:val="20"/>
              </w:rPr>
            </w:pPr>
            <w:r w:rsidRPr="00D510FF">
              <w:rPr>
                <w:rFonts w:cs="Arial"/>
                <w:sz w:val="20"/>
              </w:rPr>
              <w:t>0,10</w:t>
            </w:r>
          </w:p>
        </w:tc>
        <w:tc>
          <w:tcPr>
            <w:tcW w:w="1134" w:type="dxa"/>
            <w:tcBorders>
              <w:top w:val="nil"/>
              <w:left w:val="nil"/>
              <w:bottom w:val="single" w:sz="4" w:space="0" w:color="auto"/>
              <w:right w:val="single" w:sz="4" w:space="0" w:color="auto"/>
            </w:tcBorders>
            <w:shd w:val="clear" w:color="auto" w:fill="auto"/>
            <w:noWrap/>
            <w:vAlign w:val="bottom"/>
            <w:hideMark/>
          </w:tcPr>
          <w:p w14:paraId="316228F1" w14:textId="77777777" w:rsidR="00D510FF" w:rsidRPr="00D510FF" w:rsidRDefault="00D510FF" w:rsidP="00D510FF">
            <w:pPr>
              <w:spacing w:line="240" w:lineRule="auto"/>
              <w:ind w:left="0"/>
              <w:jc w:val="right"/>
              <w:rPr>
                <w:rFonts w:cs="Arial"/>
                <w:sz w:val="20"/>
              </w:rPr>
            </w:pPr>
            <w:r w:rsidRPr="00D510FF">
              <w:rPr>
                <w:rFonts w:cs="Arial"/>
                <w:sz w:val="20"/>
              </w:rPr>
              <w:t>9,00</w:t>
            </w:r>
          </w:p>
        </w:tc>
        <w:tc>
          <w:tcPr>
            <w:tcW w:w="1134" w:type="dxa"/>
            <w:tcBorders>
              <w:top w:val="nil"/>
              <w:left w:val="nil"/>
              <w:bottom w:val="single" w:sz="4" w:space="0" w:color="auto"/>
              <w:right w:val="single" w:sz="8" w:space="0" w:color="auto"/>
            </w:tcBorders>
            <w:shd w:val="clear" w:color="auto" w:fill="auto"/>
            <w:noWrap/>
            <w:vAlign w:val="bottom"/>
            <w:hideMark/>
          </w:tcPr>
          <w:p w14:paraId="1DC97B1F" w14:textId="77777777" w:rsidR="00D510FF" w:rsidRPr="00D510FF" w:rsidRDefault="00D510FF" w:rsidP="00D510FF">
            <w:pPr>
              <w:spacing w:line="240" w:lineRule="auto"/>
              <w:ind w:left="0"/>
              <w:jc w:val="right"/>
              <w:rPr>
                <w:rFonts w:cs="Arial"/>
                <w:sz w:val="20"/>
              </w:rPr>
            </w:pPr>
            <w:r w:rsidRPr="00D510FF">
              <w:rPr>
                <w:rFonts w:cs="Arial"/>
                <w:sz w:val="20"/>
              </w:rPr>
              <w:t>0,54</w:t>
            </w:r>
          </w:p>
        </w:tc>
      </w:tr>
      <w:tr w:rsidR="00D510FF" w:rsidRPr="00D510FF" w14:paraId="383D4587" w14:textId="77777777" w:rsidTr="00D510FF">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6E04D29F" w14:textId="77777777" w:rsidR="00D510FF" w:rsidRPr="00D510FF" w:rsidRDefault="00D510FF" w:rsidP="00D510FF">
            <w:pPr>
              <w:spacing w:line="240" w:lineRule="auto"/>
              <w:ind w:left="0"/>
              <w:jc w:val="right"/>
              <w:rPr>
                <w:rFonts w:cs="Arial"/>
                <w:sz w:val="20"/>
              </w:rPr>
            </w:pPr>
            <w:r w:rsidRPr="00D510FF">
              <w:rPr>
                <w:rFonts w:cs="Arial"/>
                <w:sz w:val="20"/>
              </w:rPr>
              <w:t>17</w:t>
            </w:r>
          </w:p>
        </w:tc>
        <w:tc>
          <w:tcPr>
            <w:tcW w:w="383" w:type="dxa"/>
            <w:vMerge/>
            <w:tcBorders>
              <w:top w:val="single" w:sz="4" w:space="0" w:color="auto"/>
              <w:left w:val="single" w:sz="4" w:space="0" w:color="auto"/>
              <w:bottom w:val="nil"/>
              <w:right w:val="single" w:sz="4" w:space="0" w:color="auto"/>
            </w:tcBorders>
            <w:vAlign w:val="center"/>
            <w:hideMark/>
          </w:tcPr>
          <w:p w14:paraId="4A10FCFF" w14:textId="77777777" w:rsidR="00D510FF" w:rsidRPr="00D510FF" w:rsidRDefault="00D510FF" w:rsidP="00D510FF">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08C69762" w14:textId="77777777" w:rsidR="00D510FF" w:rsidRPr="00D510FF" w:rsidRDefault="00D510FF" w:rsidP="00D510FF">
            <w:pPr>
              <w:spacing w:line="240" w:lineRule="auto"/>
              <w:ind w:left="0"/>
              <w:jc w:val="left"/>
              <w:rPr>
                <w:rFonts w:cs="Arial"/>
                <w:sz w:val="20"/>
              </w:rPr>
            </w:pPr>
            <w:r w:rsidRPr="00D510FF">
              <w:rPr>
                <w:rFonts w:cs="Arial"/>
                <w:sz w:val="20"/>
              </w:rPr>
              <w:t xml:space="preserve">enfermaria alojamento </w:t>
            </w:r>
            <w:proofErr w:type="spellStart"/>
            <w:r w:rsidRPr="00D510FF">
              <w:rPr>
                <w:rFonts w:cs="Arial"/>
                <w:sz w:val="20"/>
              </w:rPr>
              <w:t>conj</w:t>
            </w:r>
            <w:proofErr w:type="spellEnd"/>
            <w:r w:rsidRPr="00D510FF">
              <w:rPr>
                <w:rFonts w:cs="Arial"/>
                <w:sz w:val="20"/>
              </w:rPr>
              <w:t xml:space="preserve"> 3</w:t>
            </w:r>
          </w:p>
        </w:tc>
        <w:tc>
          <w:tcPr>
            <w:tcW w:w="992" w:type="dxa"/>
            <w:tcBorders>
              <w:top w:val="nil"/>
              <w:left w:val="nil"/>
              <w:bottom w:val="single" w:sz="4" w:space="0" w:color="auto"/>
              <w:right w:val="single" w:sz="4" w:space="0" w:color="auto"/>
            </w:tcBorders>
            <w:shd w:val="clear" w:color="auto" w:fill="auto"/>
            <w:noWrap/>
            <w:vAlign w:val="bottom"/>
            <w:hideMark/>
          </w:tcPr>
          <w:p w14:paraId="45AA4EC9" w14:textId="77777777" w:rsidR="00D510FF" w:rsidRPr="00D510FF" w:rsidRDefault="00D510FF" w:rsidP="00D510FF">
            <w:pPr>
              <w:spacing w:line="240" w:lineRule="auto"/>
              <w:ind w:left="0"/>
              <w:jc w:val="right"/>
              <w:rPr>
                <w:rFonts w:cs="Arial"/>
                <w:sz w:val="20"/>
              </w:rPr>
            </w:pPr>
            <w:r w:rsidRPr="00D510FF">
              <w:rPr>
                <w:rFonts w:cs="Arial"/>
                <w:sz w:val="20"/>
              </w:rPr>
              <w:t>30,00</w:t>
            </w:r>
          </w:p>
        </w:tc>
        <w:tc>
          <w:tcPr>
            <w:tcW w:w="851" w:type="dxa"/>
            <w:tcBorders>
              <w:top w:val="nil"/>
              <w:left w:val="nil"/>
              <w:bottom w:val="single" w:sz="4" w:space="0" w:color="auto"/>
              <w:right w:val="single" w:sz="4" w:space="0" w:color="auto"/>
            </w:tcBorders>
            <w:shd w:val="clear" w:color="auto" w:fill="auto"/>
            <w:noWrap/>
            <w:vAlign w:val="bottom"/>
            <w:hideMark/>
          </w:tcPr>
          <w:p w14:paraId="319D5A19" w14:textId="77777777" w:rsidR="00D510FF" w:rsidRPr="00D510FF" w:rsidRDefault="00D510FF" w:rsidP="00D510FF">
            <w:pPr>
              <w:spacing w:line="240" w:lineRule="auto"/>
              <w:ind w:left="0"/>
              <w:jc w:val="right"/>
              <w:rPr>
                <w:rFonts w:cs="Arial"/>
                <w:sz w:val="20"/>
              </w:rPr>
            </w:pPr>
            <w:r w:rsidRPr="00D510FF">
              <w:rPr>
                <w:rFonts w:cs="Arial"/>
                <w:sz w:val="20"/>
              </w:rPr>
              <w:t>3,00</w:t>
            </w:r>
          </w:p>
        </w:tc>
        <w:tc>
          <w:tcPr>
            <w:tcW w:w="1559" w:type="dxa"/>
            <w:tcBorders>
              <w:top w:val="nil"/>
              <w:left w:val="nil"/>
              <w:bottom w:val="single" w:sz="4" w:space="0" w:color="auto"/>
              <w:right w:val="single" w:sz="4" w:space="0" w:color="auto"/>
            </w:tcBorders>
            <w:shd w:val="clear" w:color="auto" w:fill="auto"/>
            <w:noWrap/>
            <w:vAlign w:val="bottom"/>
            <w:hideMark/>
          </w:tcPr>
          <w:p w14:paraId="7C964C31" w14:textId="77777777" w:rsidR="00D510FF" w:rsidRPr="00D510FF" w:rsidRDefault="00D510FF" w:rsidP="00D510FF">
            <w:pPr>
              <w:spacing w:line="240" w:lineRule="auto"/>
              <w:ind w:left="0"/>
              <w:jc w:val="right"/>
              <w:rPr>
                <w:rFonts w:cs="Arial"/>
                <w:sz w:val="20"/>
              </w:rPr>
            </w:pPr>
            <w:r w:rsidRPr="00D510FF">
              <w:rPr>
                <w:rFonts w:cs="Arial"/>
                <w:sz w:val="20"/>
              </w:rPr>
              <w:t>0,10</w:t>
            </w:r>
          </w:p>
        </w:tc>
        <w:tc>
          <w:tcPr>
            <w:tcW w:w="1134" w:type="dxa"/>
            <w:tcBorders>
              <w:top w:val="nil"/>
              <w:left w:val="nil"/>
              <w:bottom w:val="single" w:sz="4" w:space="0" w:color="auto"/>
              <w:right w:val="single" w:sz="4" w:space="0" w:color="auto"/>
            </w:tcBorders>
            <w:shd w:val="clear" w:color="auto" w:fill="auto"/>
            <w:noWrap/>
            <w:vAlign w:val="bottom"/>
            <w:hideMark/>
          </w:tcPr>
          <w:p w14:paraId="2CF5EF36" w14:textId="77777777" w:rsidR="00D510FF" w:rsidRPr="00D510FF" w:rsidRDefault="00D510FF" w:rsidP="00D510FF">
            <w:pPr>
              <w:spacing w:line="240" w:lineRule="auto"/>
              <w:ind w:left="0"/>
              <w:jc w:val="right"/>
              <w:rPr>
                <w:rFonts w:cs="Arial"/>
                <w:sz w:val="20"/>
              </w:rPr>
            </w:pPr>
            <w:r w:rsidRPr="00D510FF">
              <w:rPr>
                <w:rFonts w:cs="Arial"/>
                <w:sz w:val="20"/>
              </w:rPr>
              <w:t>9,00</w:t>
            </w:r>
          </w:p>
        </w:tc>
        <w:tc>
          <w:tcPr>
            <w:tcW w:w="1134" w:type="dxa"/>
            <w:tcBorders>
              <w:top w:val="nil"/>
              <w:left w:val="nil"/>
              <w:bottom w:val="single" w:sz="4" w:space="0" w:color="auto"/>
              <w:right w:val="single" w:sz="8" w:space="0" w:color="auto"/>
            </w:tcBorders>
            <w:shd w:val="clear" w:color="auto" w:fill="auto"/>
            <w:noWrap/>
            <w:vAlign w:val="bottom"/>
            <w:hideMark/>
          </w:tcPr>
          <w:p w14:paraId="71E6A462" w14:textId="77777777" w:rsidR="00D510FF" w:rsidRPr="00D510FF" w:rsidRDefault="00D510FF" w:rsidP="00D510FF">
            <w:pPr>
              <w:spacing w:line="240" w:lineRule="auto"/>
              <w:ind w:left="0"/>
              <w:jc w:val="right"/>
              <w:rPr>
                <w:rFonts w:cs="Arial"/>
                <w:sz w:val="20"/>
              </w:rPr>
            </w:pPr>
            <w:r w:rsidRPr="00D510FF">
              <w:rPr>
                <w:rFonts w:cs="Arial"/>
                <w:sz w:val="20"/>
              </w:rPr>
              <w:t>0,54</w:t>
            </w:r>
          </w:p>
        </w:tc>
      </w:tr>
      <w:tr w:rsidR="00D510FF" w:rsidRPr="00D510FF" w14:paraId="7838F3E0" w14:textId="77777777" w:rsidTr="00D510FF">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21A124AF" w14:textId="77777777" w:rsidR="00D510FF" w:rsidRPr="00D510FF" w:rsidRDefault="00D510FF" w:rsidP="00D510FF">
            <w:pPr>
              <w:spacing w:line="240" w:lineRule="auto"/>
              <w:ind w:left="0"/>
              <w:jc w:val="right"/>
              <w:rPr>
                <w:rFonts w:cs="Arial"/>
                <w:sz w:val="20"/>
              </w:rPr>
            </w:pPr>
            <w:r w:rsidRPr="00D510FF">
              <w:rPr>
                <w:rFonts w:cs="Arial"/>
                <w:sz w:val="20"/>
              </w:rPr>
              <w:t>18</w:t>
            </w:r>
          </w:p>
        </w:tc>
        <w:tc>
          <w:tcPr>
            <w:tcW w:w="383" w:type="dxa"/>
            <w:vMerge/>
            <w:tcBorders>
              <w:top w:val="single" w:sz="4" w:space="0" w:color="auto"/>
              <w:left w:val="single" w:sz="4" w:space="0" w:color="auto"/>
              <w:bottom w:val="nil"/>
              <w:right w:val="single" w:sz="4" w:space="0" w:color="auto"/>
            </w:tcBorders>
            <w:vAlign w:val="center"/>
            <w:hideMark/>
          </w:tcPr>
          <w:p w14:paraId="3E0922D8" w14:textId="77777777" w:rsidR="00D510FF" w:rsidRPr="00D510FF" w:rsidRDefault="00D510FF" w:rsidP="00D510FF">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7F8A8711" w14:textId="77777777" w:rsidR="00D510FF" w:rsidRPr="00D510FF" w:rsidRDefault="00D510FF" w:rsidP="00D510FF">
            <w:pPr>
              <w:spacing w:line="240" w:lineRule="auto"/>
              <w:ind w:left="0"/>
              <w:jc w:val="left"/>
              <w:rPr>
                <w:rFonts w:cs="Arial"/>
                <w:sz w:val="20"/>
              </w:rPr>
            </w:pPr>
            <w:r w:rsidRPr="00D510FF">
              <w:rPr>
                <w:rFonts w:cs="Arial"/>
                <w:sz w:val="20"/>
              </w:rPr>
              <w:t xml:space="preserve">enfermaria alojamento </w:t>
            </w:r>
            <w:proofErr w:type="spellStart"/>
            <w:r w:rsidRPr="00D510FF">
              <w:rPr>
                <w:rFonts w:cs="Arial"/>
                <w:sz w:val="20"/>
              </w:rPr>
              <w:t>conj</w:t>
            </w:r>
            <w:proofErr w:type="spellEnd"/>
            <w:r w:rsidRPr="00D510FF">
              <w:rPr>
                <w:rFonts w:cs="Arial"/>
                <w:sz w:val="20"/>
              </w:rPr>
              <w:t xml:space="preserve"> 4</w:t>
            </w:r>
          </w:p>
        </w:tc>
        <w:tc>
          <w:tcPr>
            <w:tcW w:w="992" w:type="dxa"/>
            <w:tcBorders>
              <w:top w:val="nil"/>
              <w:left w:val="nil"/>
              <w:bottom w:val="single" w:sz="4" w:space="0" w:color="auto"/>
              <w:right w:val="single" w:sz="4" w:space="0" w:color="auto"/>
            </w:tcBorders>
            <w:shd w:val="clear" w:color="auto" w:fill="auto"/>
            <w:noWrap/>
            <w:vAlign w:val="bottom"/>
            <w:hideMark/>
          </w:tcPr>
          <w:p w14:paraId="006C85C6" w14:textId="77777777" w:rsidR="00D510FF" w:rsidRPr="00D510FF" w:rsidRDefault="00D510FF" w:rsidP="00D510FF">
            <w:pPr>
              <w:spacing w:line="240" w:lineRule="auto"/>
              <w:ind w:left="0"/>
              <w:jc w:val="right"/>
              <w:rPr>
                <w:rFonts w:cs="Arial"/>
                <w:sz w:val="20"/>
              </w:rPr>
            </w:pPr>
            <w:r w:rsidRPr="00D510FF">
              <w:rPr>
                <w:rFonts w:cs="Arial"/>
                <w:sz w:val="20"/>
              </w:rPr>
              <w:t>30,00</w:t>
            </w:r>
          </w:p>
        </w:tc>
        <w:tc>
          <w:tcPr>
            <w:tcW w:w="851" w:type="dxa"/>
            <w:tcBorders>
              <w:top w:val="nil"/>
              <w:left w:val="nil"/>
              <w:bottom w:val="single" w:sz="4" w:space="0" w:color="auto"/>
              <w:right w:val="single" w:sz="4" w:space="0" w:color="auto"/>
            </w:tcBorders>
            <w:shd w:val="clear" w:color="auto" w:fill="auto"/>
            <w:noWrap/>
            <w:vAlign w:val="bottom"/>
            <w:hideMark/>
          </w:tcPr>
          <w:p w14:paraId="5E54B44D" w14:textId="77777777" w:rsidR="00D510FF" w:rsidRPr="00D510FF" w:rsidRDefault="00D510FF" w:rsidP="00D510FF">
            <w:pPr>
              <w:spacing w:line="240" w:lineRule="auto"/>
              <w:ind w:left="0"/>
              <w:jc w:val="right"/>
              <w:rPr>
                <w:rFonts w:cs="Arial"/>
                <w:sz w:val="20"/>
              </w:rPr>
            </w:pPr>
            <w:r w:rsidRPr="00D510FF">
              <w:rPr>
                <w:rFonts w:cs="Arial"/>
                <w:sz w:val="20"/>
              </w:rPr>
              <w:t>2,00</w:t>
            </w:r>
          </w:p>
        </w:tc>
        <w:tc>
          <w:tcPr>
            <w:tcW w:w="1559" w:type="dxa"/>
            <w:tcBorders>
              <w:top w:val="nil"/>
              <w:left w:val="nil"/>
              <w:bottom w:val="single" w:sz="4" w:space="0" w:color="auto"/>
              <w:right w:val="single" w:sz="4" w:space="0" w:color="auto"/>
            </w:tcBorders>
            <w:shd w:val="clear" w:color="auto" w:fill="auto"/>
            <w:noWrap/>
            <w:vAlign w:val="bottom"/>
            <w:hideMark/>
          </w:tcPr>
          <w:p w14:paraId="7295D0BA" w14:textId="77777777" w:rsidR="00D510FF" w:rsidRPr="00D510FF" w:rsidRDefault="00D510FF" w:rsidP="00D510FF">
            <w:pPr>
              <w:spacing w:line="240" w:lineRule="auto"/>
              <w:ind w:left="0"/>
              <w:jc w:val="right"/>
              <w:rPr>
                <w:rFonts w:cs="Arial"/>
                <w:sz w:val="20"/>
              </w:rPr>
            </w:pPr>
            <w:r w:rsidRPr="00D510FF">
              <w:rPr>
                <w:rFonts w:cs="Arial"/>
                <w:sz w:val="20"/>
              </w:rPr>
              <w:t>0,10</w:t>
            </w:r>
          </w:p>
        </w:tc>
        <w:tc>
          <w:tcPr>
            <w:tcW w:w="1134" w:type="dxa"/>
            <w:tcBorders>
              <w:top w:val="nil"/>
              <w:left w:val="nil"/>
              <w:bottom w:val="single" w:sz="4" w:space="0" w:color="auto"/>
              <w:right w:val="single" w:sz="4" w:space="0" w:color="auto"/>
            </w:tcBorders>
            <w:shd w:val="clear" w:color="auto" w:fill="auto"/>
            <w:noWrap/>
            <w:vAlign w:val="bottom"/>
            <w:hideMark/>
          </w:tcPr>
          <w:p w14:paraId="7875644E" w14:textId="77777777" w:rsidR="00D510FF" w:rsidRPr="00D510FF" w:rsidRDefault="00D510FF" w:rsidP="00D510FF">
            <w:pPr>
              <w:spacing w:line="240" w:lineRule="auto"/>
              <w:ind w:left="0"/>
              <w:jc w:val="right"/>
              <w:rPr>
                <w:rFonts w:cs="Arial"/>
                <w:sz w:val="20"/>
              </w:rPr>
            </w:pPr>
            <w:r w:rsidRPr="00D510FF">
              <w:rPr>
                <w:rFonts w:cs="Arial"/>
                <w:sz w:val="20"/>
              </w:rPr>
              <w:t>6,00</w:t>
            </w:r>
          </w:p>
        </w:tc>
        <w:tc>
          <w:tcPr>
            <w:tcW w:w="1134" w:type="dxa"/>
            <w:tcBorders>
              <w:top w:val="nil"/>
              <w:left w:val="nil"/>
              <w:bottom w:val="single" w:sz="4" w:space="0" w:color="auto"/>
              <w:right w:val="single" w:sz="8" w:space="0" w:color="auto"/>
            </w:tcBorders>
            <w:shd w:val="clear" w:color="auto" w:fill="auto"/>
            <w:noWrap/>
            <w:vAlign w:val="bottom"/>
            <w:hideMark/>
          </w:tcPr>
          <w:p w14:paraId="4A96048A" w14:textId="77777777" w:rsidR="00D510FF" w:rsidRPr="00D510FF" w:rsidRDefault="00D510FF" w:rsidP="00D510FF">
            <w:pPr>
              <w:spacing w:line="240" w:lineRule="auto"/>
              <w:ind w:left="0"/>
              <w:jc w:val="right"/>
              <w:rPr>
                <w:rFonts w:cs="Arial"/>
                <w:sz w:val="20"/>
              </w:rPr>
            </w:pPr>
            <w:r w:rsidRPr="00D510FF">
              <w:rPr>
                <w:rFonts w:cs="Arial"/>
                <w:sz w:val="20"/>
              </w:rPr>
              <w:t>0,36</w:t>
            </w:r>
          </w:p>
        </w:tc>
      </w:tr>
      <w:tr w:rsidR="00D510FF" w:rsidRPr="00D510FF" w14:paraId="5AABB5A6" w14:textId="77777777" w:rsidTr="00D510FF">
        <w:trPr>
          <w:trHeight w:val="255"/>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3BF0DF19" w14:textId="77777777" w:rsidR="00D510FF" w:rsidRPr="00D510FF" w:rsidRDefault="00D510FF" w:rsidP="00D510FF">
            <w:pPr>
              <w:spacing w:line="240" w:lineRule="auto"/>
              <w:ind w:left="0"/>
              <w:jc w:val="right"/>
              <w:rPr>
                <w:rFonts w:cs="Arial"/>
                <w:sz w:val="20"/>
              </w:rPr>
            </w:pPr>
            <w:r w:rsidRPr="00D510FF">
              <w:rPr>
                <w:rFonts w:cs="Arial"/>
                <w:sz w:val="20"/>
              </w:rPr>
              <w:t>19</w:t>
            </w:r>
          </w:p>
        </w:tc>
        <w:tc>
          <w:tcPr>
            <w:tcW w:w="383" w:type="dxa"/>
            <w:vMerge/>
            <w:tcBorders>
              <w:top w:val="single" w:sz="4" w:space="0" w:color="auto"/>
              <w:left w:val="single" w:sz="4" w:space="0" w:color="auto"/>
              <w:bottom w:val="nil"/>
              <w:right w:val="single" w:sz="4" w:space="0" w:color="auto"/>
            </w:tcBorders>
            <w:vAlign w:val="center"/>
            <w:hideMark/>
          </w:tcPr>
          <w:p w14:paraId="22AB8C57" w14:textId="77777777" w:rsidR="00D510FF" w:rsidRPr="00D510FF" w:rsidRDefault="00D510FF" w:rsidP="00D510FF">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2A33994F" w14:textId="77777777" w:rsidR="00D510FF" w:rsidRPr="00D510FF" w:rsidRDefault="00D510FF" w:rsidP="00D510FF">
            <w:pPr>
              <w:spacing w:line="240" w:lineRule="auto"/>
              <w:ind w:left="0"/>
              <w:jc w:val="left"/>
              <w:rPr>
                <w:rFonts w:cs="Arial"/>
                <w:sz w:val="20"/>
              </w:rPr>
            </w:pPr>
            <w:r w:rsidRPr="00D510FF">
              <w:rPr>
                <w:rFonts w:cs="Arial"/>
                <w:sz w:val="20"/>
              </w:rPr>
              <w:t xml:space="preserve">quarto </w:t>
            </w:r>
            <w:proofErr w:type="spellStart"/>
            <w:r w:rsidRPr="00D510FF">
              <w:rPr>
                <w:rFonts w:cs="Arial"/>
                <w:sz w:val="20"/>
              </w:rPr>
              <w:t>ppp</w:t>
            </w:r>
            <w:proofErr w:type="spellEnd"/>
            <w:r w:rsidRPr="00D510FF">
              <w:rPr>
                <w:rFonts w:cs="Arial"/>
                <w:sz w:val="20"/>
              </w:rPr>
              <w:t xml:space="preserve">/ </w:t>
            </w:r>
            <w:proofErr w:type="spellStart"/>
            <w:r w:rsidRPr="00D510FF">
              <w:rPr>
                <w:rFonts w:cs="Arial"/>
                <w:sz w:val="20"/>
              </w:rPr>
              <w:t>pre</w:t>
            </w:r>
            <w:proofErr w:type="spellEnd"/>
            <w:r w:rsidRPr="00D510FF">
              <w:rPr>
                <w:rFonts w:cs="Arial"/>
                <w:sz w:val="20"/>
              </w:rPr>
              <w:t xml:space="preserve"> parto </w:t>
            </w:r>
            <w:proofErr w:type="spellStart"/>
            <w:r w:rsidRPr="00D510FF">
              <w:rPr>
                <w:rFonts w:cs="Arial"/>
                <w:sz w:val="20"/>
              </w:rPr>
              <w:t>ct</w:t>
            </w:r>
            <w:proofErr w:type="spellEnd"/>
            <w:r w:rsidRPr="00D510FF">
              <w:rPr>
                <w:rFonts w:cs="Arial"/>
                <w:sz w:val="20"/>
              </w:rPr>
              <w:t xml:space="preserve"> </w:t>
            </w:r>
            <w:proofErr w:type="spellStart"/>
            <w:r w:rsidRPr="00D510FF">
              <w:rPr>
                <w:rFonts w:cs="Arial"/>
                <w:sz w:val="20"/>
              </w:rPr>
              <w:t>obst</w:t>
            </w:r>
            <w:proofErr w:type="spellEnd"/>
            <w:r w:rsidRPr="00D510FF">
              <w:rPr>
                <w:rFonts w:cs="Arial"/>
                <w:sz w:val="20"/>
              </w:rPr>
              <w:t xml:space="preserve"> 1</w:t>
            </w:r>
          </w:p>
        </w:tc>
        <w:tc>
          <w:tcPr>
            <w:tcW w:w="992" w:type="dxa"/>
            <w:tcBorders>
              <w:top w:val="nil"/>
              <w:left w:val="nil"/>
              <w:bottom w:val="single" w:sz="4" w:space="0" w:color="auto"/>
              <w:right w:val="single" w:sz="4" w:space="0" w:color="auto"/>
            </w:tcBorders>
            <w:shd w:val="clear" w:color="auto" w:fill="auto"/>
            <w:noWrap/>
            <w:vAlign w:val="bottom"/>
            <w:hideMark/>
          </w:tcPr>
          <w:p w14:paraId="188D2BEA" w14:textId="77777777" w:rsidR="00D510FF" w:rsidRPr="00D510FF" w:rsidRDefault="00D510FF" w:rsidP="00D510FF">
            <w:pPr>
              <w:spacing w:line="240" w:lineRule="auto"/>
              <w:ind w:left="0"/>
              <w:jc w:val="right"/>
              <w:rPr>
                <w:rFonts w:cs="Arial"/>
                <w:sz w:val="20"/>
              </w:rPr>
            </w:pPr>
            <w:r w:rsidRPr="00D510FF">
              <w:rPr>
                <w:rFonts w:cs="Arial"/>
                <w:sz w:val="20"/>
              </w:rPr>
              <w:t>30,00</w:t>
            </w:r>
          </w:p>
        </w:tc>
        <w:tc>
          <w:tcPr>
            <w:tcW w:w="851" w:type="dxa"/>
            <w:tcBorders>
              <w:top w:val="nil"/>
              <w:left w:val="nil"/>
              <w:bottom w:val="single" w:sz="4" w:space="0" w:color="auto"/>
              <w:right w:val="single" w:sz="4" w:space="0" w:color="auto"/>
            </w:tcBorders>
            <w:shd w:val="clear" w:color="auto" w:fill="auto"/>
            <w:noWrap/>
            <w:vAlign w:val="bottom"/>
            <w:hideMark/>
          </w:tcPr>
          <w:p w14:paraId="7ADA7D08" w14:textId="77777777" w:rsidR="00D510FF" w:rsidRPr="00D510FF" w:rsidRDefault="00D510FF" w:rsidP="00D510FF">
            <w:pPr>
              <w:spacing w:line="240" w:lineRule="auto"/>
              <w:ind w:left="0"/>
              <w:jc w:val="right"/>
              <w:rPr>
                <w:rFonts w:cs="Arial"/>
                <w:sz w:val="20"/>
              </w:rPr>
            </w:pPr>
            <w:r w:rsidRPr="00D510FF">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2AFB919F" w14:textId="77777777" w:rsidR="00D510FF" w:rsidRPr="00D510FF" w:rsidRDefault="00D510FF" w:rsidP="00D510FF">
            <w:pPr>
              <w:spacing w:line="240" w:lineRule="auto"/>
              <w:ind w:left="0"/>
              <w:jc w:val="right"/>
              <w:rPr>
                <w:rFonts w:cs="Arial"/>
                <w:sz w:val="20"/>
              </w:rPr>
            </w:pPr>
            <w:r w:rsidRPr="00D510FF">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100E4207" w14:textId="77777777" w:rsidR="00D510FF" w:rsidRPr="00D510FF" w:rsidRDefault="00D510FF" w:rsidP="00D510FF">
            <w:pPr>
              <w:spacing w:line="240" w:lineRule="auto"/>
              <w:ind w:left="0"/>
              <w:jc w:val="right"/>
              <w:rPr>
                <w:rFonts w:cs="Arial"/>
                <w:sz w:val="20"/>
              </w:rPr>
            </w:pPr>
            <w:r w:rsidRPr="00D510FF">
              <w:rPr>
                <w:rFonts w:cs="Arial"/>
                <w:sz w:val="20"/>
              </w:rPr>
              <w:t>30,00</w:t>
            </w:r>
          </w:p>
        </w:tc>
        <w:tc>
          <w:tcPr>
            <w:tcW w:w="1134" w:type="dxa"/>
            <w:tcBorders>
              <w:top w:val="nil"/>
              <w:left w:val="nil"/>
              <w:bottom w:val="single" w:sz="4" w:space="0" w:color="auto"/>
              <w:right w:val="single" w:sz="8" w:space="0" w:color="auto"/>
            </w:tcBorders>
            <w:shd w:val="clear" w:color="auto" w:fill="auto"/>
            <w:noWrap/>
            <w:vAlign w:val="bottom"/>
            <w:hideMark/>
          </w:tcPr>
          <w:p w14:paraId="0E07C20A" w14:textId="77777777" w:rsidR="00D510FF" w:rsidRPr="00D510FF" w:rsidRDefault="00D510FF" w:rsidP="00D510FF">
            <w:pPr>
              <w:spacing w:line="240" w:lineRule="auto"/>
              <w:ind w:left="0"/>
              <w:jc w:val="right"/>
              <w:rPr>
                <w:rFonts w:cs="Arial"/>
                <w:sz w:val="20"/>
              </w:rPr>
            </w:pPr>
            <w:r w:rsidRPr="00D510FF">
              <w:rPr>
                <w:rFonts w:cs="Arial"/>
                <w:sz w:val="20"/>
              </w:rPr>
              <w:t>1,80</w:t>
            </w:r>
          </w:p>
        </w:tc>
      </w:tr>
      <w:tr w:rsidR="00D510FF" w:rsidRPr="00D510FF" w14:paraId="5BCF898B" w14:textId="77777777" w:rsidTr="00D510FF">
        <w:trPr>
          <w:trHeight w:val="270"/>
        </w:trPr>
        <w:tc>
          <w:tcPr>
            <w:tcW w:w="363" w:type="dxa"/>
            <w:tcBorders>
              <w:top w:val="nil"/>
              <w:left w:val="single" w:sz="8" w:space="0" w:color="auto"/>
              <w:bottom w:val="single" w:sz="4" w:space="0" w:color="auto"/>
              <w:right w:val="single" w:sz="4" w:space="0" w:color="auto"/>
            </w:tcBorders>
            <w:shd w:val="clear" w:color="auto" w:fill="auto"/>
            <w:noWrap/>
            <w:vAlign w:val="bottom"/>
            <w:hideMark/>
          </w:tcPr>
          <w:p w14:paraId="08648E1B" w14:textId="77777777" w:rsidR="00D510FF" w:rsidRPr="00D510FF" w:rsidRDefault="00D510FF" w:rsidP="00D510FF">
            <w:pPr>
              <w:spacing w:line="240" w:lineRule="auto"/>
              <w:ind w:left="0"/>
              <w:jc w:val="right"/>
              <w:rPr>
                <w:rFonts w:cs="Arial"/>
                <w:sz w:val="20"/>
              </w:rPr>
            </w:pPr>
            <w:r w:rsidRPr="00D510FF">
              <w:rPr>
                <w:rFonts w:cs="Arial"/>
                <w:sz w:val="20"/>
              </w:rPr>
              <w:t>20</w:t>
            </w:r>
          </w:p>
        </w:tc>
        <w:tc>
          <w:tcPr>
            <w:tcW w:w="383" w:type="dxa"/>
            <w:vMerge/>
            <w:tcBorders>
              <w:top w:val="single" w:sz="4" w:space="0" w:color="auto"/>
              <w:left w:val="single" w:sz="4" w:space="0" w:color="auto"/>
              <w:bottom w:val="nil"/>
              <w:right w:val="single" w:sz="4" w:space="0" w:color="auto"/>
            </w:tcBorders>
            <w:vAlign w:val="center"/>
            <w:hideMark/>
          </w:tcPr>
          <w:p w14:paraId="14AC4B66" w14:textId="77777777" w:rsidR="00D510FF" w:rsidRPr="00D510FF" w:rsidRDefault="00D510FF" w:rsidP="00D510FF">
            <w:pPr>
              <w:spacing w:line="240" w:lineRule="auto"/>
              <w:ind w:left="0"/>
              <w:jc w:val="left"/>
              <w:rPr>
                <w:rFonts w:cs="Arial"/>
                <w:b/>
                <w:bCs/>
                <w:sz w:val="20"/>
              </w:rPr>
            </w:pPr>
          </w:p>
        </w:tc>
        <w:tc>
          <w:tcPr>
            <w:tcW w:w="2955" w:type="dxa"/>
            <w:tcBorders>
              <w:top w:val="nil"/>
              <w:left w:val="nil"/>
              <w:bottom w:val="single" w:sz="4" w:space="0" w:color="auto"/>
              <w:right w:val="single" w:sz="4" w:space="0" w:color="auto"/>
            </w:tcBorders>
            <w:shd w:val="clear" w:color="auto" w:fill="auto"/>
            <w:noWrap/>
            <w:vAlign w:val="bottom"/>
            <w:hideMark/>
          </w:tcPr>
          <w:p w14:paraId="30D53443" w14:textId="77777777" w:rsidR="00D510FF" w:rsidRPr="00D510FF" w:rsidRDefault="00D510FF" w:rsidP="00D510FF">
            <w:pPr>
              <w:spacing w:line="240" w:lineRule="auto"/>
              <w:ind w:left="0"/>
              <w:jc w:val="left"/>
              <w:rPr>
                <w:rFonts w:cs="Arial"/>
                <w:sz w:val="20"/>
              </w:rPr>
            </w:pPr>
            <w:r w:rsidRPr="00D510FF">
              <w:rPr>
                <w:rFonts w:cs="Arial"/>
                <w:sz w:val="20"/>
              </w:rPr>
              <w:t xml:space="preserve">quarto </w:t>
            </w:r>
            <w:proofErr w:type="spellStart"/>
            <w:r w:rsidRPr="00D510FF">
              <w:rPr>
                <w:rFonts w:cs="Arial"/>
                <w:sz w:val="20"/>
              </w:rPr>
              <w:t>ppp</w:t>
            </w:r>
            <w:proofErr w:type="spellEnd"/>
            <w:r w:rsidRPr="00D510FF">
              <w:rPr>
                <w:rFonts w:cs="Arial"/>
                <w:sz w:val="20"/>
              </w:rPr>
              <w:t xml:space="preserve">/ </w:t>
            </w:r>
            <w:proofErr w:type="spellStart"/>
            <w:r w:rsidRPr="00D510FF">
              <w:rPr>
                <w:rFonts w:cs="Arial"/>
                <w:sz w:val="20"/>
              </w:rPr>
              <w:t>pre</w:t>
            </w:r>
            <w:proofErr w:type="spellEnd"/>
            <w:r w:rsidRPr="00D510FF">
              <w:rPr>
                <w:rFonts w:cs="Arial"/>
                <w:sz w:val="20"/>
              </w:rPr>
              <w:t xml:space="preserve"> parto </w:t>
            </w:r>
            <w:proofErr w:type="spellStart"/>
            <w:r w:rsidRPr="00D510FF">
              <w:rPr>
                <w:rFonts w:cs="Arial"/>
                <w:sz w:val="20"/>
              </w:rPr>
              <w:t>ct</w:t>
            </w:r>
            <w:proofErr w:type="spellEnd"/>
            <w:r w:rsidRPr="00D510FF">
              <w:rPr>
                <w:rFonts w:cs="Arial"/>
                <w:sz w:val="20"/>
              </w:rPr>
              <w:t xml:space="preserve"> </w:t>
            </w:r>
            <w:proofErr w:type="spellStart"/>
            <w:r w:rsidRPr="00D510FF">
              <w:rPr>
                <w:rFonts w:cs="Arial"/>
                <w:sz w:val="20"/>
              </w:rPr>
              <w:t>obst</w:t>
            </w:r>
            <w:proofErr w:type="spellEnd"/>
            <w:r w:rsidRPr="00D510FF">
              <w:rPr>
                <w:rFonts w:cs="Arial"/>
                <w:sz w:val="20"/>
              </w:rPr>
              <w:t xml:space="preserve"> 2</w:t>
            </w:r>
          </w:p>
        </w:tc>
        <w:tc>
          <w:tcPr>
            <w:tcW w:w="992" w:type="dxa"/>
            <w:tcBorders>
              <w:top w:val="nil"/>
              <w:left w:val="nil"/>
              <w:bottom w:val="single" w:sz="4" w:space="0" w:color="auto"/>
              <w:right w:val="single" w:sz="4" w:space="0" w:color="auto"/>
            </w:tcBorders>
            <w:shd w:val="clear" w:color="auto" w:fill="auto"/>
            <w:noWrap/>
            <w:vAlign w:val="bottom"/>
            <w:hideMark/>
          </w:tcPr>
          <w:p w14:paraId="7E42CE9F" w14:textId="77777777" w:rsidR="00D510FF" w:rsidRPr="00D510FF" w:rsidRDefault="00D510FF" w:rsidP="00D510FF">
            <w:pPr>
              <w:spacing w:line="240" w:lineRule="auto"/>
              <w:ind w:left="0"/>
              <w:jc w:val="right"/>
              <w:rPr>
                <w:rFonts w:cs="Arial"/>
                <w:sz w:val="20"/>
              </w:rPr>
            </w:pPr>
            <w:r w:rsidRPr="00D510FF">
              <w:rPr>
                <w:rFonts w:cs="Arial"/>
                <w:sz w:val="20"/>
              </w:rPr>
              <w:t>30,00</w:t>
            </w:r>
          </w:p>
        </w:tc>
        <w:tc>
          <w:tcPr>
            <w:tcW w:w="851" w:type="dxa"/>
            <w:tcBorders>
              <w:top w:val="nil"/>
              <w:left w:val="nil"/>
              <w:bottom w:val="single" w:sz="4" w:space="0" w:color="auto"/>
              <w:right w:val="single" w:sz="4" w:space="0" w:color="auto"/>
            </w:tcBorders>
            <w:shd w:val="clear" w:color="auto" w:fill="auto"/>
            <w:noWrap/>
            <w:vAlign w:val="bottom"/>
            <w:hideMark/>
          </w:tcPr>
          <w:p w14:paraId="63FD9342" w14:textId="77777777" w:rsidR="00D510FF" w:rsidRPr="00D510FF" w:rsidRDefault="00D510FF" w:rsidP="00D510FF">
            <w:pPr>
              <w:spacing w:line="240" w:lineRule="auto"/>
              <w:ind w:left="0"/>
              <w:jc w:val="right"/>
              <w:rPr>
                <w:rFonts w:cs="Arial"/>
                <w:sz w:val="20"/>
              </w:rPr>
            </w:pPr>
            <w:r w:rsidRPr="00D510FF">
              <w:rPr>
                <w:rFonts w:cs="Arial"/>
                <w:sz w:val="20"/>
              </w:rPr>
              <w:t>1,00</w:t>
            </w:r>
          </w:p>
        </w:tc>
        <w:tc>
          <w:tcPr>
            <w:tcW w:w="1559" w:type="dxa"/>
            <w:tcBorders>
              <w:top w:val="nil"/>
              <w:left w:val="nil"/>
              <w:bottom w:val="single" w:sz="4" w:space="0" w:color="auto"/>
              <w:right w:val="single" w:sz="4" w:space="0" w:color="auto"/>
            </w:tcBorders>
            <w:shd w:val="clear" w:color="auto" w:fill="auto"/>
            <w:noWrap/>
            <w:vAlign w:val="bottom"/>
            <w:hideMark/>
          </w:tcPr>
          <w:p w14:paraId="12074197" w14:textId="77777777" w:rsidR="00D510FF" w:rsidRPr="00D510FF" w:rsidRDefault="00D510FF" w:rsidP="00D510FF">
            <w:pPr>
              <w:spacing w:line="240" w:lineRule="auto"/>
              <w:ind w:left="0"/>
              <w:jc w:val="right"/>
              <w:rPr>
                <w:rFonts w:cs="Arial"/>
                <w:sz w:val="20"/>
              </w:rPr>
            </w:pPr>
            <w:r w:rsidRPr="00D510FF">
              <w:rPr>
                <w:rFonts w:cs="Arial"/>
                <w:sz w:val="20"/>
              </w:rPr>
              <w:t>1,00</w:t>
            </w:r>
          </w:p>
        </w:tc>
        <w:tc>
          <w:tcPr>
            <w:tcW w:w="1134" w:type="dxa"/>
            <w:tcBorders>
              <w:top w:val="nil"/>
              <w:left w:val="nil"/>
              <w:bottom w:val="single" w:sz="4" w:space="0" w:color="auto"/>
              <w:right w:val="single" w:sz="4" w:space="0" w:color="auto"/>
            </w:tcBorders>
            <w:shd w:val="clear" w:color="auto" w:fill="auto"/>
            <w:noWrap/>
            <w:vAlign w:val="bottom"/>
            <w:hideMark/>
          </w:tcPr>
          <w:p w14:paraId="3B6C05F0" w14:textId="77777777" w:rsidR="00D510FF" w:rsidRPr="00D510FF" w:rsidRDefault="00D510FF" w:rsidP="00D510FF">
            <w:pPr>
              <w:spacing w:line="240" w:lineRule="auto"/>
              <w:ind w:left="0"/>
              <w:jc w:val="right"/>
              <w:rPr>
                <w:rFonts w:cs="Arial"/>
                <w:sz w:val="20"/>
              </w:rPr>
            </w:pPr>
            <w:r w:rsidRPr="00D510FF">
              <w:rPr>
                <w:rFonts w:cs="Arial"/>
                <w:sz w:val="20"/>
              </w:rPr>
              <w:t>30,00</w:t>
            </w:r>
          </w:p>
        </w:tc>
        <w:tc>
          <w:tcPr>
            <w:tcW w:w="1134" w:type="dxa"/>
            <w:tcBorders>
              <w:top w:val="nil"/>
              <w:left w:val="nil"/>
              <w:bottom w:val="single" w:sz="4" w:space="0" w:color="auto"/>
              <w:right w:val="single" w:sz="8" w:space="0" w:color="auto"/>
            </w:tcBorders>
            <w:shd w:val="clear" w:color="auto" w:fill="auto"/>
            <w:noWrap/>
            <w:vAlign w:val="bottom"/>
            <w:hideMark/>
          </w:tcPr>
          <w:p w14:paraId="3A2C97FD" w14:textId="77777777" w:rsidR="00D510FF" w:rsidRPr="00D510FF" w:rsidRDefault="00D510FF" w:rsidP="00D510FF">
            <w:pPr>
              <w:spacing w:line="240" w:lineRule="auto"/>
              <w:ind w:left="0"/>
              <w:jc w:val="right"/>
              <w:rPr>
                <w:rFonts w:cs="Arial"/>
                <w:sz w:val="20"/>
              </w:rPr>
            </w:pPr>
            <w:r w:rsidRPr="00D510FF">
              <w:rPr>
                <w:rFonts w:cs="Arial"/>
                <w:sz w:val="20"/>
              </w:rPr>
              <w:t>1,80</w:t>
            </w:r>
          </w:p>
        </w:tc>
      </w:tr>
      <w:tr w:rsidR="00D510FF" w:rsidRPr="00D510FF" w14:paraId="2C2B872E" w14:textId="77777777" w:rsidTr="00D510FF">
        <w:trPr>
          <w:trHeight w:val="270"/>
        </w:trPr>
        <w:tc>
          <w:tcPr>
            <w:tcW w:w="363" w:type="dxa"/>
            <w:tcBorders>
              <w:top w:val="single" w:sz="8" w:space="0" w:color="auto"/>
              <w:left w:val="single" w:sz="8" w:space="0" w:color="auto"/>
              <w:bottom w:val="single" w:sz="8" w:space="0" w:color="auto"/>
              <w:right w:val="nil"/>
            </w:tcBorders>
            <w:shd w:val="clear" w:color="auto" w:fill="auto"/>
            <w:noWrap/>
            <w:vAlign w:val="bottom"/>
            <w:hideMark/>
          </w:tcPr>
          <w:p w14:paraId="43DC8205" w14:textId="77777777" w:rsidR="00D510FF" w:rsidRPr="00D510FF" w:rsidRDefault="00D510FF" w:rsidP="00D510FF">
            <w:pPr>
              <w:spacing w:line="240" w:lineRule="auto"/>
              <w:ind w:left="0"/>
              <w:jc w:val="left"/>
              <w:rPr>
                <w:rFonts w:cs="Arial"/>
                <w:sz w:val="20"/>
              </w:rPr>
            </w:pPr>
            <w:r w:rsidRPr="00D510FF">
              <w:rPr>
                <w:rFonts w:cs="Arial"/>
                <w:sz w:val="20"/>
              </w:rPr>
              <w:t> </w:t>
            </w:r>
          </w:p>
        </w:tc>
        <w:tc>
          <w:tcPr>
            <w:tcW w:w="383" w:type="dxa"/>
            <w:tcBorders>
              <w:top w:val="single" w:sz="8" w:space="0" w:color="auto"/>
              <w:left w:val="nil"/>
              <w:bottom w:val="single" w:sz="8" w:space="0" w:color="auto"/>
              <w:right w:val="nil"/>
            </w:tcBorders>
            <w:shd w:val="clear" w:color="auto" w:fill="auto"/>
            <w:noWrap/>
            <w:textDirection w:val="btLr"/>
            <w:vAlign w:val="center"/>
            <w:hideMark/>
          </w:tcPr>
          <w:p w14:paraId="7D74E290" w14:textId="77777777" w:rsidR="00D510FF" w:rsidRPr="00D510FF" w:rsidRDefault="00D510FF" w:rsidP="00D510FF">
            <w:pPr>
              <w:spacing w:line="240" w:lineRule="auto"/>
              <w:ind w:left="0"/>
              <w:jc w:val="left"/>
              <w:rPr>
                <w:rFonts w:cs="Arial"/>
                <w:sz w:val="20"/>
              </w:rPr>
            </w:pPr>
            <w:r w:rsidRPr="00D510FF">
              <w:rPr>
                <w:rFonts w:cs="Arial"/>
                <w:sz w:val="20"/>
              </w:rPr>
              <w:t> </w:t>
            </w:r>
          </w:p>
        </w:tc>
        <w:tc>
          <w:tcPr>
            <w:tcW w:w="2955" w:type="dxa"/>
            <w:tcBorders>
              <w:top w:val="single" w:sz="8" w:space="0" w:color="auto"/>
              <w:left w:val="nil"/>
              <w:bottom w:val="single" w:sz="8" w:space="0" w:color="auto"/>
              <w:right w:val="nil"/>
            </w:tcBorders>
            <w:shd w:val="clear" w:color="auto" w:fill="auto"/>
            <w:noWrap/>
            <w:vAlign w:val="bottom"/>
            <w:hideMark/>
          </w:tcPr>
          <w:p w14:paraId="0824ABF9" w14:textId="77777777" w:rsidR="00D510FF" w:rsidRPr="00D510FF" w:rsidRDefault="00D510FF" w:rsidP="00D510FF">
            <w:pPr>
              <w:spacing w:line="240" w:lineRule="auto"/>
              <w:ind w:left="0"/>
              <w:jc w:val="left"/>
              <w:rPr>
                <w:rFonts w:cs="Arial"/>
                <w:sz w:val="20"/>
              </w:rPr>
            </w:pPr>
            <w:r w:rsidRPr="00D510FF">
              <w:rPr>
                <w:rFonts w:cs="Arial"/>
                <w:sz w:val="20"/>
              </w:rPr>
              <w:t> </w:t>
            </w:r>
          </w:p>
        </w:tc>
        <w:tc>
          <w:tcPr>
            <w:tcW w:w="4536" w:type="dxa"/>
            <w:gridSpan w:val="4"/>
            <w:tcBorders>
              <w:top w:val="single" w:sz="8" w:space="0" w:color="auto"/>
              <w:left w:val="nil"/>
              <w:bottom w:val="single" w:sz="8" w:space="0" w:color="auto"/>
              <w:right w:val="single" w:sz="8" w:space="0" w:color="000000"/>
            </w:tcBorders>
            <w:shd w:val="clear" w:color="auto" w:fill="auto"/>
            <w:noWrap/>
            <w:vAlign w:val="bottom"/>
            <w:hideMark/>
          </w:tcPr>
          <w:p w14:paraId="01E6141A" w14:textId="77777777" w:rsidR="00D510FF" w:rsidRPr="00D510FF" w:rsidRDefault="00D510FF" w:rsidP="00D510FF">
            <w:pPr>
              <w:spacing w:line="240" w:lineRule="auto"/>
              <w:ind w:left="0"/>
              <w:jc w:val="left"/>
              <w:rPr>
                <w:rFonts w:cs="Arial"/>
                <w:b/>
                <w:bCs/>
                <w:sz w:val="20"/>
              </w:rPr>
            </w:pPr>
            <w:r w:rsidRPr="00D510FF">
              <w:rPr>
                <w:rFonts w:cs="Arial"/>
                <w:b/>
                <w:bCs/>
                <w:sz w:val="20"/>
              </w:rPr>
              <w:t>capacidade da central gerador em m³/h</w:t>
            </w:r>
          </w:p>
        </w:tc>
        <w:tc>
          <w:tcPr>
            <w:tcW w:w="1134" w:type="dxa"/>
            <w:tcBorders>
              <w:top w:val="single" w:sz="8" w:space="0" w:color="auto"/>
              <w:left w:val="nil"/>
              <w:bottom w:val="single" w:sz="8" w:space="0" w:color="auto"/>
              <w:right w:val="single" w:sz="8" w:space="0" w:color="auto"/>
            </w:tcBorders>
            <w:shd w:val="clear" w:color="auto" w:fill="auto"/>
            <w:noWrap/>
            <w:vAlign w:val="bottom"/>
            <w:hideMark/>
          </w:tcPr>
          <w:p w14:paraId="729DD61A" w14:textId="77777777" w:rsidR="00D510FF" w:rsidRPr="00D510FF" w:rsidRDefault="00D510FF" w:rsidP="00D510FF">
            <w:pPr>
              <w:spacing w:line="240" w:lineRule="auto"/>
              <w:ind w:left="0"/>
              <w:jc w:val="right"/>
              <w:rPr>
                <w:rFonts w:cs="Arial"/>
                <w:b/>
                <w:bCs/>
                <w:sz w:val="20"/>
              </w:rPr>
            </w:pPr>
            <w:r w:rsidRPr="00D510FF">
              <w:rPr>
                <w:rFonts w:cs="Arial"/>
                <w:b/>
                <w:bCs/>
                <w:sz w:val="20"/>
              </w:rPr>
              <w:t>73,44</w:t>
            </w:r>
          </w:p>
        </w:tc>
      </w:tr>
    </w:tbl>
    <w:p w14:paraId="1CEDB120" w14:textId="77777777" w:rsidR="00EE659F" w:rsidRDefault="00EE659F" w:rsidP="00EE659F"/>
    <w:p w14:paraId="65B0E20E" w14:textId="77777777" w:rsidR="006411F7" w:rsidRDefault="00096AE4" w:rsidP="00096AE4">
      <w:pPr>
        <w:pStyle w:val="Ttulo4"/>
        <w:tabs>
          <w:tab w:val="clear" w:pos="864"/>
          <w:tab w:val="num" w:pos="1134"/>
        </w:tabs>
        <w:ind w:left="1134" w:hanging="708"/>
      </w:pPr>
      <w:bookmarkStart w:id="384" w:name="_Toc41496007"/>
      <w:r>
        <w:t>Ó</w:t>
      </w:r>
      <w:r w:rsidR="006528F9">
        <w:t>xido nitroso</w:t>
      </w:r>
      <w:bookmarkEnd w:id="384"/>
    </w:p>
    <w:p w14:paraId="4DDD0D39" w14:textId="77777777" w:rsidR="006528F9" w:rsidRDefault="006528F9" w:rsidP="006528F9">
      <w:r>
        <w:t xml:space="preserve">Sistema de óxido nitroso foi projetado de forma a ter-se uma central de óxido nitroso com um tanque que atenderá a todos os pontos, através de tubulações. O sistema de reserva será do tipo </w:t>
      </w:r>
      <w:proofErr w:type="spellStart"/>
      <w:r>
        <w:t>manifold</w:t>
      </w:r>
      <w:proofErr w:type="spellEnd"/>
      <w:r>
        <w:t xml:space="preserve"> medicinal. Os pontos serão do tipo </w:t>
      </w:r>
      <w:proofErr w:type="spellStart"/>
      <w:r>
        <w:t>auto-vedantes</w:t>
      </w:r>
      <w:proofErr w:type="spellEnd"/>
      <w:r>
        <w:t xml:space="preserve"> e isentos de óleo. As tomadas deverão ser locadas a 1,50m do piso.</w:t>
      </w:r>
    </w:p>
    <w:p w14:paraId="34513141" w14:textId="77777777" w:rsidR="006411F7" w:rsidRDefault="006528F9" w:rsidP="006528F9">
      <w:r>
        <w:t>Deverá ser instalado um sistema de sinalização e alarme similar ao do sistema de oxigênio, observando-se as mesmas condições de pressão e automatização.</w:t>
      </w:r>
    </w:p>
    <w:p w14:paraId="29DB5385" w14:textId="77777777" w:rsidR="006528F9" w:rsidRDefault="006528F9" w:rsidP="006528F9"/>
    <w:p w14:paraId="5E1FE50A" w14:textId="77777777" w:rsidR="006528F9" w:rsidRPr="00452ACE" w:rsidRDefault="006528F9" w:rsidP="006528F9">
      <w:pPr>
        <w:rPr>
          <w:b/>
        </w:rPr>
      </w:pPr>
      <w:r w:rsidRPr="00452ACE">
        <w:rPr>
          <w:b/>
        </w:rPr>
        <w:t>Previsão de Consumo</w:t>
      </w:r>
    </w:p>
    <w:p w14:paraId="08A294AA" w14:textId="77777777" w:rsidR="006528F9" w:rsidRDefault="006528F9" w:rsidP="006528F9">
      <w:r w:rsidRPr="006528F9">
        <w:t xml:space="preserve">O consumo foi calculado, conforme critérios específicos </w:t>
      </w:r>
      <w:r>
        <w:t>d</w:t>
      </w:r>
      <w:r w:rsidRPr="00925DD4">
        <w:rPr>
          <w:szCs w:val="24"/>
        </w:rPr>
        <w:t>a ABNT NBR 12.188:2016</w:t>
      </w:r>
      <w:r w:rsidRPr="006528F9">
        <w:t xml:space="preserve">, sendo utilizado um valor igual a </w:t>
      </w:r>
      <w:r>
        <w:t>8</w:t>
      </w:r>
      <w:r w:rsidRPr="006528F9">
        <w:t xml:space="preserve"> l/min </w:t>
      </w:r>
      <w:r w:rsidR="00096AE4">
        <w:t>por tomada com</w:t>
      </w:r>
      <w:r w:rsidRPr="006528F9">
        <w:t xml:space="preserve"> fator de</w:t>
      </w:r>
      <w:r w:rsidR="00096AE4">
        <w:t xml:space="preserve"> utilização do sistema igual a 10</w:t>
      </w:r>
      <w:r w:rsidRPr="006528F9">
        <w:t>0%.</w:t>
      </w:r>
    </w:p>
    <w:p w14:paraId="602E040A" w14:textId="77777777" w:rsidR="00096AE4" w:rsidRPr="00925DD4" w:rsidRDefault="00096AE4" w:rsidP="00096AE4">
      <w:pPr>
        <w:rPr>
          <w:szCs w:val="24"/>
        </w:rPr>
      </w:pPr>
      <w:r w:rsidRPr="00925DD4">
        <w:rPr>
          <w:szCs w:val="24"/>
        </w:rPr>
        <w:t xml:space="preserve">Para pleno atendimento em conformidade com a ABNT NBR 12.188:2016 faz-se necessária aquisição de central geradora capaz de suprir </w:t>
      </w:r>
      <w:r>
        <w:rPr>
          <w:b/>
          <w:szCs w:val="24"/>
        </w:rPr>
        <w:t>1,92</w:t>
      </w:r>
      <w:r w:rsidRPr="00925DD4">
        <w:rPr>
          <w:b/>
          <w:szCs w:val="24"/>
        </w:rPr>
        <w:t xml:space="preserve"> m³/h</w:t>
      </w:r>
      <w:r w:rsidRPr="00925DD4">
        <w:rPr>
          <w:szCs w:val="24"/>
        </w:rPr>
        <w:t xml:space="preserve"> de </w:t>
      </w:r>
      <w:r>
        <w:rPr>
          <w:szCs w:val="24"/>
        </w:rPr>
        <w:t>óxido nitroso</w:t>
      </w:r>
      <w:r w:rsidRPr="00925DD4">
        <w:rPr>
          <w:szCs w:val="24"/>
        </w:rPr>
        <w:t>.</w:t>
      </w:r>
    </w:p>
    <w:tbl>
      <w:tblPr>
        <w:tblW w:w="9229" w:type="dxa"/>
        <w:tblInd w:w="55" w:type="dxa"/>
        <w:tblCellMar>
          <w:left w:w="70" w:type="dxa"/>
          <w:right w:w="70" w:type="dxa"/>
        </w:tblCellMar>
        <w:tblLook w:val="04A0" w:firstRow="1" w:lastRow="0" w:firstColumn="1" w:lastColumn="0" w:noHBand="0" w:noVBand="1"/>
      </w:tblPr>
      <w:tblGrid>
        <w:gridCol w:w="252"/>
        <w:gridCol w:w="383"/>
        <w:gridCol w:w="2499"/>
        <w:gridCol w:w="992"/>
        <w:gridCol w:w="992"/>
        <w:gridCol w:w="1701"/>
        <w:gridCol w:w="1276"/>
        <w:gridCol w:w="1134"/>
      </w:tblGrid>
      <w:tr w:rsidR="00096AE4" w:rsidRPr="00096AE4" w14:paraId="0BCE138B" w14:textId="77777777" w:rsidTr="00096AE4">
        <w:trPr>
          <w:trHeight w:val="255"/>
        </w:trPr>
        <w:tc>
          <w:tcPr>
            <w:tcW w:w="9229" w:type="dxa"/>
            <w:gridSpan w:val="8"/>
            <w:tcBorders>
              <w:top w:val="single" w:sz="8" w:space="0" w:color="auto"/>
              <w:left w:val="single" w:sz="8" w:space="0" w:color="auto"/>
              <w:bottom w:val="single" w:sz="4" w:space="0" w:color="auto"/>
              <w:right w:val="single" w:sz="8" w:space="0" w:color="000000"/>
            </w:tcBorders>
            <w:shd w:val="clear" w:color="auto" w:fill="auto"/>
            <w:noWrap/>
            <w:vAlign w:val="bottom"/>
            <w:hideMark/>
          </w:tcPr>
          <w:p w14:paraId="605DDC02" w14:textId="77777777" w:rsidR="00096AE4" w:rsidRPr="00096AE4" w:rsidRDefault="00096AE4" w:rsidP="00096AE4">
            <w:pPr>
              <w:spacing w:line="240" w:lineRule="auto"/>
              <w:ind w:left="0"/>
              <w:jc w:val="center"/>
              <w:rPr>
                <w:rFonts w:cs="Arial"/>
                <w:b/>
                <w:bCs/>
                <w:sz w:val="20"/>
              </w:rPr>
            </w:pPr>
            <w:r w:rsidRPr="00096AE4">
              <w:rPr>
                <w:rFonts w:cs="Arial"/>
                <w:b/>
                <w:bCs/>
                <w:sz w:val="20"/>
              </w:rPr>
              <w:t>ÓXIDO NITROSO</w:t>
            </w:r>
          </w:p>
        </w:tc>
      </w:tr>
      <w:tr w:rsidR="00096AE4" w:rsidRPr="00096AE4" w14:paraId="17115FF8" w14:textId="77777777" w:rsidTr="00096AE4">
        <w:trPr>
          <w:trHeight w:val="458"/>
        </w:trPr>
        <w:tc>
          <w:tcPr>
            <w:tcW w:w="252" w:type="dxa"/>
            <w:vMerge w:val="restart"/>
            <w:tcBorders>
              <w:top w:val="nil"/>
              <w:left w:val="single" w:sz="8" w:space="0" w:color="auto"/>
              <w:bottom w:val="single" w:sz="4" w:space="0" w:color="000000"/>
              <w:right w:val="single" w:sz="4" w:space="0" w:color="auto"/>
            </w:tcBorders>
            <w:shd w:val="clear" w:color="auto" w:fill="auto"/>
            <w:noWrap/>
            <w:vAlign w:val="bottom"/>
            <w:hideMark/>
          </w:tcPr>
          <w:p w14:paraId="7BD074AA" w14:textId="77777777" w:rsidR="00096AE4" w:rsidRPr="00096AE4" w:rsidRDefault="00096AE4" w:rsidP="00096AE4">
            <w:pPr>
              <w:spacing w:line="240" w:lineRule="auto"/>
              <w:ind w:left="0"/>
              <w:jc w:val="center"/>
              <w:rPr>
                <w:rFonts w:cs="Arial"/>
                <w:sz w:val="20"/>
              </w:rPr>
            </w:pPr>
            <w:r w:rsidRPr="00096AE4">
              <w:rPr>
                <w:rFonts w:cs="Arial"/>
                <w:sz w:val="20"/>
              </w:rPr>
              <w:t> </w:t>
            </w:r>
          </w:p>
        </w:tc>
        <w:tc>
          <w:tcPr>
            <w:tcW w:w="383" w:type="dxa"/>
            <w:vMerge w:val="restart"/>
            <w:tcBorders>
              <w:top w:val="nil"/>
              <w:left w:val="single" w:sz="4" w:space="0" w:color="auto"/>
              <w:bottom w:val="single" w:sz="4" w:space="0" w:color="000000"/>
              <w:right w:val="single" w:sz="4" w:space="0" w:color="auto"/>
            </w:tcBorders>
            <w:shd w:val="clear" w:color="auto" w:fill="auto"/>
            <w:noWrap/>
            <w:vAlign w:val="bottom"/>
            <w:hideMark/>
          </w:tcPr>
          <w:p w14:paraId="07188E4E" w14:textId="77777777" w:rsidR="00096AE4" w:rsidRPr="00096AE4" w:rsidRDefault="00096AE4" w:rsidP="00096AE4">
            <w:pPr>
              <w:spacing w:line="240" w:lineRule="auto"/>
              <w:ind w:left="0"/>
              <w:jc w:val="center"/>
              <w:rPr>
                <w:rFonts w:cs="Arial"/>
                <w:sz w:val="20"/>
              </w:rPr>
            </w:pPr>
            <w:r w:rsidRPr="00096AE4">
              <w:rPr>
                <w:rFonts w:cs="Arial"/>
                <w:sz w:val="20"/>
              </w:rPr>
              <w:t> </w:t>
            </w:r>
          </w:p>
        </w:tc>
        <w:tc>
          <w:tcPr>
            <w:tcW w:w="2499" w:type="dxa"/>
            <w:vMerge w:val="restart"/>
            <w:tcBorders>
              <w:top w:val="nil"/>
              <w:left w:val="single" w:sz="4" w:space="0" w:color="auto"/>
              <w:bottom w:val="single" w:sz="4" w:space="0" w:color="000000"/>
              <w:right w:val="single" w:sz="4" w:space="0" w:color="auto"/>
            </w:tcBorders>
            <w:shd w:val="clear" w:color="auto" w:fill="auto"/>
            <w:vAlign w:val="bottom"/>
            <w:hideMark/>
          </w:tcPr>
          <w:p w14:paraId="5417F338" w14:textId="77777777" w:rsidR="00096AE4" w:rsidRPr="00096AE4" w:rsidRDefault="00096AE4" w:rsidP="00096AE4">
            <w:pPr>
              <w:spacing w:line="240" w:lineRule="auto"/>
              <w:ind w:left="0"/>
              <w:jc w:val="center"/>
              <w:rPr>
                <w:rFonts w:cs="Arial"/>
                <w:sz w:val="20"/>
              </w:rPr>
            </w:pPr>
            <w:r w:rsidRPr="00096AE4">
              <w:rPr>
                <w:rFonts w:cs="Arial"/>
                <w:sz w:val="20"/>
              </w:rPr>
              <w:t>unidade</w:t>
            </w:r>
          </w:p>
        </w:tc>
        <w:tc>
          <w:tcPr>
            <w:tcW w:w="992" w:type="dxa"/>
            <w:vMerge w:val="restart"/>
            <w:tcBorders>
              <w:top w:val="nil"/>
              <w:left w:val="single" w:sz="4" w:space="0" w:color="auto"/>
              <w:bottom w:val="single" w:sz="4" w:space="0" w:color="000000"/>
              <w:right w:val="single" w:sz="4" w:space="0" w:color="auto"/>
            </w:tcBorders>
            <w:shd w:val="clear" w:color="auto" w:fill="auto"/>
            <w:vAlign w:val="bottom"/>
            <w:hideMark/>
          </w:tcPr>
          <w:p w14:paraId="35DA7D9E" w14:textId="77777777" w:rsidR="00096AE4" w:rsidRPr="00096AE4" w:rsidRDefault="00096AE4" w:rsidP="00096AE4">
            <w:pPr>
              <w:spacing w:line="240" w:lineRule="auto"/>
              <w:ind w:left="0"/>
              <w:jc w:val="center"/>
              <w:rPr>
                <w:rFonts w:cs="Arial"/>
                <w:sz w:val="20"/>
              </w:rPr>
            </w:pPr>
            <w:r w:rsidRPr="00096AE4">
              <w:rPr>
                <w:rFonts w:cs="Arial"/>
                <w:sz w:val="20"/>
              </w:rPr>
              <w:t>vazão em l/min</w:t>
            </w:r>
          </w:p>
        </w:tc>
        <w:tc>
          <w:tcPr>
            <w:tcW w:w="992" w:type="dxa"/>
            <w:vMerge w:val="restart"/>
            <w:tcBorders>
              <w:top w:val="nil"/>
              <w:left w:val="single" w:sz="4" w:space="0" w:color="auto"/>
              <w:bottom w:val="single" w:sz="4" w:space="0" w:color="000000"/>
              <w:right w:val="single" w:sz="4" w:space="0" w:color="auto"/>
            </w:tcBorders>
            <w:shd w:val="clear" w:color="auto" w:fill="auto"/>
            <w:vAlign w:val="bottom"/>
            <w:hideMark/>
          </w:tcPr>
          <w:p w14:paraId="1A11DAD0" w14:textId="77777777" w:rsidR="00096AE4" w:rsidRPr="00096AE4" w:rsidRDefault="00096AE4" w:rsidP="00096AE4">
            <w:pPr>
              <w:spacing w:line="240" w:lineRule="auto"/>
              <w:ind w:left="0"/>
              <w:jc w:val="center"/>
              <w:rPr>
                <w:rFonts w:cs="Arial"/>
                <w:sz w:val="20"/>
              </w:rPr>
            </w:pPr>
            <w:proofErr w:type="spellStart"/>
            <w:r w:rsidRPr="00096AE4">
              <w:rPr>
                <w:rFonts w:cs="Arial"/>
                <w:sz w:val="20"/>
              </w:rPr>
              <w:t>qtd</w:t>
            </w:r>
            <w:proofErr w:type="spellEnd"/>
            <w:r w:rsidRPr="00096AE4">
              <w:rPr>
                <w:rFonts w:cs="Arial"/>
                <w:sz w:val="20"/>
              </w:rPr>
              <w:t xml:space="preserve"> pontos</w:t>
            </w:r>
          </w:p>
        </w:tc>
        <w:tc>
          <w:tcPr>
            <w:tcW w:w="1701" w:type="dxa"/>
            <w:vMerge w:val="restart"/>
            <w:tcBorders>
              <w:top w:val="nil"/>
              <w:left w:val="single" w:sz="4" w:space="0" w:color="auto"/>
              <w:bottom w:val="single" w:sz="4" w:space="0" w:color="000000"/>
              <w:right w:val="single" w:sz="4" w:space="0" w:color="auto"/>
            </w:tcBorders>
            <w:shd w:val="clear" w:color="auto" w:fill="auto"/>
            <w:vAlign w:val="bottom"/>
            <w:hideMark/>
          </w:tcPr>
          <w:p w14:paraId="3A040AD2" w14:textId="77777777" w:rsidR="00096AE4" w:rsidRPr="00096AE4" w:rsidRDefault="00096AE4" w:rsidP="00096AE4">
            <w:pPr>
              <w:spacing w:line="240" w:lineRule="auto"/>
              <w:ind w:left="0"/>
              <w:jc w:val="center"/>
              <w:rPr>
                <w:rFonts w:cs="Arial"/>
                <w:sz w:val="20"/>
              </w:rPr>
            </w:pPr>
            <w:r w:rsidRPr="00096AE4">
              <w:rPr>
                <w:rFonts w:cs="Arial"/>
                <w:sz w:val="20"/>
              </w:rPr>
              <w:t>fator de simultaneidade</w:t>
            </w:r>
          </w:p>
        </w:tc>
        <w:tc>
          <w:tcPr>
            <w:tcW w:w="1276" w:type="dxa"/>
            <w:vMerge w:val="restart"/>
            <w:tcBorders>
              <w:top w:val="nil"/>
              <w:left w:val="single" w:sz="4" w:space="0" w:color="auto"/>
              <w:bottom w:val="single" w:sz="4" w:space="0" w:color="000000"/>
              <w:right w:val="single" w:sz="4" w:space="0" w:color="auto"/>
            </w:tcBorders>
            <w:shd w:val="clear" w:color="auto" w:fill="auto"/>
            <w:vAlign w:val="bottom"/>
            <w:hideMark/>
          </w:tcPr>
          <w:p w14:paraId="481FE90A" w14:textId="77777777" w:rsidR="00096AE4" w:rsidRPr="00096AE4" w:rsidRDefault="00096AE4" w:rsidP="00096AE4">
            <w:pPr>
              <w:spacing w:line="240" w:lineRule="auto"/>
              <w:ind w:left="0"/>
              <w:jc w:val="center"/>
              <w:rPr>
                <w:rFonts w:cs="Arial"/>
                <w:sz w:val="20"/>
              </w:rPr>
            </w:pPr>
            <w:r w:rsidRPr="00096AE4">
              <w:rPr>
                <w:rFonts w:cs="Arial"/>
                <w:sz w:val="20"/>
              </w:rPr>
              <w:t>vazão total em l/min</w:t>
            </w:r>
          </w:p>
        </w:tc>
        <w:tc>
          <w:tcPr>
            <w:tcW w:w="1134" w:type="dxa"/>
            <w:vMerge w:val="restart"/>
            <w:tcBorders>
              <w:top w:val="nil"/>
              <w:left w:val="single" w:sz="4" w:space="0" w:color="auto"/>
              <w:bottom w:val="single" w:sz="4" w:space="0" w:color="000000"/>
              <w:right w:val="single" w:sz="8" w:space="0" w:color="auto"/>
            </w:tcBorders>
            <w:shd w:val="clear" w:color="auto" w:fill="auto"/>
            <w:vAlign w:val="bottom"/>
            <w:hideMark/>
          </w:tcPr>
          <w:p w14:paraId="0B3BFACE" w14:textId="77777777" w:rsidR="00096AE4" w:rsidRPr="00096AE4" w:rsidRDefault="00096AE4" w:rsidP="00096AE4">
            <w:pPr>
              <w:spacing w:line="240" w:lineRule="auto"/>
              <w:ind w:left="0"/>
              <w:jc w:val="center"/>
              <w:rPr>
                <w:rFonts w:cs="Arial"/>
                <w:sz w:val="20"/>
              </w:rPr>
            </w:pPr>
            <w:r w:rsidRPr="00096AE4">
              <w:rPr>
                <w:rFonts w:cs="Arial"/>
                <w:sz w:val="20"/>
              </w:rPr>
              <w:t>vazão total em m³/h</w:t>
            </w:r>
          </w:p>
        </w:tc>
      </w:tr>
      <w:tr w:rsidR="00096AE4" w:rsidRPr="00096AE4" w14:paraId="00CF7C2B" w14:textId="77777777" w:rsidTr="00096AE4">
        <w:trPr>
          <w:trHeight w:val="458"/>
        </w:trPr>
        <w:tc>
          <w:tcPr>
            <w:tcW w:w="252" w:type="dxa"/>
            <w:vMerge/>
            <w:tcBorders>
              <w:top w:val="nil"/>
              <w:left w:val="single" w:sz="8" w:space="0" w:color="auto"/>
              <w:bottom w:val="single" w:sz="4" w:space="0" w:color="000000"/>
              <w:right w:val="single" w:sz="4" w:space="0" w:color="auto"/>
            </w:tcBorders>
            <w:vAlign w:val="center"/>
            <w:hideMark/>
          </w:tcPr>
          <w:p w14:paraId="109B6A3D" w14:textId="77777777" w:rsidR="00096AE4" w:rsidRPr="00096AE4" w:rsidRDefault="00096AE4" w:rsidP="00096AE4">
            <w:pPr>
              <w:spacing w:line="240" w:lineRule="auto"/>
              <w:ind w:left="0"/>
              <w:jc w:val="left"/>
              <w:rPr>
                <w:rFonts w:cs="Arial"/>
                <w:sz w:val="20"/>
              </w:rPr>
            </w:pPr>
          </w:p>
        </w:tc>
        <w:tc>
          <w:tcPr>
            <w:tcW w:w="383" w:type="dxa"/>
            <w:vMerge/>
            <w:tcBorders>
              <w:top w:val="nil"/>
              <w:left w:val="single" w:sz="4" w:space="0" w:color="auto"/>
              <w:bottom w:val="single" w:sz="4" w:space="0" w:color="000000"/>
              <w:right w:val="single" w:sz="4" w:space="0" w:color="auto"/>
            </w:tcBorders>
            <w:vAlign w:val="center"/>
            <w:hideMark/>
          </w:tcPr>
          <w:p w14:paraId="35476207" w14:textId="77777777" w:rsidR="00096AE4" w:rsidRPr="00096AE4" w:rsidRDefault="00096AE4" w:rsidP="00096AE4">
            <w:pPr>
              <w:spacing w:line="240" w:lineRule="auto"/>
              <w:ind w:left="0"/>
              <w:jc w:val="left"/>
              <w:rPr>
                <w:rFonts w:cs="Arial"/>
                <w:sz w:val="20"/>
              </w:rPr>
            </w:pPr>
          </w:p>
        </w:tc>
        <w:tc>
          <w:tcPr>
            <w:tcW w:w="2499" w:type="dxa"/>
            <w:vMerge/>
            <w:tcBorders>
              <w:top w:val="nil"/>
              <w:left w:val="single" w:sz="4" w:space="0" w:color="auto"/>
              <w:bottom w:val="single" w:sz="4" w:space="0" w:color="000000"/>
              <w:right w:val="single" w:sz="4" w:space="0" w:color="auto"/>
            </w:tcBorders>
            <w:vAlign w:val="center"/>
            <w:hideMark/>
          </w:tcPr>
          <w:p w14:paraId="0E888568" w14:textId="77777777" w:rsidR="00096AE4" w:rsidRPr="00096AE4" w:rsidRDefault="00096AE4" w:rsidP="00096AE4">
            <w:pPr>
              <w:spacing w:line="240" w:lineRule="auto"/>
              <w:ind w:left="0"/>
              <w:jc w:val="left"/>
              <w:rPr>
                <w:rFonts w:cs="Arial"/>
                <w:sz w:val="20"/>
              </w:rPr>
            </w:pPr>
          </w:p>
        </w:tc>
        <w:tc>
          <w:tcPr>
            <w:tcW w:w="992" w:type="dxa"/>
            <w:vMerge/>
            <w:tcBorders>
              <w:top w:val="nil"/>
              <w:left w:val="single" w:sz="4" w:space="0" w:color="auto"/>
              <w:bottom w:val="single" w:sz="4" w:space="0" w:color="000000"/>
              <w:right w:val="single" w:sz="4" w:space="0" w:color="auto"/>
            </w:tcBorders>
            <w:vAlign w:val="center"/>
            <w:hideMark/>
          </w:tcPr>
          <w:p w14:paraId="2672989C" w14:textId="77777777" w:rsidR="00096AE4" w:rsidRPr="00096AE4" w:rsidRDefault="00096AE4" w:rsidP="00096AE4">
            <w:pPr>
              <w:spacing w:line="240" w:lineRule="auto"/>
              <w:ind w:left="0"/>
              <w:jc w:val="left"/>
              <w:rPr>
                <w:rFonts w:cs="Arial"/>
                <w:sz w:val="20"/>
              </w:rPr>
            </w:pPr>
          </w:p>
        </w:tc>
        <w:tc>
          <w:tcPr>
            <w:tcW w:w="992" w:type="dxa"/>
            <w:vMerge/>
            <w:tcBorders>
              <w:top w:val="nil"/>
              <w:left w:val="single" w:sz="4" w:space="0" w:color="auto"/>
              <w:bottom w:val="single" w:sz="4" w:space="0" w:color="000000"/>
              <w:right w:val="single" w:sz="4" w:space="0" w:color="auto"/>
            </w:tcBorders>
            <w:vAlign w:val="center"/>
            <w:hideMark/>
          </w:tcPr>
          <w:p w14:paraId="15556A7F" w14:textId="77777777" w:rsidR="00096AE4" w:rsidRPr="00096AE4" w:rsidRDefault="00096AE4" w:rsidP="00096AE4">
            <w:pPr>
              <w:spacing w:line="240" w:lineRule="auto"/>
              <w:ind w:left="0"/>
              <w:jc w:val="left"/>
              <w:rPr>
                <w:rFonts w:cs="Arial"/>
                <w:sz w:val="20"/>
              </w:rPr>
            </w:pPr>
          </w:p>
        </w:tc>
        <w:tc>
          <w:tcPr>
            <w:tcW w:w="1701" w:type="dxa"/>
            <w:vMerge/>
            <w:tcBorders>
              <w:top w:val="nil"/>
              <w:left w:val="single" w:sz="4" w:space="0" w:color="auto"/>
              <w:bottom w:val="single" w:sz="4" w:space="0" w:color="000000"/>
              <w:right w:val="single" w:sz="4" w:space="0" w:color="auto"/>
            </w:tcBorders>
            <w:vAlign w:val="center"/>
            <w:hideMark/>
          </w:tcPr>
          <w:p w14:paraId="08E34B1A" w14:textId="77777777" w:rsidR="00096AE4" w:rsidRPr="00096AE4" w:rsidRDefault="00096AE4" w:rsidP="00096AE4">
            <w:pPr>
              <w:spacing w:line="240" w:lineRule="auto"/>
              <w:ind w:left="0"/>
              <w:jc w:val="left"/>
              <w:rPr>
                <w:rFonts w:cs="Arial"/>
                <w:sz w:val="20"/>
              </w:rPr>
            </w:pPr>
          </w:p>
        </w:tc>
        <w:tc>
          <w:tcPr>
            <w:tcW w:w="1276" w:type="dxa"/>
            <w:vMerge/>
            <w:tcBorders>
              <w:top w:val="nil"/>
              <w:left w:val="single" w:sz="4" w:space="0" w:color="auto"/>
              <w:bottom w:val="single" w:sz="4" w:space="0" w:color="000000"/>
              <w:right w:val="single" w:sz="4" w:space="0" w:color="auto"/>
            </w:tcBorders>
            <w:vAlign w:val="center"/>
            <w:hideMark/>
          </w:tcPr>
          <w:p w14:paraId="12C4EA6E" w14:textId="77777777" w:rsidR="00096AE4" w:rsidRPr="00096AE4" w:rsidRDefault="00096AE4" w:rsidP="00096AE4">
            <w:pPr>
              <w:spacing w:line="240" w:lineRule="auto"/>
              <w:ind w:left="0"/>
              <w:jc w:val="left"/>
              <w:rPr>
                <w:rFonts w:cs="Arial"/>
                <w:sz w:val="20"/>
              </w:rPr>
            </w:pPr>
          </w:p>
        </w:tc>
        <w:tc>
          <w:tcPr>
            <w:tcW w:w="1134" w:type="dxa"/>
            <w:vMerge/>
            <w:tcBorders>
              <w:top w:val="nil"/>
              <w:left w:val="single" w:sz="4" w:space="0" w:color="auto"/>
              <w:bottom w:val="single" w:sz="4" w:space="0" w:color="000000"/>
              <w:right w:val="single" w:sz="8" w:space="0" w:color="auto"/>
            </w:tcBorders>
            <w:vAlign w:val="center"/>
            <w:hideMark/>
          </w:tcPr>
          <w:p w14:paraId="27624A77" w14:textId="77777777" w:rsidR="00096AE4" w:rsidRPr="00096AE4" w:rsidRDefault="00096AE4" w:rsidP="00096AE4">
            <w:pPr>
              <w:spacing w:line="240" w:lineRule="auto"/>
              <w:ind w:left="0"/>
              <w:jc w:val="left"/>
              <w:rPr>
                <w:rFonts w:cs="Arial"/>
                <w:sz w:val="20"/>
              </w:rPr>
            </w:pPr>
          </w:p>
        </w:tc>
      </w:tr>
      <w:tr w:rsidR="00096AE4" w:rsidRPr="00096AE4" w14:paraId="003C37BF" w14:textId="77777777" w:rsidTr="00096AE4">
        <w:trPr>
          <w:trHeight w:val="315"/>
        </w:trPr>
        <w:tc>
          <w:tcPr>
            <w:tcW w:w="252" w:type="dxa"/>
            <w:tcBorders>
              <w:top w:val="nil"/>
              <w:left w:val="single" w:sz="8" w:space="0" w:color="auto"/>
              <w:bottom w:val="single" w:sz="4" w:space="0" w:color="auto"/>
              <w:right w:val="single" w:sz="4" w:space="0" w:color="auto"/>
            </w:tcBorders>
            <w:shd w:val="clear" w:color="auto" w:fill="auto"/>
            <w:noWrap/>
            <w:vAlign w:val="bottom"/>
            <w:hideMark/>
          </w:tcPr>
          <w:p w14:paraId="32DB354B" w14:textId="77777777" w:rsidR="00096AE4" w:rsidRPr="00096AE4" w:rsidRDefault="00096AE4" w:rsidP="00096AE4">
            <w:pPr>
              <w:spacing w:line="240" w:lineRule="auto"/>
              <w:ind w:left="0"/>
              <w:jc w:val="right"/>
              <w:rPr>
                <w:rFonts w:cs="Arial"/>
                <w:sz w:val="20"/>
              </w:rPr>
            </w:pPr>
            <w:r w:rsidRPr="00096AE4">
              <w:rPr>
                <w:rFonts w:cs="Arial"/>
                <w:sz w:val="20"/>
              </w:rPr>
              <w:t>1</w:t>
            </w:r>
          </w:p>
        </w:tc>
        <w:tc>
          <w:tcPr>
            <w:tcW w:w="383" w:type="dxa"/>
            <w:vMerge w:val="restart"/>
            <w:tcBorders>
              <w:top w:val="nil"/>
              <w:left w:val="single" w:sz="4" w:space="0" w:color="auto"/>
              <w:bottom w:val="single" w:sz="8" w:space="0" w:color="000000"/>
              <w:right w:val="single" w:sz="4" w:space="0" w:color="auto"/>
            </w:tcBorders>
            <w:shd w:val="clear" w:color="auto" w:fill="auto"/>
            <w:noWrap/>
            <w:textDirection w:val="btLr"/>
            <w:vAlign w:val="center"/>
            <w:hideMark/>
          </w:tcPr>
          <w:p w14:paraId="1E985684" w14:textId="77777777" w:rsidR="00096AE4" w:rsidRPr="00096AE4" w:rsidRDefault="00096AE4" w:rsidP="00096AE4">
            <w:pPr>
              <w:spacing w:line="240" w:lineRule="auto"/>
              <w:ind w:left="0"/>
              <w:jc w:val="center"/>
              <w:rPr>
                <w:rFonts w:cs="Arial"/>
                <w:b/>
                <w:bCs/>
                <w:sz w:val="20"/>
              </w:rPr>
            </w:pPr>
            <w:r w:rsidRPr="00096AE4">
              <w:rPr>
                <w:rFonts w:cs="Arial"/>
                <w:b/>
                <w:bCs/>
                <w:sz w:val="20"/>
              </w:rPr>
              <w:t>PAVIMENTO 1</w:t>
            </w:r>
          </w:p>
        </w:tc>
        <w:tc>
          <w:tcPr>
            <w:tcW w:w="2499" w:type="dxa"/>
            <w:tcBorders>
              <w:top w:val="nil"/>
              <w:left w:val="nil"/>
              <w:bottom w:val="single" w:sz="4" w:space="0" w:color="auto"/>
              <w:right w:val="single" w:sz="4" w:space="0" w:color="auto"/>
            </w:tcBorders>
            <w:shd w:val="clear" w:color="auto" w:fill="auto"/>
            <w:noWrap/>
            <w:vAlign w:val="bottom"/>
            <w:hideMark/>
          </w:tcPr>
          <w:p w14:paraId="553BC3E1" w14:textId="77777777" w:rsidR="00096AE4" w:rsidRPr="00096AE4" w:rsidRDefault="00096AE4" w:rsidP="00096AE4">
            <w:pPr>
              <w:spacing w:line="240" w:lineRule="auto"/>
              <w:ind w:left="0"/>
              <w:jc w:val="left"/>
              <w:rPr>
                <w:rFonts w:cs="Arial"/>
                <w:sz w:val="20"/>
              </w:rPr>
            </w:pPr>
            <w:r w:rsidRPr="00096AE4">
              <w:rPr>
                <w:rFonts w:cs="Arial"/>
                <w:sz w:val="20"/>
              </w:rPr>
              <w:t xml:space="preserve">parto </w:t>
            </w:r>
            <w:proofErr w:type="spellStart"/>
            <w:r w:rsidRPr="00096AE4">
              <w:rPr>
                <w:rFonts w:cs="Arial"/>
                <w:sz w:val="20"/>
              </w:rPr>
              <w:t>cirur</w:t>
            </w:r>
            <w:proofErr w:type="spellEnd"/>
            <w:r w:rsidRPr="00096AE4">
              <w:rPr>
                <w:rFonts w:cs="Arial"/>
                <w:sz w:val="20"/>
              </w:rPr>
              <w:t>/ curetagem 1</w:t>
            </w:r>
          </w:p>
        </w:tc>
        <w:tc>
          <w:tcPr>
            <w:tcW w:w="992" w:type="dxa"/>
            <w:tcBorders>
              <w:top w:val="nil"/>
              <w:left w:val="nil"/>
              <w:bottom w:val="single" w:sz="4" w:space="0" w:color="auto"/>
              <w:right w:val="single" w:sz="4" w:space="0" w:color="auto"/>
            </w:tcBorders>
            <w:shd w:val="clear" w:color="auto" w:fill="auto"/>
            <w:noWrap/>
            <w:vAlign w:val="bottom"/>
            <w:hideMark/>
          </w:tcPr>
          <w:p w14:paraId="70D68097" w14:textId="77777777" w:rsidR="00096AE4" w:rsidRPr="00096AE4" w:rsidRDefault="00096AE4" w:rsidP="00096AE4">
            <w:pPr>
              <w:spacing w:line="240" w:lineRule="auto"/>
              <w:ind w:left="0"/>
              <w:jc w:val="right"/>
              <w:rPr>
                <w:rFonts w:cs="Arial"/>
                <w:sz w:val="20"/>
              </w:rPr>
            </w:pPr>
            <w:r w:rsidRPr="00096AE4">
              <w:rPr>
                <w:rFonts w:cs="Arial"/>
                <w:sz w:val="20"/>
              </w:rPr>
              <w:t>8,00</w:t>
            </w:r>
          </w:p>
        </w:tc>
        <w:tc>
          <w:tcPr>
            <w:tcW w:w="992" w:type="dxa"/>
            <w:tcBorders>
              <w:top w:val="nil"/>
              <w:left w:val="nil"/>
              <w:bottom w:val="single" w:sz="4" w:space="0" w:color="auto"/>
              <w:right w:val="single" w:sz="4" w:space="0" w:color="auto"/>
            </w:tcBorders>
            <w:shd w:val="clear" w:color="auto" w:fill="auto"/>
            <w:noWrap/>
            <w:vAlign w:val="bottom"/>
            <w:hideMark/>
          </w:tcPr>
          <w:p w14:paraId="70100DF3" w14:textId="77777777" w:rsidR="00096AE4" w:rsidRPr="00096AE4" w:rsidRDefault="00096AE4" w:rsidP="00096AE4">
            <w:pPr>
              <w:spacing w:line="240" w:lineRule="auto"/>
              <w:ind w:left="0"/>
              <w:jc w:val="right"/>
              <w:rPr>
                <w:rFonts w:cs="Arial"/>
                <w:sz w:val="20"/>
              </w:rPr>
            </w:pPr>
            <w:r w:rsidRPr="00096AE4">
              <w:rPr>
                <w:rFonts w:cs="Arial"/>
                <w:sz w:val="20"/>
              </w:rPr>
              <w:t>2,00</w:t>
            </w:r>
          </w:p>
        </w:tc>
        <w:tc>
          <w:tcPr>
            <w:tcW w:w="1701" w:type="dxa"/>
            <w:tcBorders>
              <w:top w:val="nil"/>
              <w:left w:val="nil"/>
              <w:bottom w:val="single" w:sz="4" w:space="0" w:color="auto"/>
              <w:right w:val="single" w:sz="4" w:space="0" w:color="auto"/>
            </w:tcBorders>
            <w:shd w:val="clear" w:color="auto" w:fill="auto"/>
            <w:noWrap/>
            <w:vAlign w:val="bottom"/>
            <w:hideMark/>
          </w:tcPr>
          <w:p w14:paraId="32F40F1A" w14:textId="77777777" w:rsidR="00096AE4" w:rsidRPr="00096AE4" w:rsidRDefault="00096AE4" w:rsidP="00096AE4">
            <w:pPr>
              <w:spacing w:line="240" w:lineRule="auto"/>
              <w:ind w:left="0"/>
              <w:jc w:val="right"/>
              <w:rPr>
                <w:rFonts w:cs="Arial"/>
                <w:sz w:val="20"/>
              </w:rPr>
            </w:pPr>
            <w:r w:rsidRPr="00096AE4">
              <w:rPr>
                <w:rFonts w:cs="Arial"/>
                <w:sz w:val="20"/>
              </w:rPr>
              <w:t>1,00</w:t>
            </w:r>
          </w:p>
        </w:tc>
        <w:tc>
          <w:tcPr>
            <w:tcW w:w="1276" w:type="dxa"/>
            <w:tcBorders>
              <w:top w:val="nil"/>
              <w:left w:val="nil"/>
              <w:bottom w:val="single" w:sz="4" w:space="0" w:color="auto"/>
              <w:right w:val="single" w:sz="4" w:space="0" w:color="auto"/>
            </w:tcBorders>
            <w:shd w:val="clear" w:color="auto" w:fill="auto"/>
            <w:noWrap/>
            <w:vAlign w:val="bottom"/>
            <w:hideMark/>
          </w:tcPr>
          <w:p w14:paraId="57F41A9B" w14:textId="77777777" w:rsidR="00096AE4" w:rsidRPr="00096AE4" w:rsidRDefault="00096AE4" w:rsidP="00096AE4">
            <w:pPr>
              <w:spacing w:line="240" w:lineRule="auto"/>
              <w:ind w:left="0"/>
              <w:jc w:val="right"/>
              <w:rPr>
                <w:rFonts w:cs="Arial"/>
                <w:sz w:val="20"/>
              </w:rPr>
            </w:pPr>
            <w:r w:rsidRPr="00096AE4">
              <w:rPr>
                <w:rFonts w:cs="Arial"/>
                <w:sz w:val="20"/>
              </w:rPr>
              <w:t>16,00</w:t>
            </w:r>
          </w:p>
        </w:tc>
        <w:tc>
          <w:tcPr>
            <w:tcW w:w="1134" w:type="dxa"/>
            <w:tcBorders>
              <w:top w:val="nil"/>
              <w:left w:val="nil"/>
              <w:bottom w:val="single" w:sz="4" w:space="0" w:color="auto"/>
              <w:right w:val="single" w:sz="8" w:space="0" w:color="auto"/>
            </w:tcBorders>
            <w:shd w:val="clear" w:color="auto" w:fill="auto"/>
            <w:noWrap/>
            <w:vAlign w:val="bottom"/>
            <w:hideMark/>
          </w:tcPr>
          <w:p w14:paraId="4AAD950F" w14:textId="77777777" w:rsidR="00096AE4" w:rsidRPr="00096AE4" w:rsidRDefault="00096AE4" w:rsidP="00096AE4">
            <w:pPr>
              <w:spacing w:line="240" w:lineRule="auto"/>
              <w:ind w:left="0"/>
              <w:jc w:val="right"/>
              <w:rPr>
                <w:rFonts w:cs="Arial"/>
                <w:sz w:val="20"/>
              </w:rPr>
            </w:pPr>
            <w:r w:rsidRPr="00096AE4">
              <w:rPr>
                <w:rFonts w:cs="Arial"/>
                <w:sz w:val="20"/>
              </w:rPr>
              <w:t>0,96</w:t>
            </w:r>
          </w:p>
        </w:tc>
      </w:tr>
      <w:tr w:rsidR="00096AE4" w:rsidRPr="00096AE4" w14:paraId="53D09EAC" w14:textId="77777777" w:rsidTr="00096AE4">
        <w:trPr>
          <w:trHeight w:val="255"/>
        </w:trPr>
        <w:tc>
          <w:tcPr>
            <w:tcW w:w="252" w:type="dxa"/>
            <w:tcBorders>
              <w:top w:val="nil"/>
              <w:left w:val="single" w:sz="8" w:space="0" w:color="auto"/>
              <w:bottom w:val="single" w:sz="4" w:space="0" w:color="auto"/>
              <w:right w:val="single" w:sz="4" w:space="0" w:color="auto"/>
            </w:tcBorders>
            <w:shd w:val="clear" w:color="auto" w:fill="auto"/>
            <w:noWrap/>
            <w:vAlign w:val="bottom"/>
            <w:hideMark/>
          </w:tcPr>
          <w:p w14:paraId="21333EF4" w14:textId="77777777" w:rsidR="00096AE4" w:rsidRPr="00096AE4" w:rsidRDefault="00096AE4" w:rsidP="00096AE4">
            <w:pPr>
              <w:spacing w:line="240" w:lineRule="auto"/>
              <w:ind w:left="0"/>
              <w:jc w:val="right"/>
              <w:rPr>
                <w:rFonts w:cs="Arial"/>
                <w:sz w:val="20"/>
              </w:rPr>
            </w:pPr>
            <w:r w:rsidRPr="00096AE4">
              <w:rPr>
                <w:rFonts w:cs="Arial"/>
                <w:sz w:val="20"/>
              </w:rPr>
              <w:t>2</w:t>
            </w:r>
          </w:p>
        </w:tc>
        <w:tc>
          <w:tcPr>
            <w:tcW w:w="383" w:type="dxa"/>
            <w:vMerge/>
            <w:tcBorders>
              <w:top w:val="nil"/>
              <w:left w:val="single" w:sz="4" w:space="0" w:color="auto"/>
              <w:bottom w:val="single" w:sz="8" w:space="0" w:color="000000"/>
              <w:right w:val="single" w:sz="4" w:space="0" w:color="auto"/>
            </w:tcBorders>
            <w:vAlign w:val="center"/>
            <w:hideMark/>
          </w:tcPr>
          <w:p w14:paraId="4602E2B2" w14:textId="77777777" w:rsidR="00096AE4" w:rsidRPr="00096AE4" w:rsidRDefault="00096AE4" w:rsidP="00096AE4">
            <w:pPr>
              <w:spacing w:line="240" w:lineRule="auto"/>
              <w:ind w:left="0"/>
              <w:jc w:val="left"/>
              <w:rPr>
                <w:rFonts w:cs="Arial"/>
                <w:b/>
                <w:bCs/>
                <w:sz w:val="20"/>
              </w:rPr>
            </w:pPr>
          </w:p>
        </w:tc>
        <w:tc>
          <w:tcPr>
            <w:tcW w:w="2499" w:type="dxa"/>
            <w:tcBorders>
              <w:top w:val="nil"/>
              <w:left w:val="nil"/>
              <w:bottom w:val="single" w:sz="4" w:space="0" w:color="auto"/>
              <w:right w:val="single" w:sz="4" w:space="0" w:color="auto"/>
            </w:tcBorders>
            <w:shd w:val="clear" w:color="auto" w:fill="auto"/>
            <w:noWrap/>
            <w:vAlign w:val="bottom"/>
            <w:hideMark/>
          </w:tcPr>
          <w:p w14:paraId="77BF9689" w14:textId="77777777" w:rsidR="00096AE4" w:rsidRPr="00096AE4" w:rsidRDefault="00096AE4" w:rsidP="00096AE4">
            <w:pPr>
              <w:spacing w:line="240" w:lineRule="auto"/>
              <w:ind w:left="0"/>
              <w:jc w:val="left"/>
              <w:rPr>
                <w:rFonts w:cs="Arial"/>
                <w:sz w:val="20"/>
              </w:rPr>
            </w:pPr>
            <w:r w:rsidRPr="00096AE4">
              <w:rPr>
                <w:rFonts w:cs="Arial"/>
                <w:sz w:val="20"/>
              </w:rPr>
              <w:t xml:space="preserve">parto </w:t>
            </w:r>
            <w:proofErr w:type="spellStart"/>
            <w:r w:rsidRPr="00096AE4">
              <w:rPr>
                <w:rFonts w:cs="Arial"/>
                <w:sz w:val="20"/>
              </w:rPr>
              <w:t>cirur</w:t>
            </w:r>
            <w:proofErr w:type="spellEnd"/>
            <w:r w:rsidRPr="00096AE4">
              <w:rPr>
                <w:rFonts w:cs="Arial"/>
                <w:sz w:val="20"/>
              </w:rPr>
              <w:t>/ curetagem 2</w:t>
            </w:r>
          </w:p>
        </w:tc>
        <w:tc>
          <w:tcPr>
            <w:tcW w:w="992" w:type="dxa"/>
            <w:tcBorders>
              <w:top w:val="nil"/>
              <w:left w:val="nil"/>
              <w:bottom w:val="single" w:sz="4" w:space="0" w:color="auto"/>
              <w:right w:val="single" w:sz="4" w:space="0" w:color="auto"/>
            </w:tcBorders>
            <w:shd w:val="clear" w:color="auto" w:fill="auto"/>
            <w:noWrap/>
            <w:vAlign w:val="bottom"/>
            <w:hideMark/>
          </w:tcPr>
          <w:p w14:paraId="0BFEF7BD" w14:textId="77777777" w:rsidR="00096AE4" w:rsidRPr="00096AE4" w:rsidRDefault="00096AE4" w:rsidP="00096AE4">
            <w:pPr>
              <w:spacing w:line="240" w:lineRule="auto"/>
              <w:ind w:left="0"/>
              <w:jc w:val="right"/>
              <w:rPr>
                <w:rFonts w:cs="Arial"/>
                <w:sz w:val="20"/>
              </w:rPr>
            </w:pPr>
            <w:r w:rsidRPr="00096AE4">
              <w:rPr>
                <w:rFonts w:cs="Arial"/>
                <w:sz w:val="20"/>
              </w:rPr>
              <w:t>8,00</w:t>
            </w:r>
          </w:p>
        </w:tc>
        <w:tc>
          <w:tcPr>
            <w:tcW w:w="992" w:type="dxa"/>
            <w:tcBorders>
              <w:top w:val="nil"/>
              <w:left w:val="nil"/>
              <w:bottom w:val="single" w:sz="4" w:space="0" w:color="auto"/>
              <w:right w:val="single" w:sz="4" w:space="0" w:color="auto"/>
            </w:tcBorders>
            <w:shd w:val="clear" w:color="auto" w:fill="auto"/>
            <w:noWrap/>
            <w:vAlign w:val="bottom"/>
            <w:hideMark/>
          </w:tcPr>
          <w:p w14:paraId="4F72CBC6" w14:textId="77777777" w:rsidR="00096AE4" w:rsidRPr="00096AE4" w:rsidRDefault="00096AE4" w:rsidP="00096AE4">
            <w:pPr>
              <w:spacing w:line="240" w:lineRule="auto"/>
              <w:ind w:left="0"/>
              <w:jc w:val="right"/>
              <w:rPr>
                <w:rFonts w:cs="Arial"/>
                <w:sz w:val="20"/>
              </w:rPr>
            </w:pPr>
            <w:r w:rsidRPr="00096AE4">
              <w:rPr>
                <w:rFonts w:cs="Arial"/>
                <w:sz w:val="20"/>
              </w:rPr>
              <w:t>2,00</w:t>
            </w:r>
          </w:p>
        </w:tc>
        <w:tc>
          <w:tcPr>
            <w:tcW w:w="1701" w:type="dxa"/>
            <w:tcBorders>
              <w:top w:val="nil"/>
              <w:left w:val="nil"/>
              <w:bottom w:val="single" w:sz="4" w:space="0" w:color="auto"/>
              <w:right w:val="single" w:sz="4" w:space="0" w:color="auto"/>
            </w:tcBorders>
            <w:shd w:val="clear" w:color="auto" w:fill="auto"/>
            <w:noWrap/>
            <w:vAlign w:val="bottom"/>
            <w:hideMark/>
          </w:tcPr>
          <w:p w14:paraId="02005B07" w14:textId="77777777" w:rsidR="00096AE4" w:rsidRPr="00096AE4" w:rsidRDefault="00096AE4" w:rsidP="00096AE4">
            <w:pPr>
              <w:spacing w:line="240" w:lineRule="auto"/>
              <w:ind w:left="0"/>
              <w:jc w:val="right"/>
              <w:rPr>
                <w:rFonts w:cs="Arial"/>
                <w:sz w:val="20"/>
              </w:rPr>
            </w:pPr>
            <w:r w:rsidRPr="00096AE4">
              <w:rPr>
                <w:rFonts w:cs="Arial"/>
                <w:sz w:val="20"/>
              </w:rPr>
              <w:t>1,00</w:t>
            </w:r>
          </w:p>
        </w:tc>
        <w:tc>
          <w:tcPr>
            <w:tcW w:w="1276" w:type="dxa"/>
            <w:tcBorders>
              <w:top w:val="nil"/>
              <w:left w:val="nil"/>
              <w:bottom w:val="single" w:sz="4" w:space="0" w:color="auto"/>
              <w:right w:val="single" w:sz="4" w:space="0" w:color="auto"/>
            </w:tcBorders>
            <w:shd w:val="clear" w:color="auto" w:fill="auto"/>
            <w:noWrap/>
            <w:vAlign w:val="bottom"/>
            <w:hideMark/>
          </w:tcPr>
          <w:p w14:paraId="62B0C4D4" w14:textId="77777777" w:rsidR="00096AE4" w:rsidRPr="00096AE4" w:rsidRDefault="00096AE4" w:rsidP="00096AE4">
            <w:pPr>
              <w:spacing w:line="240" w:lineRule="auto"/>
              <w:ind w:left="0"/>
              <w:jc w:val="right"/>
              <w:rPr>
                <w:rFonts w:cs="Arial"/>
                <w:sz w:val="20"/>
              </w:rPr>
            </w:pPr>
            <w:r w:rsidRPr="00096AE4">
              <w:rPr>
                <w:rFonts w:cs="Arial"/>
                <w:sz w:val="20"/>
              </w:rPr>
              <w:t>16,00</w:t>
            </w:r>
          </w:p>
        </w:tc>
        <w:tc>
          <w:tcPr>
            <w:tcW w:w="1134" w:type="dxa"/>
            <w:tcBorders>
              <w:top w:val="nil"/>
              <w:left w:val="nil"/>
              <w:bottom w:val="single" w:sz="4" w:space="0" w:color="auto"/>
              <w:right w:val="single" w:sz="8" w:space="0" w:color="auto"/>
            </w:tcBorders>
            <w:shd w:val="clear" w:color="auto" w:fill="auto"/>
            <w:noWrap/>
            <w:vAlign w:val="bottom"/>
            <w:hideMark/>
          </w:tcPr>
          <w:p w14:paraId="327BD614" w14:textId="77777777" w:rsidR="00096AE4" w:rsidRPr="00096AE4" w:rsidRDefault="00096AE4" w:rsidP="00096AE4">
            <w:pPr>
              <w:spacing w:line="240" w:lineRule="auto"/>
              <w:ind w:left="0"/>
              <w:jc w:val="right"/>
              <w:rPr>
                <w:rFonts w:cs="Arial"/>
                <w:sz w:val="20"/>
              </w:rPr>
            </w:pPr>
            <w:r w:rsidRPr="00096AE4">
              <w:rPr>
                <w:rFonts w:cs="Arial"/>
                <w:sz w:val="20"/>
              </w:rPr>
              <w:t>0,96</w:t>
            </w:r>
          </w:p>
        </w:tc>
      </w:tr>
      <w:tr w:rsidR="00096AE4" w:rsidRPr="00096AE4" w14:paraId="6FD0D0E0" w14:textId="77777777" w:rsidTr="00096AE4">
        <w:trPr>
          <w:trHeight w:val="255"/>
        </w:trPr>
        <w:tc>
          <w:tcPr>
            <w:tcW w:w="252" w:type="dxa"/>
            <w:tcBorders>
              <w:top w:val="nil"/>
              <w:left w:val="single" w:sz="8" w:space="0" w:color="auto"/>
              <w:bottom w:val="single" w:sz="4" w:space="0" w:color="auto"/>
              <w:right w:val="single" w:sz="4" w:space="0" w:color="auto"/>
            </w:tcBorders>
            <w:shd w:val="clear" w:color="auto" w:fill="auto"/>
            <w:noWrap/>
            <w:vAlign w:val="bottom"/>
            <w:hideMark/>
          </w:tcPr>
          <w:p w14:paraId="05640B6C" w14:textId="77777777" w:rsidR="00096AE4" w:rsidRPr="00096AE4" w:rsidRDefault="00096AE4" w:rsidP="00096AE4">
            <w:pPr>
              <w:spacing w:line="240" w:lineRule="auto"/>
              <w:ind w:left="0"/>
              <w:jc w:val="left"/>
              <w:rPr>
                <w:rFonts w:cs="Arial"/>
                <w:sz w:val="20"/>
              </w:rPr>
            </w:pPr>
            <w:r w:rsidRPr="00096AE4">
              <w:rPr>
                <w:rFonts w:cs="Arial"/>
                <w:sz w:val="20"/>
              </w:rPr>
              <w:t> </w:t>
            </w:r>
          </w:p>
        </w:tc>
        <w:tc>
          <w:tcPr>
            <w:tcW w:w="383" w:type="dxa"/>
            <w:vMerge/>
            <w:tcBorders>
              <w:top w:val="nil"/>
              <w:left w:val="single" w:sz="4" w:space="0" w:color="auto"/>
              <w:bottom w:val="single" w:sz="8" w:space="0" w:color="000000"/>
              <w:right w:val="single" w:sz="4" w:space="0" w:color="auto"/>
            </w:tcBorders>
            <w:vAlign w:val="center"/>
            <w:hideMark/>
          </w:tcPr>
          <w:p w14:paraId="6A16E707" w14:textId="77777777" w:rsidR="00096AE4" w:rsidRPr="00096AE4" w:rsidRDefault="00096AE4" w:rsidP="00096AE4">
            <w:pPr>
              <w:spacing w:line="240" w:lineRule="auto"/>
              <w:ind w:left="0"/>
              <w:jc w:val="left"/>
              <w:rPr>
                <w:rFonts w:cs="Arial"/>
                <w:b/>
                <w:bCs/>
                <w:sz w:val="20"/>
              </w:rPr>
            </w:pPr>
          </w:p>
        </w:tc>
        <w:tc>
          <w:tcPr>
            <w:tcW w:w="2499" w:type="dxa"/>
            <w:tcBorders>
              <w:top w:val="nil"/>
              <w:left w:val="nil"/>
              <w:bottom w:val="single" w:sz="4" w:space="0" w:color="auto"/>
              <w:right w:val="single" w:sz="4" w:space="0" w:color="auto"/>
            </w:tcBorders>
            <w:shd w:val="clear" w:color="auto" w:fill="auto"/>
            <w:noWrap/>
            <w:vAlign w:val="bottom"/>
            <w:hideMark/>
          </w:tcPr>
          <w:p w14:paraId="0BA9EB9C" w14:textId="77777777" w:rsidR="00096AE4" w:rsidRPr="00096AE4" w:rsidRDefault="00096AE4" w:rsidP="00096AE4">
            <w:pPr>
              <w:spacing w:line="240" w:lineRule="auto"/>
              <w:ind w:left="0"/>
              <w:jc w:val="left"/>
              <w:rPr>
                <w:rFonts w:cs="Arial"/>
                <w:sz w:val="20"/>
              </w:rPr>
            </w:pPr>
            <w:r w:rsidRPr="00096AE4">
              <w:rPr>
                <w:rFonts w:cs="Arial"/>
                <w:sz w:val="20"/>
              </w:rPr>
              <w:t> </w:t>
            </w:r>
          </w:p>
        </w:tc>
        <w:tc>
          <w:tcPr>
            <w:tcW w:w="992" w:type="dxa"/>
            <w:tcBorders>
              <w:top w:val="nil"/>
              <w:left w:val="nil"/>
              <w:bottom w:val="single" w:sz="4" w:space="0" w:color="auto"/>
              <w:right w:val="single" w:sz="4" w:space="0" w:color="auto"/>
            </w:tcBorders>
            <w:shd w:val="clear" w:color="auto" w:fill="auto"/>
            <w:noWrap/>
            <w:vAlign w:val="bottom"/>
            <w:hideMark/>
          </w:tcPr>
          <w:p w14:paraId="10C08103" w14:textId="77777777" w:rsidR="00096AE4" w:rsidRPr="00096AE4" w:rsidRDefault="00096AE4" w:rsidP="00096AE4">
            <w:pPr>
              <w:spacing w:line="240" w:lineRule="auto"/>
              <w:ind w:left="0"/>
              <w:jc w:val="left"/>
              <w:rPr>
                <w:rFonts w:cs="Arial"/>
                <w:sz w:val="20"/>
              </w:rPr>
            </w:pPr>
            <w:r w:rsidRPr="00096AE4">
              <w:rPr>
                <w:rFonts w:cs="Arial"/>
                <w:sz w:val="20"/>
              </w:rPr>
              <w:t> </w:t>
            </w:r>
          </w:p>
        </w:tc>
        <w:tc>
          <w:tcPr>
            <w:tcW w:w="992" w:type="dxa"/>
            <w:tcBorders>
              <w:top w:val="nil"/>
              <w:left w:val="nil"/>
              <w:bottom w:val="single" w:sz="4" w:space="0" w:color="auto"/>
              <w:right w:val="single" w:sz="4" w:space="0" w:color="auto"/>
            </w:tcBorders>
            <w:shd w:val="clear" w:color="auto" w:fill="auto"/>
            <w:noWrap/>
            <w:vAlign w:val="bottom"/>
            <w:hideMark/>
          </w:tcPr>
          <w:p w14:paraId="4422128D" w14:textId="77777777" w:rsidR="00096AE4" w:rsidRPr="00096AE4" w:rsidRDefault="00096AE4" w:rsidP="00096AE4">
            <w:pPr>
              <w:spacing w:line="240" w:lineRule="auto"/>
              <w:ind w:left="0"/>
              <w:jc w:val="left"/>
              <w:rPr>
                <w:rFonts w:cs="Arial"/>
                <w:sz w:val="20"/>
              </w:rPr>
            </w:pPr>
            <w:r w:rsidRPr="00096AE4">
              <w:rPr>
                <w:rFonts w:cs="Arial"/>
                <w:sz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6A2E897B" w14:textId="77777777" w:rsidR="00096AE4" w:rsidRPr="00096AE4" w:rsidRDefault="00096AE4" w:rsidP="00096AE4">
            <w:pPr>
              <w:spacing w:line="240" w:lineRule="auto"/>
              <w:ind w:left="0"/>
              <w:jc w:val="left"/>
              <w:rPr>
                <w:rFonts w:cs="Arial"/>
                <w:sz w:val="20"/>
              </w:rPr>
            </w:pPr>
            <w:r w:rsidRPr="00096AE4">
              <w:rPr>
                <w:rFonts w:cs="Arial"/>
                <w:sz w:val="20"/>
              </w:rPr>
              <w:t> </w:t>
            </w:r>
          </w:p>
        </w:tc>
        <w:tc>
          <w:tcPr>
            <w:tcW w:w="1276" w:type="dxa"/>
            <w:tcBorders>
              <w:top w:val="nil"/>
              <w:left w:val="nil"/>
              <w:bottom w:val="single" w:sz="4" w:space="0" w:color="auto"/>
              <w:right w:val="single" w:sz="4" w:space="0" w:color="auto"/>
            </w:tcBorders>
            <w:shd w:val="clear" w:color="auto" w:fill="auto"/>
            <w:noWrap/>
            <w:vAlign w:val="bottom"/>
            <w:hideMark/>
          </w:tcPr>
          <w:p w14:paraId="165D20DB" w14:textId="77777777" w:rsidR="00096AE4" w:rsidRPr="00096AE4" w:rsidRDefault="00096AE4" w:rsidP="00096AE4">
            <w:pPr>
              <w:spacing w:line="240" w:lineRule="auto"/>
              <w:ind w:left="0"/>
              <w:jc w:val="left"/>
              <w:rPr>
                <w:rFonts w:cs="Arial"/>
                <w:sz w:val="20"/>
              </w:rPr>
            </w:pPr>
            <w:r w:rsidRPr="00096AE4">
              <w:rPr>
                <w:rFonts w:cs="Arial"/>
                <w:sz w:val="20"/>
              </w:rPr>
              <w:t> </w:t>
            </w:r>
          </w:p>
        </w:tc>
        <w:tc>
          <w:tcPr>
            <w:tcW w:w="1134" w:type="dxa"/>
            <w:tcBorders>
              <w:top w:val="nil"/>
              <w:left w:val="nil"/>
              <w:bottom w:val="single" w:sz="4" w:space="0" w:color="auto"/>
              <w:right w:val="single" w:sz="8" w:space="0" w:color="auto"/>
            </w:tcBorders>
            <w:shd w:val="clear" w:color="auto" w:fill="auto"/>
            <w:noWrap/>
            <w:vAlign w:val="bottom"/>
            <w:hideMark/>
          </w:tcPr>
          <w:p w14:paraId="0DC23DFD" w14:textId="77777777" w:rsidR="00096AE4" w:rsidRPr="00096AE4" w:rsidRDefault="00096AE4" w:rsidP="00096AE4">
            <w:pPr>
              <w:spacing w:line="240" w:lineRule="auto"/>
              <w:ind w:left="0"/>
              <w:jc w:val="left"/>
              <w:rPr>
                <w:rFonts w:cs="Arial"/>
                <w:sz w:val="20"/>
              </w:rPr>
            </w:pPr>
            <w:r w:rsidRPr="00096AE4">
              <w:rPr>
                <w:rFonts w:cs="Arial"/>
                <w:sz w:val="20"/>
              </w:rPr>
              <w:t> </w:t>
            </w:r>
          </w:p>
        </w:tc>
      </w:tr>
      <w:tr w:rsidR="00096AE4" w:rsidRPr="00096AE4" w14:paraId="4AAE276B" w14:textId="77777777" w:rsidTr="00096AE4">
        <w:trPr>
          <w:trHeight w:val="255"/>
        </w:trPr>
        <w:tc>
          <w:tcPr>
            <w:tcW w:w="252" w:type="dxa"/>
            <w:tcBorders>
              <w:top w:val="nil"/>
              <w:left w:val="single" w:sz="8" w:space="0" w:color="auto"/>
              <w:bottom w:val="single" w:sz="4" w:space="0" w:color="auto"/>
              <w:right w:val="single" w:sz="4" w:space="0" w:color="auto"/>
            </w:tcBorders>
            <w:shd w:val="clear" w:color="auto" w:fill="auto"/>
            <w:noWrap/>
            <w:vAlign w:val="bottom"/>
            <w:hideMark/>
          </w:tcPr>
          <w:p w14:paraId="38EA0388" w14:textId="77777777" w:rsidR="00096AE4" w:rsidRPr="00096AE4" w:rsidRDefault="00096AE4" w:rsidP="00096AE4">
            <w:pPr>
              <w:spacing w:line="240" w:lineRule="auto"/>
              <w:ind w:left="0"/>
              <w:jc w:val="left"/>
              <w:rPr>
                <w:rFonts w:cs="Arial"/>
                <w:sz w:val="20"/>
              </w:rPr>
            </w:pPr>
            <w:r w:rsidRPr="00096AE4">
              <w:rPr>
                <w:rFonts w:cs="Arial"/>
                <w:sz w:val="20"/>
              </w:rPr>
              <w:lastRenderedPageBreak/>
              <w:t> </w:t>
            </w:r>
          </w:p>
        </w:tc>
        <w:tc>
          <w:tcPr>
            <w:tcW w:w="383" w:type="dxa"/>
            <w:vMerge/>
            <w:tcBorders>
              <w:top w:val="nil"/>
              <w:left w:val="single" w:sz="4" w:space="0" w:color="auto"/>
              <w:bottom w:val="single" w:sz="8" w:space="0" w:color="000000"/>
              <w:right w:val="single" w:sz="4" w:space="0" w:color="auto"/>
            </w:tcBorders>
            <w:vAlign w:val="center"/>
            <w:hideMark/>
          </w:tcPr>
          <w:p w14:paraId="04965073" w14:textId="77777777" w:rsidR="00096AE4" w:rsidRPr="00096AE4" w:rsidRDefault="00096AE4" w:rsidP="00096AE4">
            <w:pPr>
              <w:spacing w:line="240" w:lineRule="auto"/>
              <w:ind w:left="0"/>
              <w:jc w:val="left"/>
              <w:rPr>
                <w:rFonts w:cs="Arial"/>
                <w:b/>
                <w:bCs/>
                <w:sz w:val="20"/>
              </w:rPr>
            </w:pPr>
          </w:p>
        </w:tc>
        <w:tc>
          <w:tcPr>
            <w:tcW w:w="2499" w:type="dxa"/>
            <w:tcBorders>
              <w:top w:val="nil"/>
              <w:left w:val="nil"/>
              <w:bottom w:val="single" w:sz="4" w:space="0" w:color="auto"/>
              <w:right w:val="single" w:sz="4" w:space="0" w:color="auto"/>
            </w:tcBorders>
            <w:shd w:val="clear" w:color="auto" w:fill="auto"/>
            <w:noWrap/>
            <w:vAlign w:val="bottom"/>
            <w:hideMark/>
          </w:tcPr>
          <w:p w14:paraId="15990FAA" w14:textId="77777777" w:rsidR="00096AE4" w:rsidRPr="00096AE4" w:rsidRDefault="00096AE4" w:rsidP="00096AE4">
            <w:pPr>
              <w:spacing w:line="240" w:lineRule="auto"/>
              <w:ind w:left="0"/>
              <w:jc w:val="left"/>
              <w:rPr>
                <w:rFonts w:cs="Arial"/>
                <w:sz w:val="20"/>
              </w:rPr>
            </w:pPr>
            <w:r w:rsidRPr="00096AE4">
              <w:rPr>
                <w:rFonts w:cs="Arial"/>
                <w:sz w:val="20"/>
              </w:rPr>
              <w:t> </w:t>
            </w:r>
          </w:p>
        </w:tc>
        <w:tc>
          <w:tcPr>
            <w:tcW w:w="992" w:type="dxa"/>
            <w:tcBorders>
              <w:top w:val="nil"/>
              <w:left w:val="nil"/>
              <w:bottom w:val="single" w:sz="4" w:space="0" w:color="auto"/>
              <w:right w:val="single" w:sz="4" w:space="0" w:color="auto"/>
            </w:tcBorders>
            <w:shd w:val="clear" w:color="auto" w:fill="auto"/>
            <w:noWrap/>
            <w:vAlign w:val="bottom"/>
            <w:hideMark/>
          </w:tcPr>
          <w:p w14:paraId="2BFAB5F7" w14:textId="77777777" w:rsidR="00096AE4" w:rsidRPr="00096AE4" w:rsidRDefault="00096AE4" w:rsidP="00096AE4">
            <w:pPr>
              <w:spacing w:line="240" w:lineRule="auto"/>
              <w:ind w:left="0"/>
              <w:jc w:val="left"/>
              <w:rPr>
                <w:rFonts w:cs="Arial"/>
                <w:sz w:val="20"/>
              </w:rPr>
            </w:pPr>
            <w:r w:rsidRPr="00096AE4">
              <w:rPr>
                <w:rFonts w:cs="Arial"/>
                <w:sz w:val="20"/>
              </w:rPr>
              <w:t> </w:t>
            </w:r>
          </w:p>
        </w:tc>
        <w:tc>
          <w:tcPr>
            <w:tcW w:w="992" w:type="dxa"/>
            <w:tcBorders>
              <w:top w:val="nil"/>
              <w:left w:val="nil"/>
              <w:bottom w:val="single" w:sz="4" w:space="0" w:color="auto"/>
              <w:right w:val="single" w:sz="4" w:space="0" w:color="auto"/>
            </w:tcBorders>
            <w:shd w:val="clear" w:color="auto" w:fill="auto"/>
            <w:noWrap/>
            <w:vAlign w:val="bottom"/>
            <w:hideMark/>
          </w:tcPr>
          <w:p w14:paraId="4C2389F7" w14:textId="77777777" w:rsidR="00096AE4" w:rsidRPr="00096AE4" w:rsidRDefault="00096AE4" w:rsidP="00096AE4">
            <w:pPr>
              <w:spacing w:line="240" w:lineRule="auto"/>
              <w:ind w:left="0"/>
              <w:jc w:val="left"/>
              <w:rPr>
                <w:rFonts w:cs="Arial"/>
                <w:sz w:val="20"/>
              </w:rPr>
            </w:pPr>
            <w:r w:rsidRPr="00096AE4">
              <w:rPr>
                <w:rFonts w:cs="Arial"/>
                <w:sz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0A709C47" w14:textId="77777777" w:rsidR="00096AE4" w:rsidRPr="00096AE4" w:rsidRDefault="00096AE4" w:rsidP="00096AE4">
            <w:pPr>
              <w:spacing w:line="240" w:lineRule="auto"/>
              <w:ind w:left="0"/>
              <w:jc w:val="left"/>
              <w:rPr>
                <w:rFonts w:cs="Arial"/>
                <w:sz w:val="20"/>
              </w:rPr>
            </w:pPr>
            <w:r w:rsidRPr="00096AE4">
              <w:rPr>
                <w:rFonts w:cs="Arial"/>
                <w:sz w:val="20"/>
              </w:rPr>
              <w:t> </w:t>
            </w:r>
          </w:p>
        </w:tc>
        <w:tc>
          <w:tcPr>
            <w:tcW w:w="1276" w:type="dxa"/>
            <w:tcBorders>
              <w:top w:val="nil"/>
              <w:left w:val="nil"/>
              <w:bottom w:val="single" w:sz="4" w:space="0" w:color="auto"/>
              <w:right w:val="single" w:sz="4" w:space="0" w:color="auto"/>
            </w:tcBorders>
            <w:shd w:val="clear" w:color="auto" w:fill="auto"/>
            <w:noWrap/>
            <w:vAlign w:val="bottom"/>
            <w:hideMark/>
          </w:tcPr>
          <w:p w14:paraId="1D281794" w14:textId="77777777" w:rsidR="00096AE4" w:rsidRPr="00096AE4" w:rsidRDefault="00096AE4" w:rsidP="00096AE4">
            <w:pPr>
              <w:spacing w:line="240" w:lineRule="auto"/>
              <w:ind w:left="0"/>
              <w:jc w:val="left"/>
              <w:rPr>
                <w:rFonts w:cs="Arial"/>
                <w:sz w:val="20"/>
              </w:rPr>
            </w:pPr>
            <w:r w:rsidRPr="00096AE4">
              <w:rPr>
                <w:rFonts w:cs="Arial"/>
                <w:sz w:val="20"/>
              </w:rPr>
              <w:t> </w:t>
            </w:r>
          </w:p>
        </w:tc>
        <w:tc>
          <w:tcPr>
            <w:tcW w:w="1134" w:type="dxa"/>
            <w:tcBorders>
              <w:top w:val="nil"/>
              <w:left w:val="nil"/>
              <w:bottom w:val="single" w:sz="4" w:space="0" w:color="auto"/>
              <w:right w:val="single" w:sz="8" w:space="0" w:color="auto"/>
            </w:tcBorders>
            <w:shd w:val="clear" w:color="auto" w:fill="auto"/>
            <w:noWrap/>
            <w:vAlign w:val="bottom"/>
            <w:hideMark/>
          </w:tcPr>
          <w:p w14:paraId="261D3CB1" w14:textId="77777777" w:rsidR="00096AE4" w:rsidRPr="00096AE4" w:rsidRDefault="00096AE4" w:rsidP="00096AE4">
            <w:pPr>
              <w:spacing w:line="240" w:lineRule="auto"/>
              <w:ind w:left="0"/>
              <w:jc w:val="left"/>
              <w:rPr>
                <w:rFonts w:cs="Arial"/>
                <w:sz w:val="20"/>
              </w:rPr>
            </w:pPr>
            <w:r w:rsidRPr="00096AE4">
              <w:rPr>
                <w:rFonts w:cs="Arial"/>
                <w:sz w:val="20"/>
              </w:rPr>
              <w:t> </w:t>
            </w:r>
          </w:p>
        </w:tc>
      </w:tr>
      <w:tr w:rsidR="00096AE4" w:rsidRPr="00096AE4" w14:paraId="28E93994" w14:textId="77777777" w:rsidTr="00096AE4">
        <w:trPr>
          <w:trHeight w:val="270"/>
        </w:trPr>
        <w:tc>
          <w:tcPr>
            <w:tcW w:w="252" w:type="dxa"/>
            <w:tcBorders>
              <w:top w:val="nil"/>
              <w:left w:val="single" w:sz="8" w:space="0" w:color="auto"/>
              <w:bottom w:val="single" w:sz="4" w:space="0" w:color="auto"/>
              <w:right w:val="single" w:sz="4" w:space="0" w:color="auto"/>
            </w:tcBorders>
            <w:shd w:val="clear" w:color="auto" w:fill="auto"/>
            <w:noWrap/>
            <w:vAlign w:val="bottom"/>
            <w:hideMark/>
          </w:tcPr>
          <w:p w14:paraId="162B1AE6" w14:textId="77777777" w:rsidR="00096AE4" w:rsidRPr="00096AE4" w:rsidRDefault="00096AE4" w:rsidP="00096AE4">
            <w:pPr>
              <w:spacing w:line="240" w:lineRule="auto"/>
              <w:ind w:left="0"/>
              <w:jc w:val="left"/>
              <w:rPr>
                <w:rFonts w:cs="Arial"/>
                <w:sz w:val="20"/>
              </w:rPr>
            </w:pPr>
            <w:r w:rsidRPr="00096AE4">
              <w:rPr>
                <w:rFonts w:cs="Arial"/>
                <w:sz w:val="20"/>
              </w:rPr>
              <w:t> </w:t>
            </w:r>
          </w:p>
        </w:tc>
        <w:tc>
          <w:tcPr>
            <w:tcW w:w="383" w:type="dxa"/>
            <w:vMerge/>
            <w:tcBorders>
              <w:top w:val="nil"/>
              <w:left w:val="single" w:sz="4" w:space="0" w:color="auto"/>
              <w:bottom w:val="single" w:sz="8" w:space="0" w:color="000000"/>
              <w:right w:val="single" w:sz="4" w:space="0" w:color="auto"/>
            </w:tcBorders>
            <w:vAlign w:val="center"/>
            <w:hideMark/>
          </w:tcPr>
          <w:p w14:paraId="0EB3BA08" w14:textId="77777777" w:rsidR="00096AE4" w:rsidRPr="00096AE4" w:rsidRDefault="00096AE4" w:rsidP="00096AE4">
            <w:pPr>
              <w:spacing w:line="240" w:lineRule="auto"/>
              <w:ind w:left="0"/>
              <w:jc w:val="left"/>
              <w:rPr>
                <w:rFonts w:cs="Arial"/>
                <w:b/>
                <w:bCs/>
                <w:sz w:val="20"/>
              </w:rPr>
            </w:pPr>
          </w:p>
        </w:tc>
        <w:tc>
          <w:tcPr>
            <w:tcW w:w="2499" w:type="dxa"/>
            <w:tcBorders>
              <w:top w:val="nil"/>
              <w:left w:val="nil"/>
              <w:bottom w:val="single" w:sz="4" w:space="0" w:color="auto"/>
              <w:right w:val="single" w:sz="4" w:space="0" w:color="auto"/>
            </w:tcBorders>
            <w:shd w:val="clear" w:color="auto" w:fill="auto"/>
            <w:noWrap/>
            <w:vAlign w:val="bottom"/>
            <w:hideMark/>
          </w:tcPr>
          <w:p w14:paraId="1FF47B88" w14:textId="77777777" w:rsidR="00096AE4" w:rsidRPr="00096AE4" w:rsidRDefault="00096AE4" w:rsidP="00096AE4">
            <w:pPr>
              <w:spacing w:line="240" w:lineRule="auto"/>
              <w:ind w:left="0"/>
              <w:jc w:val="left"/>
              <w:rPr>
                <w:rFonts w:cs="Arial"/>
                <w:sz w:val="20"/>
              </w:rPr>
            </w:pPr>
            <w:r w:rsidRPr="00096AE4">
              <w:rPr>
                <w:rFonts w:cs="Arial"/>
                <w:sz w:val="20"/>
              </w:rPr>
              <w:t> </w:t>
            </w:r>
          </w:p>
        </w:tc>
        <w:tc>
          <w:tcPr>
            <w:tcW w:w="992" w:type="dxa"/>
            <w:tcBorders>
              <w:top w:val="nil"/>
              <w:left w:val="nil"/>
              <w:bottom w:val="single" w:sz="4" w:space="0" w:color="auto"/>
              <w:right w:val="single" w:sz="4" w:space="0" w:color="auto"/>
            </w:tcBorders>
            <w:shd w:val="clear" w:color="auto" w:fill="auto"/>
            <w:noWrap/>
            <w:vAlign w:val="bottom"/>
            <w:hideMark/>
          </w:tcPr>
          <w:p w14:paraId="0133D3D9" w14:textId="77777777" w:rsidR="00096AE4" w:rsidRPr="00096AE4" w:rsidRDefault="00096AE4" w:rsidP="00096AE4">
            <w:pPr>
              <w:spacing w:line="240" w:lineRule="auto"/>
              <w:ind w:left="0"/>
              <w:jc w:val="left"/>
              <w:rPr>
                <w:rFonts w:cs="Arial"/>
                <w:sz w:val="20"/>
              </w:rPr>
            </w:pPr>
            <w:r w:rsidRPr="00096AE4">
              <w:rPr>
                <w:rFonts w:cs="Arial"/>
                <w:sz w:val="20"/>
              </w:rPr>
              <w:t> </w:t>
            </w:r>
          </w:p>
        </w:tc>
        <w:tc>
          <w:tcPr>
            <w:tcW w:w="992" w:type="dxa"/>
            <w:tcBorders>
              <w:top w:val="nil"/>
              <w:left w:val="nil"/>
              <w:bottom w:val="single" w:sz="4" w:space="0" w:color="auto"/>
              <w:right w:val="single" w:sz="4" w:space="0" w:color="auto"/>
            </w:tcBorders>
            <w:shd w:val="clear" w:color="auto" w:fill="auto"/>
            <w:noWrap/>
            <w:vAlign w:val="bottom"/>
            <w:hideMark/>
          </w:tcPr>
          <w:p w14:paraId="3C52CB3A" w14:textId="77777777" w:rsidR="00096AE4" w:rsidRPr="00096AE4" w:rsidRDefault="00096AE4" w:rsidP="00096AE4">
            <w:pPr>
              <w:spacing w:line="240" w:lineRule="auto"/>
              <w:ind w:left="0"/>
              <w:jc w:val="left"/>
              <w:rPr>
                <w:rFonts w:cs="Arial"/>
                <w:sz w:val="20"/>
              </w:rPr>
            </w:pPr>
            <w:r w:rsidRPr="00096AE4">
              <w:rPr>
                <w:rFonts w:cs="Arial"/>
                <w:sz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4F4B4E08" w14:textId="77777777" w:rsidR="00096AE4" w:rsidRPr="00096AE4" w:rsidRDefault="00096AE4" w:rsidP="00096AE4">
            <w:pPr>
              <w:spacing w:line="240" w:lineRule="auto"/>
              <w:ind w:left="0"/>
              <w:jc w:val="left"/>
              <w:rPr>
                <w:rFonts w:cs="Arial"/>
                <w:sz w:val="20"/>
              </w:rPr>
            </w:pPr>
            <w:r w:rsidRPr="00096AE4">
              <w:rPr>
                <w:rFonts w:cs="Arial"/>
                <w:sz w:val="20"/>
              </w:rPr>
              <w:t> </w:t>
            </w:r>
          </w:p>
        </w:tc>
        <w:tc>
          <w:tcPr>
            <w:tcW w:w="1276" w:type="dxa"/>
            <w:tcBorders>
              <w:top w:val="nil"/>
              <w:left w:val="nil"/>
              <w:bottom w:val="single" w:sz="4" w:space="0" w:color="auto"/>
              <w:right w:val="single" w:sz="4" w:space="0" w:color="auto"/>
            </w:tcBorders>
            <w:shd w:val="clear" w:color="auto" w:fill="auto"/>
            <w:noWrap/>
            <w:vAlign w:val="bottom"/>
            <w:hideMark/>
          </w:tcPr>
          <w:p w14:paraId="16FD65AC" w14:textId="77777777" w:rsidR="00096AE4" w:rsidRPr="00096AE4" w:rsidRDefault="00096AE4" w:rsidP="00096AE4">
            <w:pPr>
              <w:spacing w:line="240" w:lineRule="auto"/>
              <w:ind w:left="0"/>
              <w:jc w:val="left"/>
              <w:rPr>
                <w:rFonts w:cs="Arial"/>
                <w:sz w:val="20"/>
              </w:rPr>
            </w:pPr>
            <w:r w:rsidRPr="00096AE4">
              <w:rPr>
                <w:rFonts w:cs="Arial"/>
                <w:sz w:val="20"/>
              </w:rPr>
              <w:t> </w:t>
            </w:r>
          </w:p>
        </w:tc>
        <w:tc>
          <w:tcPr>
            <w:tcW w:w="1134" w:type="dxa"/>
            <w:tcBorders>
              <w:top w:val="nil"/>
              <w:left w:val="nil"/>
              <w:bottom w:val="single" w:sz="4" w:space="0" w:color="auto"/>
              <w:right w:val="single" w:sz="8" w:space="0" w:color="auto"/>
            </w:tcBorders>
            <w:shd w:val="clear" w:color="auto" w:fill="auto"/>
            <w:noWrap/>
            <w:vAlign w:val="bottom"/>
            <w:hideMark/>
          </w:tcPr>
          <w:p w14:paraId="12322605" w14:textId="77777777" w:rsidR="00096AE4" w:rsidRPr="00096AE4" w:rsidRDefault="00096AE4" w:rsidP="00096AE4">
            <w:pPr>
              <w:spacing w:line="240" w:lineRule="auto"/>
              <w:ind w:left="0"/>
              <w:jc w:val="left"/>
              <w:rPr>
                <w:rFonts w:cs="Arial"/>
                <w:sz w:val="20"/>
              </w:rPr>
            </w:pPr>
            <w:r w:rsidRPr="00096AE4">
              <w:rPr>
                <w:rFonts w:cs="Arial"/>
                <w:sz w:val="20"/>
              </w:rPr>
              <w:t> </w:t>
            </w:r>
          </w:p>
        </w:tc>
      </w:tr>
      <w:tr w:rsidR="00096AE4" w:rsidRPr="00096AE4" w14:paraId="488B728D" w14:textId="77777777" w:rsidTr="00096AE4">
        <w:trPr>
          <w:trHeight w:val="270"/>
        </w:trPr>
        <w:tc>
          <w:tcPr>
            <w:tcW w:w="252" w:type="dxa"/>
            <w:tcBorders>
              <w:top w:val="single" w:sz="8" w:space="0" w:color="auto"/>
              <w:left w:val="single" w:sz="8" w:space="0" w:color="auto"/>
              <w:bottom w:val="single" w:sz="8" w:space="0" w:color="auto"/>
              <w:right w:val="nil"/>
            </w:tcBorders>
            <w:shd w:val="clear" w:color="auto" w:fill="auto"/>
            <w:noWrap/>
            <w:vAlign w:val="bottom"/>
            <w:hideMark/>
          </w:tcPr>
          <w:p w14:paraId="1652993E" w14:textId="77777777" w:rsidR="00096AE4" w:rsidRPr="00096AE4" w:rsidRDefault="00096AE4" w:rsidP="00096AE4">
            <w:pPr>
              <w:spacing w:line="240" w:lineRule="auto"/>
              <w:ind w:left="0"/>
              <w:jc w:val="left"/>
              <w:rPr>
                <w:rFonts w:cs="Arial"/>
                <w:sz w:val="20"/>
              </w:rPr>
            </w:pPr>
            <w:r w:rsidRPr="00096AE4">
              <w:rPr>
                <w:rFonts w:cs="Arial"/>
                <w:sz w:val="20"/>
              </w:rPr>
              <w:t> </w:t>
            </w:r>
          </w:p>
        </w:tc>
        <w:tc>
          <w:tcPr>
            <w:tcW w:w="383" w:type="dxa"/>
            <w:tcBorders>
              <w:top w:val="nil"/>
              <w:left w:val="nil"/>
              <w:bottom w:val="single" w:sz="8" w:space="0" w:color="auto"/>
              <w:right w:val="nil"/>
            </w:tcBorders>
            <w:shd w:val="clear" w:color="auto" w:fill="auto"/>
            <w:noWrap/>
            <w:textDirection w:val="btLr"/>
            <w:vAlign w:val="center"/>
            <w:hideMark/>
          </w:tcPr>
          <w:p w14:paraId="79CD9505" w14:textId="77777777" w:rsidR="00096AE4" w:rsidRPr="00096AE4" w:rsidRDefault="00096AE4" w:rsidP="00096AE4">
            <w:pPr>
              <w:spacing w:line="240" w:lineRule="auto"/>
              <w:ind w:left="0"/>
              <w:jc w:val="left"/>
              <w:rPr>
                <w:rFonts w:cs="Arial"/>
                <w:sz w:val="20"/>
              </w:rPr>
            </w:pPr>
            <w:r w:rsidRPr="00096AE4">
              <w:rPr>
                <w:rFonts w:cs="Arial"/>
                <w:sz w:val="20"/>
              </w:rPr>
              <w:t> </w:t>
            </w:r>
          </w:p>
        </w:tc>
        <w:tc>
          <w:tcPr>
            <w:tcW w:w="2499" w:type="dxa"/>
            <w:tcBorders>
              <w:top w:val="single" w:sz="8" w:space="0" w:color="auto"/>
              <w:left w:val="nil"/>
              <w:bottom w:val="single" w:sz="8" w:space="0" w:color="auto"/>
              <w:right w:val="nil"/>
            </w:tcBorders>
            <w:shd w:val="clear" w:color="auto" w:fill="auto"/>
            <w:noWrap/>
            <w:vAlign w:val="bottom"/>
            <w:hideMark/>
          </w:tcPr>
          <w:p w14:paraId="5EDAD52E" w14:textId="77777777" w:rsidR="00096AE4" w:rsidRPr="00096AE4" w:rsidRDefault="00096AE4" w:rsidP="00096AE4">
            <w:pPr>
              <w:spacing w:line="240" w:lineRule="auto"/>
              <w:ind w:left="0"/>
              <w:jc w:val="left"/>
              <w:rPr>
                <w:rFonts w:cs="Arial"/>
                <w:sz w:val="20"/>
              </w:rPr>
            </w:pPr>
            <w:r w:rsidRPr="00096AE4">
              <w:rPr>
                <w:rFonts w:cs="Arial"/>
                <w:sz w:val="20"/>
              </w:rPr>
              <w:t> </w:t>
            </w:r>
          </w:p>
        </w:tc>
        <w:tc>
          <w:tcPr>
            <w:tcW w:w="4961" w:type="dxa"/>
            <w:gridSpan w:val="4"/>
            <w:tcBorders>
              <w:top w:val="single" w:sz="8" w:space="0" w:color="auto"/>
              <w:left w:val="nil"/>
              <w:bottom w:val="single" w:sz="8" w:space="0" w:color="auto"/>
              <w:right w:val="single" w:sz="8" w:space="0" w:color="000000"/>
            </w:tcBorders>
            <w:shd w:val="clear" w:color="auto" w:fill="auto"/>
            <w:noWrap/>
            <w:vAlign w:val="bottom"/>
            <w:hideMark/>
          </w:tcPr>
          <w:p w14:paraId="0C312300" w14:textId="77777777" w:rsidR="00096AE4" w:rsidRPr="00096AE4" w:rsidRDefault="00096AE4" w:rsidP="00096AE4">
            <w:pPr>
              <w:spacing w:line="240" w:lineRule="auto"/>
              <w:ind w:left="0"/>
              <w:jc w:val="left"/>
              <w:rPr>
                <w:rFonts w:cs="Arial"/>
                <w:b/>
                <w:bCs/>
                <w:sz w:val="20"/>
              </w:rPr>
            </w:pPr>
            <w:r w:rsidRPr="00096AE4">
              <w:rPr>
                <w:rFonts w:cs="Arial"/>
                <w:b/>
                <w:bCs/>
                <w:sz w:val="20"/>
              </w:rPr>
              <w:t>capacidade da central gerador em m³/h</w:t>
            </w:r>
          </w:p>
        </w:tc>
        <w:tc>
          <w:tcPr>
            <w:tcW w:w="1134" w:type="dxa"/>
            <w:tcBorders>
              <w:top w:val="single" w:sz="8" w:space="0" w:color="auto"/>
              <w:left w:val="nil"/>
              <w:bottom w:val="single" w:sz="8" w:space="0" w:color="auto"/>
              <w:right w:val="single" w:sz="8" w:space="0" w:color="auto"/>
            </w:tcBorders>
            <w:shd w:val="clear" w:color="auto" w:fill="auto"/>
            <w:noWrap/>
            <w:vAlign w:val="bottom"/>
            <w:hideMark/>
          </w:tcPr>
          <w:p w14:paraId="54186FF2" w14:textId="77777777" w:rsidR="00096AE4" w:rsidRPr="00096AE4" w:rsidRDefault="00096AE4" w:rsidP="00096AE4">
            <w:pPr>
              <w:spacing w:line="240" w:lineRule="auto"/>
              <w:ind w:left="0"/>
              <w:jc w:val="right"/>
              <w:rPr>
                <w:rFonts w:cs="Arial"/>
                <w:b/>
                <w:bCs/>
                <w:sz w:val="20"/>
              </w:rPr>
            </w:pPr>
            <w:r w:rsidRPr="00096AE4">
              <w:rPr>
                <w:rFonts w:cs="Arial"/>
                <w:b/>
                <w:bCs/>
                <w:sz w:val="20"/>
              </w:rPr>
              <w:t>1,92</w:t>
            </w:r>
          </w:p>
        </w:tc>
      </w:tr>
    </w:tbl>
    <w:p w14:paraId="28B66AAF" w14:textId="77777777" w:rsidR="00096AE4" w:rsidRDefault="00096AE4" w:rsidP="006528F9"/>
    <w:p w14:paraId="79277EC8" w14:textId="77777777" w:rsidR="006528F9" w:rsidRDefault="002D5554" w:rsidP="002D5554">
      <w:pPr>
        <w:pStyle w:val="Ttulo4"/>
        <w:tabs>
          <w:tab w:val="clear" w:pos="864"/>
          <w:tab w:val="num" w:pos="1134"/>
        </w:tabs>
        <w:ind w:left="1134" w:hanging="708"/>
      </w:pPr>
      <w:bookmarkStart w:id="385" w:name="_Toc41496008"/>
      <w:r>
        <w:t>Rede de distribuição</w:t>
      </w:r>
      <w:bookmarkEnd w:id="385"/>
    </w:p>
    <w:p w14:paraId="7B37BC3C" w14:textId="77777777" w:rsidR="002D5554" w:rsidRPr="002D5554" w:rsidRDefault="002D5554" w:rsidP="002D5554">
      <w:pPr>
        <w:rPr>
          <w:b/>
        </w:rPr>
      </w:pPr>
      <w:r w:rsidRPr="002D5554">
        <w:rPr>
          <w:b/>
        </w:rPr>
        <w:t>Normas.</w:t>
      </w:r>
    </w:p>
    <w:p w14:paraId="243D341F" w14:textId="77777777" w:rsidR="002D5554" w:rsidRDefault="002D5554" w:rsidP="002D5554">
      <w:r w:rsidRPr="002D5554">
        <w:t>As redes de distribuição atenderão as necessidades de pressão exigidas para instalações de uso medicinal, conforme NBR 12.188 da ABNT e cap. 7.3.3 da RDC n° 50 - Ministério da Saúde.</w:t>
      </w:r>
    </w:p>
    <w:p w14:paraId="5B055982" w14:textId="77777777" w:rsidR="00622AAA" w:rsidRDefault="00622AAA" w:rsidP="00622AAA">
      <w:r>
        <w:t>6.2. Redes de Distribuição.</w:t>
      </w:r>
    </w:p>
    <w:p w14:paraId="7747BEAB" w14:textId="77777777" w:rsidR="00622AAA" w:rsidRDefault="00622AAA" w:rsidP="00622AAA">
      <w:r>
        <w:t>Toda a tubulação será embutida em alvenarias e forros com exceção das áreas técnicas onde serão aparentes.</w:t>
      </w:r>
    </w:p>
    <w:p w14:paraId="166A9C49" w14:textId="77777777" w:rsidR="00622AAA" w:rsidRDefault="00622AAA" w:rsidP="00622AAA">
      <w:r>
        <w:t xml:space="preserve">As tubulações que atravessam vias de veículos, arruamentos, estacionamentos ou outras áreas sujeitas a cargas de superfície, devem ser protegidas por dutos, respeitando-se a profundidade mínima de 1,20m. Nos demais a profundidade pode ser de no mínimo 80 cm. </w:t>
      </w:r>
    </w:p>
    <w:p w14:paraId="12FA613B" w14:textId="77777777" w:rsidR="00622AAA" w:rsidRDefault="00622AAA" w:rsidP="00622AAA"/>
    <w:p w14:paraId="2A70DD91" w14:textId="77777777" w:rsidR="00622AAA" w:rsidRPr="00622AAA" w:rsidRDefault="00622AAA" w:rsidP="00622AAA">
      <w:pPr>
        <w:rPr>
          <w:b/>
        </w:rPr>
      </w:pPr>
      <w:r w:rsidRPr="00622AAA">
        <w:rPr>
          <w:b/>
        </w:rPr>
        <w:t>Fixações.</w:t>
      </w:r>
    </w:p>
    <w:p w14:paraId="46F0C1F1" w14:textId="77777777" w:rsidR="00622AAA" w:rsidRDefault="00622AAA" w:rsidP="00622AAA">
      <w:r>
        <w:t>As tubulações embutidas no forro deverão ser fixadas com braçadeiras e vergalhões galvanizados conforme detalhe de projeto. A fixação no teto será com chumbador adequado de acordo com o material da laje. Não deverão ser fixadas tubulações em suportes de outras instalações.</w:t>
      </w:r>
    </w:p>
    <w:p w14:paraId="1D4D1238" w14:textId="77777777" w:rsidR="00622AAA" w:rsidRDefault="00622AAA" w:rsidP="00622AAA"/>
    <w:p w14:paraId="30C0B5C0" w14:textId="77777777" w:rsidR="00622AAA" w:rsidRPr="00622AAA" w:rsidRDefault="00622AAA" w:rsidP="00622AAA">
      <w:pPr>
        <w:rPr>
          <w:b/>
        </w:rPr>
      </w:pPr>
      <w:r w:rsidRPr="00622AAA">
        <w:rPr>
          <w:b/>
        </w:rPr>
        <w:t>Etiquetas de Identificação.</w:t>
      </w:r>
    </w:p>
    <w:p w14:paraId="6C09648F" w14:textId="77777777" w:rsidR="00175F5D" w:rsidRDefault="00175F5D" w:rsidP="00175F5D">
      <w:r>
        <w:t xml:space="preserve">Nas tubulações de gases e vácuo devem ser aplicadas etiquetas adesivas com largura mínima de 30 mm e com o fundo na cor branca, de acordo com: </w:t>
      </w:r>
    </w:p>
    <w:p w14:paraId="3F63ABAC" w14:textId="77777777" w:rsidR="00175F5D" w:rsidRDefault="00175F5D" w:rsidP="00175F5D">
      <w:r>
        <w:t xml:space="preserve">a) o nome do gás respectivo em letras na altura mínima de 15 mm, em caixa alta e na cor preta; </w:t>
      </w:r>
    </w:p>
    <w:p w14:paraId="6DBDCAB6" w14:textId="77777777" w:rsidR="00175F5D" w:rsidRDefault="00175F5D" w:rsidP="00175F5D">
      <w:r>
        <w:t xml:space="preserve">b) uma seta na cor preta, em altura mínima de 10 mm, indicando o sentido do fluxo; </w:t>
      </w:r>
    </w:p>
    <w:p w14:paraId="2516912B" w14:textId="77777777" w:rsidR="00175F5D" w:rsidRDefault="00175F5D" w:rsidP="00175F5D">
      <w:r>
        <w:t xml:space="preserve">c) é aceitável a aplicação de faixa com o nome do gás e, nas extremidades da faixa, o sentido do fluxo, desde que o nome seja aplicado conforme letra “a)”; </w:t>
      </w:r>
    </w:p>
    <w:p w14:paraId="6DCBEB92" w14:textId="77777777" w:rsidR="00175F5D" w:rsidRDefault="00175F5D" w:rsidP="00175F5D">
      <w:r>
        <w:t xml:space="preserve">d) aplicadas a cada 5 m, no máximo, nos trechos em linha reta; </w:t>
      </w:r>
    </w:p>
    <w:p w14:paraId="43192EC9" w14:textId="77777777" w:rsidR="00175F5D" w:rsidRDefault="00175F5D" w:rsidP="00175F5D">
      <w:r>
        <w:t xml:space="preserve">e) aplicadas no início de cada ramal; </w:t>
      </w:r>
    </w:p>
    <w:p w14:paraId="38249A7B" w14:textId="77777777" w:rsidR="00175F5D" w:rsidRDefault="00175F5D" w:rsidP="00175F5D">
      <w:r>
        <w:t xml:space="preserve">f) nas descidas dos postos de utilização; </w:t>
      </w:r>
    </w:p>
    <w:p w14:paraId="6F4722C5" w14:textId="77777777" w:rsidR="00175F5D" w:rsidRDefault="00175F5D" w:rsidP="00175F5D">
      <w:r>
        <w:t xml:space="preserve">g) de cada lado das paredes, forros e assoalhos, quando estes são atravessados pela tubulação; </w:t>
      </w:r>
    </w:p>
    <w:p w14:paraId="170DC15A" w14:textId="77777777" w:rsidR="00622AAA" w:rsidRDefault="00175F5D" w:rsidP="00175F5D">
      <w:r>
        <w:t>h) em qualquer ponto onde for necessário assegurar a identificação.</w:t>
      </w:r>
    </w:p>
    <w:p w14:paraId="05BF4ED3" w14:textId="77777777" w:rsidR="00175F5D" w:rsidRDefault="00175F5D" w:rsidP="00175F5D"/>
    <w:p w14:paraId="173F9FD0" w14:textId="77777777" w:rsidR="00622AAA" w:rsidRDefault="00622AAA" w:rsidP="00622AAA">
      <w:r>
        <w:t>As cores de identificação das etiquetas padrões são:</w:t>
      </w:r>
    </w:p>
    <w:p w14:paraId="7EE2BA03" w14:textId="77777777" w:rsidR="00622AAA" w:rsidRDefault="00622AAA" w:rsidP="00622AAA">
      <w:pPr>
        <w:ind w:left="1418"/>
      </w:pPr>
      <w:r>
        <w:t>Oxigênio</w:t>
      </w:r>
      <w:r>
        <w:tab/>
      </w:r>
      <w:r>
        <w:tab/>
        <w:t>:Verde emblema</w:t>
      </w:r>
    </w:p>
    <w:p w14:paraId="5B0701EB" w14:textId="77777777" w:rsidR="00622AAA" w:rsidRDefault="00622AAA" w:rsidP="00622AAA">
      <w:pPr>
        <w:ind w:left="1418"/>
      </w:pPr>
      <w:r>
        <w:t>Ar Comprimido</w:t>
      </w:r>
      <w:r>
        <w:tab/>
        <w:t>:Amarelo</w:t>
      </w:r>
    </w:p>
    <w:p w14:paraId="36E185E3" w14:textId="77777777" w:rsidR="00622AAA" w:rsidRDefault="00622AAA" w:rsidP="00622AAA">
      <w:pPr>
        <w:ind w:left="1418"/>
      </w:pPr>
      <w:r>
        <w:lastRenderedPageBreak/>
        <w:t>Óxido nitroso</w:t>
      </w:r>
      <w:r>
        <w:tab/>
      </w:r>
      <w:r>
        <w:tab/>
        <w:t>:Azul marinho</w:t>
      </w:r>
    </w:p>
    <w:p w14:paraId="04DA366D" w14:textId="77777777" w:rsidR="00622AAA" w:rsidRDefault="00622AAA" w:rsidP="00622AAA">
      <w:pPr>
        <w:ind w:left="1418"/>
      </w:pPr>
      <w:r>
        <w:t>Vácuo clinico</w:t>
      </w:r>
      <w:r>
        <w:tab/>
        <w:t>:Cinza claro</w:t>
      </w:r>
    </w:p>
    <w:p w14:paraId="4266A8B9" w14:textId="77777777" w:rsidR="00FE3848" w:rsidRDefault="00FE3848" w:rsidP="00622AAA">
      <w:pPr>
        <w:ind w:left="1418"/>
      </w:pPr>
    </w:p>
    <w:p w14:paraId="776392BA" w14:textId="77777777" w:rsidR="00622AAA" w:rsidRPr="00FE3848" w:rsidRDefault="00622AAA" w:rsidP="00622AAA">
      <w:pPr>
        <w:rPr>
          <w:b/>
        </w:rPr>
      </w:pPr>
      <w:r w:rsidRPr="00FE3848">
        <w:rPr>
          <w:b/>
        </w:rPr>
        <w:t>Limpeza da Rede de Distribuição.</w:t>
      </w:r>
    </w:p>
    <w:p w14:paraId="4200DB63" w14:textId="77777777" w:rsidR="00622AAA" w:rsidRDefault="00622AAA" w:rsidP="00622AAA">
      <w:r>
        <w:t>Antes da instalação, todos os tubos, as válvulas, as juntas e conexões, excetuando-se apenas aqueles especialmente preparados para serviço de oxigênio, lacrados, recebidos no local, devem ser devidamente limpas de óleos, graxas e outros materiais combustíveis, lavando-os com uma solução desengraxante.</w:t>
      </w:r>
    </w:p>
    <w:p w14:paraId="35ED3B82" w14:textId="77777777" w:rsidR="00622AAA" w:rsidRDefault="00622AAA" w:rsidP="00622AAA"/>
    <w:p w14:paraId="6910BC32" w14:textId="77777777" w:rsidR="00622AAA" w:rsidRDefault="00622AAA" w:rsidP="00622AAA">
      <w:r>
        <w:t>6.6. Testes Finais.</w:t>
      </w:r>
    </w:p>
    <w:p w14:paraId="4210BF6D" w14:textId="77777777" w:rsidR="00622AAA" w:rsidRPr="00B47A17" w:rsidRDefault="00622AAA" w:rsidP="00622AAA">
      <w:r w:rsidRPr="00B47A17">
        <w:t>Após a instalação do sistema centralizado deve-se limpar a rede com nitrogênio livre de óleo ou graxa procedendo-se os seguintes testes:</w:t>
      </w:r>
    </w:p>
    <w:p w14:paraId="178C9CB4" w14:textId="77777777" w:rsidR="00622AAA" w:rsidRPr="00B47A17" w:rsidRDefault="00622AAA" w:rsidP="00622AAA"/>
    <w:p w14:paraId="086472A5" w14:textId="77777777" w:rsidR="00622AAA" w:rsidRPr="00B47A17" w:rsidRDefault="00622AAA" w:rsidP="00622AAA">
      <w:r w:rsidRPr="00B47A17">
        <w:t>- Depois da instalação das válvulas dos postos de utilização deve-se sujeitar a cada seção da rede de distribuição a um ensaio de pressão de uma vez e meia que a maior pressão de uso, mas nunca inferior a 10 kgf/cm². Durante o ensaio devem-se verificar cada junta, conexão e posto de utilização ou válvula com água e sabão a fim de detectar qualquer vazamento. Todo vazamento deve ser reparado e deve-se repetir o ensaio de cada seção em que houve reparos.</w:t>
      </w:r>
    </w:p>
    <w:p w14:paraId="108EE1D6" w14:textId="77777777" w:rsidR="00622AAA" w:rsidRPr="00B47A17" w:rsidRDefault="00622AAA" w:rsidP="00622AAA"/>
    <w:p w14:paraId="547A8391" w14:textId="77777777" w:rsidR="00622AAA" w:rsidRDefault="00622AAA" w:rsidP="00622AAA">
      <w:r w:rsidRPr="00B47A17">
        <w:t xml:space="preserve">- O ensaio de manutenção da pressão padronizada por 24 horas deve ser aplicado após o ensaio inicial de juntas e válvulas. Coloca-se nitrogênio, isento de óleo ou graxa no sistema a uma pressão de pelo menos 10 kgf/cm² ou a uma vez e meia a pressão normal de trabalho. Instala-se </w:t>
      </w:r>
      <w:r>
        <w:t>um manômetro aferido e fecha-se a entrada de nitrogênio sob pressão. A pressão dentro da rede deve-se manter inalterada por 24 horas levando-se em conta as variações de temperatura.</w:t>
      </w:r>
    </w:p>
    <w:p w14:paraId="7B162DAF" w14:textId="77777777" w:rsidR="00622AAA" w:rsidRDefault="00622AAA" w:rsidP="00622AAA"/>
    <w:p w14:paraId="1CE394E1" w14:textId="77777777" w:rsidR="00622AAA" w:rsidRDefault="00622AAA" w:rsidP="00622AAA">
      <w:r>
        <w:t xml:space="preserve">- Após a conclusão de todos os ensaios, a rede deve ser purgada com o gás para o qual foi destinada, a fim de remover todo o nitrogênio.  Deve-se executar esta purgação abrindo todos os postos de utilização, com o sistema em carga, do ponto mais próximo da central até o mais distante. </w:t>
      </w:r>
    </w:p>
    <w:p w14:paraId="61D32A6B" w14:textId="77777777" w:rsidR="00622AAA" w:rsidRDefault="00622AAA" w:rsidP="00622AAA"/>
    <w:p w14:paraId="7D0F2AED" w14:textId="77777777" w:rsidR="00622AAA" w:rsidRDefault="00622AAA" w:rsidP="00622AAA">
      <w:r>
        <w:t>- Em caso de ampliação de uma rede de oxigênio, já existente, os ensaios de ligação do acréscimo à rede primitiva devem ser feitos com oxigênio.</w:t>
      </w:r>
    </w:p>
    <w:p w14:paraId="49EEC10E" w14:textId="77777777" w:rsidR="00B47A17" w:rsidRDefault="00B47A17" w:rsidP="00622AAA"/>
    <w:p w14:paraId="677112C5" w14:textId="77777777" w:rsidR="00B47A17" w:rsidRPr="00B47A17" w:rsidRDefault="00B47A17" w:rsidP="00B47A17">
      <w:pPr>
        <w:rPr>
          <w:b/>
        </w:rPr>
      </w:pPr>
      <w:r w:rsidRPr="00B47A17">
        <w:rPr>
          <w:b/>
        </w:rPr>
        <w:t>Sistema de seccionamento</w:t>
      </w:r>
    </w:p>
    <w:p w14:paraId="77EA03DA" w14:textId="77777777" w:rsidR="00B47A17" w:rsidRDefault="00B47A17" w:rsidP="00B47A17">
      <w:r>
        <w:t xml:space="preserve">Serão instaladas caixas com válvulas para seccionamento de alas completas, garantindo rápido acesso em casos de manutenções. Serão confeccionados em chapa de aço dobrada, com pintura interna nas cores padrões dos fluídos. No acabamento </w:t>
      </w:r>
      <w:r>
        <w:lastRenderedPageBreak/>
        <w:t xml:space="preserve">final serão </w:t>
      </w:r>
      <w:r w:rsidR="00D06C86">
        <w:t>instaladas placas acrílicas transparente com identificação</w:t>
      </w:r>
      <w:r>
        <w:t xml:space="preserve"> das áreas seccionadas e avisos de segurança.</w:t>
      </w:r>
    </w:p>
    <w:p w14:paraId="67A2BECD" w14:textId="77777777" w:rsidR="002D5554" w:rsidRDefault="002D5554" w:rsidP="002D5554"/>
    <w:p w14:paraId="697E9B02" w14:textId="77777777" w:rsidR="00D41DEF" w:rsidRPr="00D41DEF" w:rsidRDefault="00D41DEF" w:rsidP="00D41DEF">
      <w:pPr>
        <w:rPr>
          <w:b/>
        </w:rPr>
      </w:pPr>
      <w:r w:rsidRPr="00D41DEF">
        <w:rPr>
          <w:b/>
        </w:rPr>
        <w:t>Sistema de monitoramento e alarme</w:t>
      </w:r>
    </w:p>
    <w:p w14:paraId="390D8214" w14:textId="77777777" w:rsidR="00D41DEF" w:rsidRDefault="00D41DEF" w:rsidP="00D41DEF">
      <w:r>
        <w:t>Foram previstos sistemas de alarmes que serão instalados em locais onde sempre permanece uma pessoa durante as 24 horas do dia. Todos os painéis de alarme serão precisamente identificados e irão ter duas fontes de alimentação elétrica, de forma que sua alimentação seja sempre feita pelo suprimento em uso, sem interferência humana.</w:t>
      </w:r>
    </w:p>
    <w:p w14:paraId="564417C0" w14:textId="77777777" w:rsidR="00D41DEF" w:rsidRDefault="00D41DEF" w:rsidP="00D41DEF">
      <w:r>
        <w:t>Para monitoramento da rede de distribuição contra queda de pressão e vácuo, está previsto, a instalação de painéis de alarmes de emergência, sonoros e visuais, que alertarão quando ocorrerem variações que possam colocar em risco o funcionamento normal dos equipamentos conectados à rede.</w:t>
      </w:r>
    </w:p>
    <w:p w14:paraId="0D4FFC77" w14:textId="77777777" w:rsidR="00D41DEF" w:rsidRDefault="00D41DEF" w:rsidP="00D41DEF">
      <w:r>
        <w:t>É obrigatória a instalação de alarmes de emergência regionais nos centros cirúrgicos e obstétricos, de terapia intensiva e onde equipamentos de suporte à vida estiverem instalados.</w:t>
      </w:r>
    </w:p>
    <w:p w14:paraId="5095214B" w14:textId="77777777" w:rsidR="00D41DEF" w:rsidRDefault="00D41DEF" w:rsidP="00D41DEF">
      <w:r>
        <w:t>Foi previsto na rede de oxigênio, um alarme operacional que indicará quando a rede deixará de receber de um suprimento primário e passará a receber de um suprimento secundário.</w:t>
      </w:r>
    </w:p>
    <w:p w14:paraId="042B1FB4" w14:textId="77777777" w:rsidR="00C301B9" w:rsidRDefault="00C301B9" w:rsidP="00D41DEF"/>
    <w:p w14:paraId="056BED9F" w14:textId="77777777" w:rsidR="00C301B9" w:rsidRPr="00C301B9" w:rsidRDefault="00C301B9" w:rsidP="00C301B9">
      <w:pPr>
        <w:rPr>
          <w:b/>
        </w:rPr>
      </w:pPr>
      <w:r w:rsidRPr="00C301B9">
        <w:rPr>
          <w:b/>
        </w:rPr>
        <w:t>Pontos de consumo</w:t>
      </w:r>
    </w:p>
    <w:p w14:paraId="1887AD34" w14:textId="77777777" w:rsidR="00D41DEF" w:rsidRDefault="00C301B9" w:rsidP="00C301B9">
      <w:r>
        <w:t xml:space="preserve">Foi previsto no projeto a instalação de painéis modulares em todas as áreas </w:t>
      </w:r>
      <w:r w:rsidR="002D53D3">
        <w:t>da maternidade</w:t>
      </w:r>
      <w:r>
        <w:t xml:space="preserve"> com as seguintes características técnicas:</w:t>
      </w:r>
    </w:p>
    <w:p w14:paraId="280C5F76" w14:textId="77777777" w:rsidR="00A11623" w:rsidRDefault="00A11623" w:rsidP="00C301B9"/>
    <w:p w14:paraId="7DB6F4DA" w14:textId="77777777" w:rsidR="002D53D3" w:rsidRPr="00A11623" w:rsidRDefault="002D53D3" w:rsidP="00A11623">
      <w:pPr>
        <w:ind w:left="1276"/>
        <w:rPr>
          <w:b/>
          <w:sz w:val="22"/>
          <w:szCs w:val="22"/>
        </w:rPr>
      </w:pPr>
      <w:r w:rsidRPr="00A11623">
        <w:rPr>
          <w:b/>
          <w:sz w:val="22"/>
          <w:szCs w:val="22"/>
        </w:rPr>
        <w:t>T</w:t>
      </w:r>
      <w:r w:rsidR="00A11623" w:rsidRPr="00A11623">
        <w:rPr>
          <w:b/>
          <w:sz w:val="22"/>
          <w:szCs w:val="22"/>
        </w:rPr>
        <w:t>erminais</w:t>
      </w:r>
    </w:p>
    <w:p w14:paraId="6EDC37DE" w14:textId="77777777" w:rsidR="002D53D3" w:rsidRDefault="002D53D3" w:rsidP="00A11623">
      <w:pPr>
        <w:ind w:left="1276"/>
        <w:rPr>
          <w:sz w:val="22"/>
          <w:szCs w:val="22"/>
        </w:rPr>
      </w:pPr>
      <w:r w:rsidRPr="00A11623">
        <w:rPr>
          <w:sz w:val="22"/>
          <w:szCs w:val="22"/>
        </w:rPr>
        <w:t>Nos pontos de consumo serão acoplados terminais especiais para interligação aos painéis modulares de cabeceira.</w:t>
      </w:r>
    </w:p>
    <w:p w14:paraId="1158366A" w14:textId="77777777" w:rsidR="00A11623" w:rsidRPr="00A11623" w:rsidRDefault="00A11623" w:rsidP="00A11623">
      <w:pPr>
        <w:ind w:left="1276"/>
        <w:rPr>
          <w:sz w:val="22"/>
          <w:szCs w:val="22"/>
        </w:rPr>
      </w:pPr>
    </w:p>
    <w:p w14:paraId="002C303E" w14:textId="77777777" w:rsidR="002D53D3" w:rsidRPr="00A11623" w:rsidRDefault="002D53D3" w:rsidP="00A11623">
      <w:pPr>
        <w:ind w:left="1276"/>
        <w:rPr>
          <w:b/>
          <w:sz w:val="22"/>
          <w:szCs w:val="22"/>
        </w:rPr>
      </w:pPr>
      <w:r w:rsidRPr="00A11623">
        <w:rPr>
          <w:b/>
          <w:sz w:val="22"/>
          <w:szCs w:val="22"/>
        </w:rPr>
        <w:t>P</w:t>
      </w:r>
      <w:r w:rsidR="00A11623" w:rsidRPr="00A11623">
        <w:rPr>
          <w:b/>
          <w:sz w:val="22"/>
          <w:szCs w:val="22"/>
        </w:rPr>
        <w:t>ainéis modulares (réguas)</w:t>
      </w:r>
    </w:p>
    <w:p w14:paraId="3A4362B0" w14:textId="77777777" w:rsidR="002D53D3" w:rsidRDefault="002D53D3" w:rsidP="00A11623">
      <w:pPr>
        <w:ind w:left="1276"/>
        <w:rPr>
          <w:sz w:val="22"/>
          <w:szCs w:val="22"/>
        </w:rPr>
      </w:pPr>
      <w:r w:rsidRPr="00A11623">
        <w:rPr>
          <w:sz w:val="22"/>
          <w:szCs w:val="22"/>
        </w:rPr>
        <w:t>Serão instalados painéis de cabeceira, modular, embutidos na alvenaria com frontal rente a parede confeccionada em alumínio anodizado.</w:t>
      </w:r>
    </w:p>
    <w:p w14:paraId="462DBB34" w14:textId="77777777" w:rsidR="00A11623" w:rsidRPr="00A11623" w:rsidRDefault="00A11623" w:rsidP="00A11623">
      <w:pPr>
        <w:ind w:left="1276"/>
        <w:rPr>
          <w:sz w:val="22"/>
          <w:szCs w:val="22"/>
        </w:rPr>
      </w:pPr>
    </w:p>
    <w:p w14:paraId="637383C5" w14:textId="77777777" w:rsidR="002D53D3" w:rsidRPr="00A11623" w:rsidRDefault="002D53D3" w:rsidP="00A11623">
      <w:pPr>
        <w:ind w:left="1276"/>
        <w:rPr>
          <w:b/>
          <w:sz w:val="22"/>
          <w:szCs w:val="22"/>
        </w:rPr>
      </w:pPr>
      <w:r w:rsidRPr="00A11623">
        <w:rPr>
          <w:b/>
          <w:sz w:val="22"/>
          <w:szCs w:val="22"/>
        </w:rPr>
        <w:t>E</w:t>
      </w:r>
      <w:r w:rsidR="00A11623" w:rsidRPr="00A11623">
        <w:rPr>
          <w:b/>
          <w:sz w:val="22"/>
          <w:szCs w:val="22"/>
        </w:rPr>
        <w:t>specificações</w:t>
      </w:r>
    </w:p>
    <w:p w14:paraId="6192FA26" w14:textId="77777777" w:rsidR="002D53D3" w:rsidRPr="00A11623" w:rsidRDefault="00A11623" w:rsidP="00A11623">
      <w:pPr>
        <w:ind w:left="1276"/>
        <w:rPr>
          <w:sz w:val="22"/>
          <w:szCs w:val="22"/>
        </w:rPr>
      </w:pPr>
      <w:r>
        <w:rPr>
          <w:sz w:val="22"/>
          <w:szCs w:val="22"/>
        </w:rPr>
        <w:t>Nos</w:t>
      </w:r>
      <w:r w:rsidR="002D53D3" w:rsidRPr="00A11623">
        <w:rPr>
          <w:sz w:val="22"/>
          <w:szCs w:val="22"/>
        </w:rPr>
        <w:t xml:space="preserve"> projetos foram previstos todos os modelos de réguas</w:t>
      </w:r>
      <w:r>
        <w:rPr>
          <w:sz w:val="22"/>
          <w:szCs w:val="22"/>
        </w:rPr>
        <w:t xml:space="preserve"> as </w:t>
      </w:r>
      <w:r w:rsidR="002D53D3" w:rsidRPr="00A11623">
        <w:rPr>
          <w:sz w:val="22"/>
          <w:szCs w:val="22"/>
        </w:rPr>
        <w:t>condiç</w:t>
      </w:r>
      <w:r>
        <w:rPr>
          <w:sz w:val="22"/>
          <w:szCs w:val="22"/>
        </w:rPr>
        <w:t>ões</w:t>
      </w:r>
      <w:r w:rsidR="002D53D3" w:rsidRPr="00A11623">
        <w:rPr>
          <w:sz w:val="22"/>
          <w:szCs w:val="22"/>
        </w:rPr>
        <w:t xml:space="preserve"> mínima</w:t>
      </w:r>
      <w:r>
        <w:rPr>
          <w:sz w:val="22"/>
          <w:szCs w:val="22"/>
        </w:rPr>
        <w:t>s</w:t>
      </w:r>
      <w:r w:rsidR="002D53D3" w:rsidRPr="00A11623">
        <w:rPr>
          <w:sz w:val="22"/>
          <w:szCs w:val="22"/>
        </w:rPr>
        <w:t xml:space="preserve"> de equipamentos</w:t>
      </w:r>
      <w:r>
        <w:rPr>
          <w:sz w:val="22"/>
          <w:szCs w:val="22"/>
        </w:rPr>
        <w:t xml:space="preserve">. </w:t>
      </w:r>
      <w:r w:rsidR="002D53D3" w:rsidRPr="00A11623">
        <w:rPr>
          <w:sz w:val="22"/>
          <w:szCs w:val="22"/>
        </w:rPr>
        <w:t xml:space="preserve">O fornecedor poderá sugerir uma disposição ou quantidade de pontos a mais que o previsto em projeto, mas não poderá fornecer a menos. </w:t>
      </w:r>
    </w:p>
    <w:p w14:paraId="5E937EFC" w14:textId="77777777" w:rsidR="002D53D3" w:rsidRPr="00A11623" w:rsidRDefault="002D53D3" w:rsidP="00A11623">
      <w:pPr>
        <w:ind w:left="1276"/>
        <w:rPr>
          <w:sz w:val="22"/>
          <w:szCs w:val="22"/>
        </w:rPr>
      </w:pPr>
      <w:r w:rsidRPr="00A11623">
        <w:rPr>
          <w:sz w:val="22"/>
          <w:szCs w:val="22"/>
        </w:rPr>
        <w:t xml:space="preserve">As réguas serão </w:t>
      </w:r>
      <w:r w:rsidR="00A11623" w:rsidRPr="00A11623">
        <w:rPr>
          <w:sz w:val="22"/>
          <w:szCs w:val="22"/>
        </w:rPr>
        <w:t>construídas</w:t>
      </w:r>
      <w:r w:rsidRPr="00A11623">
        <w:rPr>
          <w:sz w:val="22"/>
          <w:szCs w:val="22"/>
        </w:rPr>
        <w:t xml:space="preserve"> em chapa de alumínio, com pintura </w:t>
      </w:r>
      <w:r w:rsidR="00A11623">
        <w:rPr>
          <w:sz w:val="22"/>
          <w:szCs w:val="22"/>
        </w:rPr>
        <w:t>eletrostática</w:t>
      </w:r>
      <w:r w:rsidRPr="00A11623">
        <w:rPr>
          <w:sz w:val="22"/>
          <w:szCs w:val="22"/>
        </w:rPr>
        <w:t xml:space="preserve"> a pó, curada a alta temperatura, garantindo alta resistência superficial a abrasão mecânica ou ao desgaste químico. Para garantir perfeita harmonia das réguas com o ambiente serão utilizadas cores que combinem com as adotadas pelo projeto arquitetônico.</w:t>
      </w:r>
    </w:p>
    <w:p w14:paraId="5B7B7B10" w14:textId="77777777" w:rsidR="002D53D3" w:rsidRPr="00A11623" w:rsidRDefault="002D53D3" w:rsidP="00A11623">
      <w:pPr>
        <w:ind w:left="1276"/>
        <w:rPr>
          <w:sz w:val="22"/>
          <w:szCs w:val="22"/>
        </w:rPr>
      </w:pPr>
      <w:r w:rsidRPr="00A11623">
        <w:rPr>
          <w:sz w:val="22"/>
          <w:szCs w:val="22"/>
        </w:rPr>
        <w:t xml:space="preserve">Deverão ser apresentadas amostras para aprovação </w:t>
      </w:r>
      <w:r w:rsidR="00E02C94">
        <w:rPr>
          <w:sz w:val="22"/>
          <w:szCs w:val="22"/>
        </w:rPr>
        <w:t xml:space="preserve">da </w:t>
      </w:r>
      <w:r w:rsidR="00E02C94" w:rsidRPr="00E02C94">
        <w:rPr>
          <w:sz w:val="22"/>
          <w:szCs w:val="22"/>
        </w:rPr>
        <w:t>EMUSA</w:t>
      </w:r>
      <w:r w:rsidRPr="00A11623">
        <w:rPr>
          <w:sz w:val="22"/>
          <w:szCs w:val="22"/>
        </w:rPr>
        <w:t xml:space="preserve"> antes do fornecimento.</w:t>
      </w:r>
    </w:p>
    <w:p w14:paraId="2B2CF5C5" w14:textId="77777777" w:rsidR="00B02D8C" w:rsidRDefault="00B02D8C" w:rsidP="00B02D8C"/>
    <w:p w14:paraId="76DD620D" w14:textId="77777777" w:rsidR="00B02D8C" w:rsidRPr="00B02D8C" w:rsidRDefault="00B02D8C" w:rsidP="00B02D8C">
      <w:pPr>
        <w:rPr>
          <w:b/>
        </w:rPr>
      </w:pPr>
      <w:r w:rsidRPr="00B02D8C">
        <w:rPr>
          <w:b/>
        </w:rPr>
        <w:lastRenderedPageBreak/>
        <w:t>Especificações de materiais</w:t>
      </w:r>
    </w:p>
    <w:p w14:paraId="2607849C" w14:textId="77777777" w:rsidR="00B02D8C" w:rsidRDefault="00B02D8C" w:rsidP="00B02D8C">
      <w:r>
        <w:t xml:space="preserve">As especificações de materiais abaixo deverão ser rigorosamente seguidas. </w:t>
      </w:r>
    </w:p>
    <w:p w14:paraId="09772021" w14:textId="77777777" w:rsidR="00B02D8C" w:rsidRDefault="00B02D8C" w:rsidP="00B02D8C">
      <w:r>
        <w:t>- Tubulações:</w:t>
      </w:r>
    </w:p>
    <w:p w14:paraId="3A184218" w14:textId="77777777" w:rsidR="00B02D8C" w:rsidRDefault="00B02D8C" w:rsidP="00B02D8C">
      <w:r>
        <w:t xml:space="preserve">Os tubos e conexões deverão ser em cobre, classe A, com pontas lisas para solda, tipo encaixe, e a fabricação deverá atender a NBR 13206. As conexões deverão ser </w:t>
      </w:r>
      <w:r w:rsidR="00E02C94">
        <w:t xml:space="preserve">soldáveis sem anel de solda, </w:t>
      </w:r>
      <w:r>
        <w:t>ou conexões em bronze com rosca BSPT cônica própria para oxigênio.</w:t>
      </w:r>
    </w:p>
    <w:p w14:paraId="4FAC5DB9" w14:textId="77777777" w:rsidR="00B02D8C" w:rsidRDefault="00B02D8C" w:rsidP="00B02D8C"/>
    <w:p w14:paraId="2294553B" w14:textId="77777777" w:rsidR="00B02D8C" w:rsidRDefault="00B02D8C" w:rsidP="00B02D8C">
      <w:r>
        <w:t>- Conexões:</w:t>
      </w:r>
    </w:p>
    <w:p w14:paraId="2F9675CD" w14:textId="77777777" w:rsidR="00B02D8C" w:rsidRDefault="00B02D8C" w:rsidP="00B02D8C">
      <w:r>
        <w:t xml:space="preserve">As conexões deverão ser soldáveis sem anel de solda, ou conexões em bronze com rosca BSPT cônica própria para oxigênio. As conexões rosqueadas serão até </w:t>
      </w:r>
    </w:p>
    <w:p w14:paraId="3A320A3F" w14:textId="77777777" w:rsidR="00B02D8C" w:rsidRDefault="00B02D8C" w:rsidP="00B02D8C">
      <w:r>
        <w:t>11/2” com roscas BSPT (</w:t>
      </w:r>
      <w:proofErr w:type="spellStart"/>
      <w:r>
        <w:t>normal</w:t>
      </w:r>
      <w:proofErr w:type="spellEnd"/>
      <w:r>
        <w:t xml:space="preserve"> um pouco cônica). Acima de 11/2” as conexões serão rosqueadas com rosca NPT.</w:t>
      </w:r>
    </w:p>
    <w:p w14:paraId="2CBFE562" w14:textId="77777777" w:rsidR="00B02D8C" w:rsidRDefault="00B02D8C" w:rsidP="00B02D8C">
      <w:r>
        <w:t>O cotovelo com rosca embutido na parede para conexão com o ponto de consumo ou central de alarme deverá ser tipo tarugo embutido com rosca BSPT 2 cm de avanço externo a parede.</w:t>
      </w:r>
    </w:p>
    <w:p w14:paraId="58CFB9EA" w14:textId="77777777" w:rsidR="00B02D8C" w:rsidRDefault="00B02D8C" w:rsidP="00B02D8C"/>
    <w:p w14:paraId="341C33A1" w14:textId="77777777" w:rsidR="00B02D8C" w:rsidRDefault="00B02D8C" w:rsidP="00B02D8C">
      <w:r>
        <w:t>- Solda e vedação:</w:t>
      </w:r>
    </w:p>
    <w:p w14:paraId="38F5775D" w14:textId="77777777" w:rsidR="00B02D8C" w:rsidRDefault="00B02D8C" w:rsidP="00B02D8C">
      <w:r>
        <w:t xml:space="preserve">Todas as juntas, conexões e tubulações devem ser soldadas com solda prata de alto ponto de fusão (superior a 537ºC) </w:t>
      </w:r>
      <w:proofErr w:type="spellStart"/>
      <w:r>
        <w:t>Argentum</w:t>
      </w:r>
      <w:proofErr w:type="spellEnd"/>
      <w:r>
        <w:t xml:space="preserve"> 45 CD 35% com uso de maçarico oxiacetileno não podendo ser utilizadas soldas de estanho. Na vedação das peças roscáveis deverá ser utilizado fita tipo teflon ou cola. É proibido o uso de vedante tipo zarcão ou a base de tintas ou fibras vegetais.</w:t>
      </w:r>
    </w:p>
    <w:p w14:paraId="3BF0F663" w14:textId="77777777" w:rsidR="00E02C94" w:rsidRDefault="00E02C94" w:rsidP="00B02D8C"/>
    <w:p w14:paraId="2629185F" w14:textId="77777777" w:rsidR="00ED4BFD" w:rsidRPr="00ED4BFD" w:rsidRDefault="00ED4BFD" w:rsidP="00ED4BFD">
      <w:pPr>
        <w:pStyle w:val="Ttulo3"/>
      </w:pPr>
      <w:bookmarkStart w:id="386" w:name="_Toc41496009"/>
      <w:r>
        <w:t>GAS CEG</w:t>
      </w:r>
      <w:bookmarkEnd w:id="386"/>
    </w:p>
    <w:p w14:paraId="1198B747" w14:textId="77777777" w:rsidR="00D36D79" w:rsidRPr="00A410EA" w:rsidRDefault="00D36D79" w:rsidP="00D36D79">
      <w:r w:rsidRPr="00A410EA">
        <w:t>Os desenhos do projeto e respectivos detalhes fazem parte desta especificação.</w:t>
      </w:r>
    </w:p>
    <w:p w14:paraId="2ABBCC33" w14:textId="77777777" w:rsidR="00D36D79" w:rsidRPr="00A410EA" w:rsidRDefault="00D36D79" w:rsidP="00D36D79">
      <w:r w:rsidRPr="00A410EA">
        <w:t>Em caso de dúvida quanto a interpretação dos desenhos será consultada a Fiscalização.</w:t>
      </w:r>
    </w:p>
    <w:p w14:paraId="01959D38" w14:textId="77777777" w:rsidR="00D36D79" w:rsidRPr="00A410EA" w:rsidRDefault="00D36D79" w:rsidP="00D36D79">
      <w:r w:rsidRPr="00A410EA">
        <w:t xml:space="preserve">Em caso de divergência entre cotas de desenho e suas dimensões, medidas em escala, prevalecerão sempre as primeiras. </w:t>
      </w:r>
    </w:p>
    <w:p w14:paraId="63BD14E7" w14:textId="77777777" w:rsidR="00D36D79" w:rsidRPr="00A410EA" w:rsidRDefault="00D36D79" w:rsidP="00D36D79">
      <w:r w:rsidRPr="00A410EA">
        <w:t>Em caso de divergência entre desenhos de escalas diferentes, prevalecerão os de maior escala.</w:t>
      </w:r>
    </w:p>
    <w:p w14:paraId="67D7DE86" w14:textId="77777777" w:rsidR="00D36D79" w:rsidRPr="00A410EA" w:rsidRDefault="00D36D79" w:rsidP="00D36D79">
      <w:r w:rsidRPr="00A410EA">
        <w:t>Em caso de divergência entre desenhos de datas diferentes, prevalecerão os de data mais recente.</w:t>
      </w:r>
    </w:p>
    <w:p w14:paraId="5F80A29B" w14:textId="77777777" w:rsidR="00D36D79" w:rsidRPr="00A410EA" w:rsidRDefault="00D36D79" w:rsidP="00D36D79">
      <w:pPr>
        <w:pStyle w:val="Recuodecorpodetexto2"/>
      </w:pPr>
      <w:r w:rsidRPr="00A410EA">
        <w:t xml:space="preserve">Todo e qualquer serviço será executado por profissionais habilitados e a </w:t>
      </w:r>
      <w:r>
        <w:t>CONTRATADA</w:t>
      </w:r>
      <w:r w:rsidRPr="00A410EA">
        <w:t xml:space="preserve"> assumirá integral responsabilidade pela boa execução e eficiência dos serviços que efetuar, bem como pelos danos decorrentes da realização dos referidos trabalhos.</w:t>
      </w:r>
    </w:p>
    <w:p w14:paraId="64EAEBAC" w14:textId="77777777" w:rsidR="00D36D79" w:rsidRPr="00A410EA" w:rsidRDefault="00D36D79" w:rsidP="00D36D79">
      <w:pPr>
        <w:pStyle w:val="Recuodecorpodetexto2"/>
      </w:pPr>
      <w:r w:rsidRPr="00A410EA">
        <w:t xml:space="preserve">As </w:t>
      </w:r>
      <w:r w:rsidR="0028385F" w:rsidRPr="00A410EA">
        <w:t>instalações</w:t>
      </w:r>
      <w:r w:rsidRPr="00A410EA">
        <w:t xml:space="preserve"> de gás serão executadas rigorosamente de acordo com o </w:t>
      </w:r>
      <w:r w:rsidR="0028385F" w:rsidRPr="00A410EA">
        <w:t>projeto, as</w:t>
      </w:r>
      <w:r w:rsidRPr="00A410EA">
        <w:t xml:space="preserve"> Normas da ABNT e as Normas de Concessionária CEG. </w:t>
      </w:r>
    </w:p>
    <w:p w14:paraId="23601DBF" w14:textId="77777777" w:rsidR="00D36D79" w:rsidRPr="00A410EA" w:rsidRDefault="00D36D79" w:rsidP="00D36D79">
      <w:pPr>
        <w:pStyle w:val="Recuodecorpodetexto2"/>
      </w:pPr>
      <w:r w:rsidRPr="00A410EA">
        <w:lastRenderedPageBreak/>
        <w:t>Nos casos em que as canalizações forem fixadas em parede ou suspensas, os elementos de fixação deverão ser de acordo com o diâmetro da tubulação.</w:t>
      </w:r>
    </w:p>
    <w:p w14:paraId="3961F052" w14:textId="77777777" w:rsidR="00D36D79" w:rsidRPr="00A410EA" w:rsidRDefault="00D36D79" w:rsidP="00D36D79">
      <w:r w:rsidRPr="00A410EA">
        <w:t>Os materiais utilizados na obra, deverão ser de qualidade comprovada, preservando-se à fiscalização o direito de recusar aqueles que julgar de má qualidade.</w:t>
      </w:r>
    </w:p>
    <w:p w14:paraId="7D4D3BA6" w14:textId="77777777" w:rsidR="00D36D79" w:rsidRPr="00A410EA" w:rsidRDefault="00D36D79" w:rsidP="00D36D79">
      <w:r w:rsidRPr="00A410EA">
        <w:t>As eventuais interrupções do fornecimento de gás deverão ser planejadas e comunicadas previamente pelo instalador aos usuários atingidos, sempre com o conhecimento da Fiscalização.</w:t>
      </w:r>
    </w:p>
    <w:p w14:paraId="16F6428C" w14:textId="77777777" w:rsidR="00D36D79" w:rsidRPr="00A410EA" w:rsidRDefault="00D36D79" w:rsidP="00D36D79">
      <w:pPr>
        <w:pStyle w:val="Recuodecorpodetexto2"/>
      </w:pPr>
      <w:r w:rsidRPr="00A410EA">
        <w:t>O local de trabalho deverá ser mantido permanentemente limpo, sem entulhos ou sobras, não aproveitáveis de material.</w:t>
      </w:r>
    </w:p>
    <w:p w14:paraId="0063B66D" w14:textId="77777777" w:rsidR="00D36D79" w:rsidRPr="00A410EA" w:rsidRDefault="00D36D79" w:rsidP="00D36D79">
      <w:pPr>
        <w:ind w:left="870"/>
      </w:pPr>
    </w:p>
    <w:p w14:paraId="0C5A249B" w14:textId="77777777" w:rsidR="00D36D79" w:rsidRPr="00A410EA" w:rsidRDefault="00D36D79" w:rsidP="0089095B">
      <w:pPr>
        <w:numPr>
          <w:ilvl w:val="0"/>
          <w:numId w:val="56"/>
        </w:numPr>
        <w:tabs>
          <w:tab w:val="clear" w:pos="360"/>
          <w:tab w:val="num" w:pos="1069"/>
        </w:tabs>
        <w:ind w:left="1069"/>
      </w:pPr>
      <w:r w:rsidRPr="00A410EA">
        <w:t xml:space="preserve">A instalação de gás </w:t>
      </w:r>
      <w:r w:rsidR="00E85A2D">
        <w:t>da Maternidade</w:t>
      </w:r>
      <w:r w:rsidR="00E85A2D" w:rsidRPr="00A410EA">
        <w:t xml:space="preserve"> </w:t>
      </w:r>
      <w:r w:rsidRPr="00A410EA">
        <w:t xml:space="preserve">será alimentada por um ramal proveniente do ramal existente de gás manufaturado com </w:t>
      </w:r>
      <w:r w:rsidRPr="00A410EA">
        <w:rPr>
          <w:sz w:val="28"/>
        </w:rPr>
        <w:sym w:font="Symbol" w:char="F0C6"/>
      </w:r>
      <w:r w:rsidRPr="00A410EA">
        <w:t xml:space="preserve"> 2";</w:t>
      </w:r>
    </w:p>
    <w:p w14:paraId="793AF9D7" w14:textId="77777777" w:rsidR="00D36D79" w:rsidRPr="00A410EA" w:rsidRDefault="00D36D79" w:rsidP="0089095B">
      <w:pPr>
        <w:numPr>
          <w:ilvl w:val="0"/>
          <w:numId w:val="56"/>
        </w:numPr>
        <w:tabs>
          <w:tab w:val="clear" w:pos="360"/>
          <w:tab w:val="num" w:pos="1069"/>
        </w:tabs>
        <w:ind w:left="1069"/>
      </w:pPr>
      <w:r w:rsidRPr="00A410EA">
        <w:t>O gás atenderá ao fogão da cozinha no 3</w:t>
      </w:r>
      <w:r w:rsidR="0028385F" w:rsidRPr="00A410EA">
        <w:t>º Pavimento</w:t>
      </w:r>
      <w:r w:rsidRPr="00A410EA">
        <w:t xml:space="preserve"> e na churrasqueira do Térreo.</w:t>
      </w:r>
    </w:p>
    <w:p w14:paraId="668FA9C6" w14:textId="77777777" w:rsidR="00D36D79" w:rsidRPr="00A410EA" w:rsidRDefault="00D36D79" w:rsidP="0089095B">
      <w:pPr>
        <w:numPr>
          <w:ilvl w:val="0"/>
          <w:numId w:val="56"/>
        </w:numPr>
        <w:tabs>
          <w:tab w:val="clear" w:pos="360"/>
          <w:tab w:val="num" w:pos="1069"/>
        </w:tabs>
        <w:ind w:left="1069"/>
        <w:rPr>
          <w:b/>
          <w:i/>
        </w:rPr>
      </w:pPr>
      <w:r w:rsidRPr="00A410EA">
        <w:t>As tubulações deverão ser sempre embutidas no concreto, mesmo quando em trecho de alvenaria, conforme projeto.</w:t>
      </w:r>
    </w:p>
    <w:p w14:paraId="30710B97" w14:textId="77777777" w:rsidR="00D36D79" w:rsidRPr="00A410EA" w:rsidRDefault="00D36D79" w:rsidP="00D36D79">
      <w:pPr>
        <w:rPr>
          <w:b/>
          <w:i/>
        </w:rPr>
      </w:pPr>
    </w:p>
    <w:p w14:paraId="7BD66097" w14:textId="77777777" w:rsidR="00D36D79" w:rsidRPr="00A410EA" w:rsidRDefault="00D36D79" w:rsidP="00D36D79">
      <w:pPr>
        <w:pStyle w:val="Ttulo4"/>
      </w:pPr>
      <w:r w:rsidRPr="00A410EA">
        <w:t xml:space="preserve">    </w:t>
      </w:r>
      <w:bookmarkStart w:id="387" w:name="_Toc71970326"/>
      <w:bookmarkStart w:id="388" w:name="_Toc41496010"/>
      <w:r w:rsidRPr="00A410EA">
        <w:t>Especificação dos Materiais</w:t>
      </w:r>
      <w:bookmarkEnd w:id="387"/>
      <w:bookmarkEnd w:id="388"/>
    </w:p>
    <w:p w14:paraId="6A447EA8" w14:textId="77777777" w:rsidR="00D36D79" w:rsidRPr="00A410EA" w:rsidRDefault="00D36D79" w:rsidP="0089095B">
      <w:pPr>
        <w:pStyle w:val="Ttulo"/>
        <w:numPr>
          <w:ilvl w:val="0"/>
          <w:numId w:val="9"/>
        </w:numPr>
        <w:tabs>
          <w:tab w:val="num" w:pos="1134"/>
        </w:tabs>
        <w:jc w:val="both"/>
        <w:rPr>
          <w:rFonts w:ascii="Arial" w:hAnsi="Arial"/>
          <w:sz w:val="24"/>
          <w:lang w:val="en-US"/>
        </w:rPr>
      </w:pPr>
      <w:r w:rsidRPr="00A410EA">
        <w:rPr>
          <w:rFonts w:ascii="Arial" w:hAnsi="Arial"/>
          <w:sz w:val="24"/>
        </w:rPr>
        <w:t xml:space="preserve">Tubo rígido de aço galvanizado, sem costura, </w:t>
      </w:r>
      <w:proofErr w:type="spellStart"/>
      <w:r w:rsidRPr="00A410EA">
        <w:rPr>
          <w:rFonts w:ascii="Arial" w:hAnsi="Arial"/>
          <w:sz w:val="24"/>
        </w:rPr>
        <w:t>rosqueável</w:t>
      </w:r>
      <w:proofErr w:type="spellEnd"/>
      <w:r w:rsidRPr="00A410EA">
        <w:rPr>
          <w:rFonts w:ascii="Arial" w:hAnsi="Arial"/>
          <w:sz w:val="24"/>
        </w:rPr>
        <w:t xml:space="preserve">, </w:t>
      </w:r>
      <w:r w:rsidR="00B95CB5" w:rsidRPr="00A410EA">
        <w:rPr>
          <w:rFonts w:ascii="Arial" w:hAnsi="Arial"/>
          <w:sz w:val="24"/>
        </w:rPr>
        <w:t>fáb.</w:t>
      </w:r>
      <w:r w:rsidRPr="00A410EA">
        <w:rPr>
          <w:rFonts w:ascii="Arial" w:hAnsi="Arial"/>
          <w:sz w:val="24"/>
        </w:rPr>
        <w:t xml:space="preserve"> </w:t>
      </w:r>
      <w:r w:rsidRPr="00A410EA">
        <w:rPr>
          <w:rFonts w:ascii="Arial" w:hAnsi="Arial"/>
          <w:sz w:val="24"/>
          <w:lang w:val="en-US"/>
        </w:rPr>
        <w:t xml:space="preserve">Mannesmann </w:t>
      </w:r>
      <w:proofErr w:type="spellStart"/>
      <w:r w:rsidRPr="00A410EA">
        <w:rPr>
          <w:rFonts w:ascii="Arial" w:hAnsi="Arial"/>
          <w:sz w:val="24"/>
          <w:lang w:val="en-US"/>
        </w:rPr>
        <w:t>ou</w:t>
      </w:r>
      <w:proofErr w:type="spellEnd"/>
      <w:r w:rsidRPr="00A410EA">
        <w:rPr>
          <w:rFonts w:ascii="Arial" w:hAnsi="Arial"/>
          <w:sz w:val="24"/>
          <w:lang w:val="en-US"/>
        </w:rPr>
        <w:t xml:space="preserve"> Apollo;</w:t>
      </w:r>
    </w:p>
    <w:p w14:paraId="60BBF255" w14:textId="77777777" w:rsidR="00D36D79" w:rsidRPr="00A410EA" w:rsidRDefault="00D36D79" w:rsidP="0089095B">
      <w:pPr>
        <w:pStyle w:val="Ttulo"/>
        <w:numPr>
          <w:ilvl w:val="0"/>
          <w:numId w:val="9"/>
        </w:numPr>
        <w:tabs>
          <w:tab w:val="num" w:pos="1134"/>
        </w:tabs>
        <w:jc w:val="both"/>
        <w:rPr>
          <w:rFonts w:ascii="Arial" w:hAnsi="Arial"/>
          <w:sz w:val="24"/>
        </w:rPr>
      </w:pPr>
      <w:r w:rsidRPr="00A410EA">
        <w:rPr>
          <w:rFonts w:ascii="Arial" w:hAnsi="Arial"/>
          <w:sz w:val="24"/>
        </w:rPr>
        <w:t xml:space="preserve">Conexões em ferro maleável galvanizadas, com roscas NPT, </w:t>
      </w:r>
      <w:r w:rsidR="00B95CB5" w:rsidRPr="00A410EA">
        <w:rPr>
          <w:rFonts w:ascii="Arial" w:hAnsi="Arial"/>
          <w:sz w:val="24"/>
        </w:rPr>
        <w:t>fáb.</w:t>
      </w:r>
      <w:r w:rsidRPr="00A410EA">
        <w:rPr>
          <w:rFonts w:ascii="Arial" w:hAnsi="Arial"/>
          <w:sz w:val="24"/>
        </w:rPr>
        <w:t xml:space="preserve"> Tupy;</w:t>
      </w:r>
    </w:p>
    <w:p w14:paraId="254C9806" w14:textId="77777777" w:rsidR="00D36D79" w:rsidRPr="00A410EA" w:rsidRDefault="00D36D79" w:rsidP="0089095B">
      <w:pPr>
        <w:pStyle w:val="Ttulo"/>
        <w:numPr>
          <w:ilvl w:val="0"/>
          <w:numId w:val="9"/>
        </w:numPr>
        <w:tabs>
          <w:tab w:val="num" w:pos="1134"/>
        </w:tabs>
        <w:jc w:val="both"/>
        <w:rPr>
          <w:rFonts w:ascii="Arial" w:hAnsi="Arial"/>
          <w:sz w:val="24"/>
        </w:rPr>
      </w:pPr>
      <w:r w:rsidRPr="00A410EA">
        <w:rPr>
          <w:rFonts w:ascii="Arial" w:hAnsi="Arial"/>
          <w:sz w:val="24"/>
        </w:rPr>
        <w:t xml:space="preserve">Válvulas do tipo macho com borboleta, uma ponta cônica e uma rosca externa, acabamento cromado, </w:t>
      </w:r>
      <w:r w:rsidR="00B95CB5" w:rsidRPr="00A410EA">
        <w:rPr>
          <w:rFonts w:ascii="Arial" w:hAnsi="Arial"/>
          <w:sz w:val="24"/>
        </w:rPr>
        <w:t>fáb.</w:t>
      </w:r>
      <w:r w:rsidRPr="00A410EA">
        <w:rPr>
          <w:rFonts w:ascii="Arial" w:hAnsi="Arial"/>
          <w:sz w:val="24"/>
        </w:rPr>
        <w:t xml:space="preserve"> Deca;</w:t>
      </w:r>
    </w:p>
    <w:p w14:paraId="0670DC4D" w14:textId="77777777" w:rsidR="00D36D79" w:rsidRDefault="00D36D79" w:rsidP="0089095B">
      <w:pPr>
        <w:pStyle w:val="Ttulo"/>
        <w:numPr>
          <w:ilvl w:val="0"/>
          <w:numId w:val="9"/>
        </w:numPr>
        <w:tabs>
          <w:tab w:val="num" w:pos="1134"/>
        </w:tabs>
        <w:jc w:val="both"/>
        <w:rPr>
          <w:rFonts w:ascii="Arial" w:hAnsi="Arial"/>
          <w:sz w:val="24"/>
        </w:rPr>
      </w:pPr>
      <w:r w:rsidRPr="00A410EA">
        <w:rPr>
          <w:rFonts w:ascii="Arial" w:hAnsi="Arial"/>
          <w:sz w:val="24"/>
        </w:rPr>
        <w:t>As vedações nas roscas serão com</w:t>
      </w:r>
      <w:r>
        <w:rPr>
          <w:rFonts w:ascii="Arial" w:hAnsi="Arial"/>
          <w:sz w:val="24"/>
        </w:rPr>
        <w:t xml:space="preserve"> </w:t>
      </w:r>
      <w:proofErr w:type="spellStart"/>
      <w:r>
        <w:rPr>
          <w:rFonts w:ascii="Arial" w:hAnsi="Arial"/>
          <w:sz w:val="24"/>
        </w:rPr>
        <w:t>araudite</w:t>
      </w:r>
      <w:proofErr w:type="spellEnd"/>
      <w:r>
        <w:rPr>
          <w:rFonts w:ascii="Arial" w:hAnsi="Arial"/>
          <w:sz w:val="24"/>
        </w:rPr>
        <w:t xml:space="preserve"> D ou Fita de teflon;</w:t>
      </w:r>
    </w:p>
    <w:p w14:paraId="32C01957" w14:textId="77777777" w:rsidR="00D36D79" w:rsidRDefault="00D36D79" w:rsidP="0089095B">
      <w:pPr>
        <w:pStyle w:val="Ttulo"/>
        <w:numPr>
          <w:ilvl w:val="0"/>
          <w:numId w:val="9"/>
        </w:numPr>
        <w:tabs>
          <w:tab w:val="num" w:pos="1134"/>
        </w:tabs>
        <w:jc w:val="both"/>
        <w:rPr>
          <w:rFonts w:ascii="Arial" w:hAnsi="Arial"/>
          <w:sz w:val="24"/>
        </w:rPr>
      </w:pPr>
      <w:r>
        <w:rPr>
          <w:rFonts w:ascii="Arial" w:hAnsi="Arial"/>
          <w:sz w:val="24"/>
        </w:rPr>
        <w:t>As tubulações enterradas deverão ser protegidas com tinta betuminosa e fita alcatroada</w:t>
      </w:r>
    </w:p>
    <w:p w14:paraId="0E98EE42" w14:textId="77777777" w:rsidR="00D36D79" w:rsidRDefault="00D36D79" w:rsidP="00D36D79">
      <w:pPr>
        <w:ind w:left="0"/>
      </w:pPr>
    </w:p>
    <w:p w14:paraId="1BF910AD" w14:textId="77777777" w:rsidR="00D36D79" w:rsidRDefault="00C76B6F" w:rsidP="007D2883">
      <w:pPr>
        <w:pStyle w:val="Ttulo2"/>
      </w:pPr>
      <w:bookmarkStart w:id="389" w:name="_Toc504465302"/>
      <w:bookmarkStart w:id="390" w:name="_Toc18209682"/>
      <w:bookmarkStart w:id="391" w:name="_Toc18209903"/>
      <w:r>
        <w:t xml:space="preserve">  </w:t>
      </w:r>
      <w:bookmarkStart w:id="392" w:name="_Toc71970327"/>
      <w:bookmarkStart w:id="393" w:name="_Toc41496011"/>
      <w:r w:rsidRPr="00C246D1">
        <w:rPr>
          <w:highlight w:val="yellow"/>
        </w:rPr>
        <w:t>INSTALAÇÕES DE AR CONDICIONADO E EXAUSTÃO MECÂNICA</w:t>
      </w:r>
      <w:bookmarkEnd w:id="389"/>
      <w:bookmarkEnd w:id="390"/>
      <w:bookmarkEnd w:id="391"/>
      <w:bookmarkEnd w:id="392"/>
      <w:bookmarkEnd w:id="393"/>
      <w:r>
        <w:t xml:space="preserve"> </w:t>
      </w:r>
    </w:p>
    <w:p w14:paraId="3D018741" w14:textId="77777777" w:rsidR="00D36D79" w:rsidRDefault="00C76B6F" w:rsidP="007D2883">
      <w:pPr>
        <w:pStyle w:val="Ttulo3"/>
      </w:pPr>
      <w:bookmarkStart w:id="394" w:name="_Toc18209683"/>
      <w:bookmarkStart w:id="395" w:name="_Toc33434451"/>
      <w:bookmarkStart w:id="396" w:name="_Toc71970328"/>
      <w:bookmarkStart w:id="397" w:name="_Toc41496012"/>
      <w:r>
        <w:t>CONSIDERAÇÕES GERAIS</w:t>
      </w:r>
      <w:bookmarkEnd w:id="394"/>
      <w:bookmarkEnd w:id="395"/>
      <w:bookmarkEnd w:id="396"/>
      <w:bookmarkEnd w:id="397"/>
    </w:p>
    <w:p w14:paraId="7EAE8A3F" w14:textId="77777777" w:rsidR="00D36D79" w:rsidRDefault="00D36D79" w:rsidP="00D36D79">
      <w:r>
        <w:t>A presente especificação tem por finalidade definir os requisitos mínimos para fornecimento, preparação, montagem e testes de rede de dutos, como também de orientar o projeto executivo de ar condicionado e ventilação mecânica.</w:t>
      </w:r>
    </w:p>
    <w:p w14:paraId="08FA9797" w14:textId="77777777" w:rsidR="00D36D79" w:rsidRDefault="00D36D79" w:rsidP="00D36D79">
      <w:pPr>
        <w:pStyle w:val="Recuodecorpodetexto2"/>
      </w:pPr>
      <w:r>
        <w:t>Deverão ser fornecidos e instalados todas as redes de dutos de insuflação, exaustão e captação de ar constantes nos projetos, com seus respectivos difusores, grelhas, venezianas, registros e outros.</w:t>
      </w:r>
    </w:p>
    <w:p w14:paraId="10962359" w14:textId="77777777" w:rsidR="00D36D79" w:rsidRDefault="00D36D79" w:rsidP="00D36D79">
      <w:pPr>
        <w:pStyle w:val="Recuodecorpodetexto2"/>
      </w:pPr>
      <w:r>
        <w:t>Os serviços compreenderão o fornecimento e montagem de todos os equipamentos, materiais e acessórios, mesmo os não explicitamente citados nestas especificações, tais como rebites, parafusos, porcas, ferragens, buchas, fixadores, colas, solda, etc.</w:t>
      </w:r>
    </w:p>
    <w:p w14:paraId="6AD6B63E" w14:textId="77777777" w:rsidR="00D36D79" w:rsidRDefault="00D36D79" w:rsidP="00D36D79">
      <w:pPr>
        <w:pStyle w:val="Recuodecorpodetexto2"/>
      </w:pPr>
      <w:r>
        <w:lastRenderedPageBreak/>
        <w:t>A instalação deverá ser totalmente regulada, exigindo-se a apresentação de um relatório final, incluído no Manual de Operação e Manutenção.</w:t>
      </w:r>
    </w:p>
    <w:p w14:paraId="4A1A491B" w14:textId="77777777" w:rsidR="00D36D79" w:rsidRDefault="00D36D79" w:rsidP="00D36D79">
      <w:pPr>
        <w:pStyle w:val="Recuodecorpodetexto2"/>
      </w:pPr>
      <w:r>
        <w:t>A CONTRATADA terá a seu cargo o fornecimento e montagem de todos os materiais necessários e suficientes para a efetivação das instalações das redes de insuflação, exaustão e captação de ar constantes no projeto.</w:t>
      </w:r>
    </w:p>
    <w:p w14:paraId="6D736FE4" w14:textId="77777777" w:rsidR="00D36D79" w:rsidRDefault="00D36D79" w:rsidP="00D36D79">
      <w:pPr>
        <w:pStyle w:val="Recuodecorpodetexto2"/>
      </w:pPr>
      <w:r>
        <w:t>O projeto executivo deverá ser apresentado a fiscalização da EMUSA para prévia aprovação.</w:t>
      </w:r>
    </w:p>
    <w:p w14:paraId="00986AEE" w14:textId="77777777" w:rsidR="00D36D79" w:rsidRDefault="00D36D79" w:rsidP="00D36D79">
      <w:pPr>
        <w:pStyle w:val="Recuodecorpodetexto2"/>
      </w:pPr>
      <w:r>
        <w:t xml:space="preserve">Será </w:t>
      </w:r>
      <w:r w:rsidR="00722E08">
        <w:t>realizada</w:t>
      </w:r>
      <w:r>
        <w:t xml:space="preserve"> pelo responsável da EMUSA, uma checagem final dos arquivos magnéticos entregues e </w:t>
      </w:r>
      <w:r w:rsidR="00722E08">
        <w:t>deverão</w:t>
      </w:r>
      <w:r>
        <w:t xml:space="preserve"> ser </w:t>
      </w:r>
      <w:r w:rsidR="00722E08">
        <w:t>realizados pela CONTRATADA os acertos que se fizerem</w:t>
      </w:r>
      <w:r>
        <w:t xml:space="preserve"> necessários.</w:t>
      </w:r>
    </w:p>
    <w:p w14:paraId="724ACB8E" w14:textId="77777777" w:rsidR="00D36D79" w:rsidRDefault="00D36D79" w:rsidP="00D36D79">
      <w:r>
        <w:t xml:space="preserve"> Serão entregues pela CONTRATADA as plotagens em papel vegetal (1 cópia)</w:t>
      </w:r>
    </w:p>
    <w:p w14:paraId="3A6FEF0A" w14:textId="77777777" w:rsidR="00D36D79" w:rsidRDefault="00D36D79" w:rsidP="00D36D79">
      <w:r>
        <w:t xml:space="preserve">e em papel sulfite (1 </w:t>
      </w:r>
      <w:r w:rsidR="0028385F">
        <w:t>cópia) assinadas</w:t>
      </w:r>
      <w:r>
        <w:t xml:space="preserve"> pelo responsável técnico, e os arquivos magnéticos em CD, referentes aos </w:t>
      </w:r>
      <w:proofErr w:type="spellStart"/>
      <w:r>
        <w:t>arquivos.DWG</w:t>
      </w:r>
      <w:proofErr w:type="spellEnd"/>
      <w:r>
        <w:t xml:space="preserve"> e </w:t>
      </w:r>
      <w:proofErr w:type="spellStart"/>
      <w:r>
        <w:t>arquivos.PLT</w:t>
      </w:r>
      <w:proofErr w:type="spellEnd"/>
      <w:r>
        <w:t>, de acordo com o normatizado no Caderno de Procedimentos de Projetos em Sistemas CAD.</w:t>
      </w:r>
    </w:p>
    <w:p w14:paraId="73321996" w14:textId="77777777" w:rsidR="00D36D79" w:rsidRDefault="00D36D79" w:rsidP="00D36D79">
      <w:r>
        <w:t>Todos os procedimentos de emissão dos desenhos “as-</w:t>
      </w:r>
      <w:proofErr w:type="spellStart"/>
      <w:r>
        <w:t>built</w:t>
      </w:r>
      <w:proofErr w:type="spellEnd"/>
      <w:r>
        <w:t>” a serem emitidos deverão estar em total acordo com o normatizado no Caderno de Procedimentos de Projetos em Sistemas CAD, disponível para consulta.</w:t>
      </w:r>
    </w:p>
    <w:p w14:paraId="640C9038" w14:textId="77777777" w:rsidR="00D36D79" w:rsidRDefault="00D36D79" w:rsidP="00D36D79">
      <w:pPr>
        <w:ind w:left="0"/>
      </w:pPr>
    </w:p>
    <w:p w14:paraId="51059094" w14:textId="77777777" w:rsidR="00D36D79" w:rsidRDefault="00C76B6F" w:rsidP="007D2883">
      <w:pPr>
        <w:pStyle w:val="Ttulo3"/>
      </w:pPr>
      <w:bookmarkStart w:id="398" w:name="_Toc33434452"/>
      <w:bookmarkStart w:id="399" w:name="_Toc71970329"/>
      <w:bookmarkStart w:id="400" w:name="_Toc41496013"/>
      <w:r>
        <w:t>NORMAS GERAIS</w:t>
      </w:r>
      <w:bookmarkEnd w:id="398"/>
      <w:bookmarkEnd w:id="399"/>
      <w:bookmarkEnd w:id="400"/>
    </w:p>
    <w:p w14:paraId="5D886E9B" w14:textId="77777777" w:rsidR="00D36D79" w:rsidRDefault="00D36D79" w:rsidP="00D36D79">
      <w:r>
        <w:t>Deverão ser obedecidas as últimas edições das seguintes normas Brasileiras:</w:t>
      </w:r>
    </w:p>
    <w:p w14:paraId="56081F47" w14:textId="77777777" w:rsidR="00D36D79" w:rsidRDefault="00D36D79" w:rsidP="00D36D79"/>
    <w:p w14:paraId="10A4C103" w14:textId="77777777" w:rsidR="00D36D79" w:rsidRDefault="00D36D79" w:rsidP="00D36D79">
      <w:pPr>
        <w:pStyle w:val="Recuodecorpodetexto2"/>
      </w:pPr>
      <w:r>
        <w:t xml:space="preserve">NBR-6401    </w:t>
      </w:r>
      <w:r w:rsidR="0028385F">
        <w:t>- Instalações</w:t>
      </w:r>
      <w:r>
        <w:t xml:space="preserve"> de Ar Condicionado para Conforto – Parâmetros Básicos para Projeto.</w:t>
      </w:r>
    </w:p>
    <w:p w14:paraId="1B8D37E1" w14:textId="77777777" w:rsidR="00D36D79" w:rsidRDefault="00D36D79" w:rsidP="00D36D79">
      <w:r>
        <w:t>P-EB-502     -   Instalações de Ar Condicionado para compartimentos habitáveis.</w:t>
      </w:r>
    </w:p>
    <w:p w14:paraId="13A57787" w14:textId="77777777" w:rsidR="00D36D79" w:rsidRDefault="00D36D79" w:rsidP="00D36D79">
      <w:r>
        <w:t>EB-330         -   Isolantes térmicos de lã de vidro – Feltros</w:t>
      </w:r>
    </w:p>
    <w:p w14:paraId="4DE71FC7" w14:textId="77777777" w:rsidR="00D36D79" w:rsidRDefault="00D36D79" w:rsidP="00D36D79">
      <w:r>
        <w:t xml:space="preserve">EB-376         -   Isolantes térmicos de lã de vidro – Painéis </w:t>
      </w:r>
    </w:p>
    <w:p w14:paraId="36BAF5CD" w14:textId="77777777" w:rsidR="00D36D79" w:rsidRDefault="00D36D79" w:rsidP="00D36D79">
      <w:r>
        <w:t>Na falta ou na insuficiência das normas acima, deverão ser obedecidas as últimas edições das seguintes normas Padrão estrangeiras:</w:t>
      </w:r>
    </w:p>
    <w:p w14:paraId="3D749184" w14:textId="77777777" w:rsidR="00D36D79" w:rsidRDefault="00D36D79" w:rsidP="00D36D79">
      <w:pPr>
        <w:rPr>
          <w:lang w:val="en-US"/>
        </w:rPr>
      </w:pPr>
      <w:r>
        <w:rPr>
          <w:lang w:val="en-US"/>
        </w:rPr>
        <w:t xml:space="preserve">ASHRAE     </w:t>
      </w:r>
      <w:r w:rsidR="0028385F">
        <w:rPr>
          <w:lang w:val="en-US"/>
        </w:rPr>
        <w:t>- “</w:t>
      </w:r>
      <w:r>
        <w:rPr>
          <w:lang w:val="en-US"/>
        </w:rPr>
        <w:t xml:space="preserve">American Society or Heating Refrigerating and Air Conditioning </w:t>
      </w:r>
    </w:p>
    <w:p w14:paraId="3BFF38D7" w14:textId="77777777" w:rsidR="00D36D79" w:rsidRDefault="00D36D79" w:rsidP="00D36D79">
      <w:pPr>
        <w:rPr>
          <w:lang w:val="en-US"/>
        </w:rPr>
      </w:pPr>
      <w:r>
        <w:rPr>
          <w:lang w:val="en-US"/>
        </w:rPr>
        <w:t xml:space="preserve">                          Engineers”</w:t>
      </w:r>
    </w:p>
    <w:p w14:paraId="4934594F" w14:textId="77777777" w:rsidR="00D36D79" w:rsidRDefault="00D36D79" w:rsidP="00D36D79">
      <w:pPr>
        <w:rPr>
          <w:lang w:val="en-US"/>
        </w:rPr>
      </w:pPr>
      <w:r>
        <w:rPr>
          <w:lang w:val="en-US"/>
        </w:rPr>
        <w:t xml:space="preserve">SMACNA    </w:t>
      </w:r>
      <w:r w:rsidR="0028385F">
        <w:rPr>
          <w:lang w:val="en-US"/>
        </w:rPr>
        <w:t>- “</w:t>
      </w:r>
      <w:r>
        <w:rPr>
          <w:lang w:val="en-US"/>
        </w:rPr>
        <w:t xml:space="preserve">Sheet </w:t>
      </w:r>
      <w:proofErr w:type="spellStart"/>
      <w:r>
        <w:rPr>
          <w:lang w:val="en-US"/>
        </w:rPr>
        <w:t>Metaland</w:t>
      </w:r>
      <w:proofErr w:type="spellEnd"/>
      <w:r>
        <w:rPr>
          <w:lang w:val="en-US"/>
        </w:rPr>
        <w:t xml:space="preserve"> Air Conditioning Contractors National Association”</w:t>
      </w:r>
    </w:p>
    <w:p w14:paraId="7853174B" w14:textId="77777777" w:rsidR="00D36D79" w:rsidRDefault="00D36D79" w:rsidP="00D36D79">
      <w:pPr>
        <w:rPr>
          <w:lang w:val="en-US"/>
        </w:rPr>
      </w:pPr>
      <w:r>
        <w:rPr>
          <w:lang w:val="en-US"/>
        </w:rPr>
        <w:t xml:space="preserve">ARI              </w:t>
      </w:r>
      <w:r w:rsidR="0028385F">
        <w:rPr>
          <w:lang w:val="en-US"/>
        </w:rPr>
        <w:t>- “</w:t>
      </w:r>
      <w:r>
        <w:rPr>
          <w:lang w:val="en-US"/>
        </w:rPr>
        <w:t>Air Conditioning and Refrigerating Institute”</w:t>
      </w:r>
    </w:p>
    <w:p w14:paraId="26B19228" w14:textId="77777777" w:rsidR="00D36D79" w:rsidRDefault="00D36D79" w:rsidP="00D36D79">
      <w:pPr>
        <w:rPr>
          <w:lang w:val="en-US"/>
        </w:rPr>
      </w:pPr>
      <w:r>
        <w:rPr>
          <w:lang w:val="en-US"/>
        </w:rPr>
        <w:t xml:space="preserve">AMCA         </w:t>
      </w:r>
      <w:r w:rsidR="0028385F">
        <w:rPr>
          <w:lang w:val="en-US"/>
        </w:rPr>
        <w:t>- “</w:t>
      </w:r>
      <w:r>
        <w:rPr>
          <w:lang w:val="en-US"/>
        </w:rPr>
        <w:t xml:space="preserve">Air Movement </w:t>
      </w:r>
      <w:r w:rsidR="0028385F">
        <w:rPr>
          <w:lang w:val="en-US"/>
        </w:rPr>
        <w:t>and</w:t>
      </w:r>
      <w:r>
        <w:rPr>
          <w:lang w:val="en-US"/>
        </w:rPr>
        <w:t xml:space="preserve"> Control Association”</w:t>
      </w:r>
    </w:p>
    <w:p w14:paraId="0540D064" w14:textId="77777777" w:rsidR="00D36D79" w:rsidRDefault="00D36D79" w:rsidP="00D36D79">
      <w:pPr>
        <w:rPr>
          <w:lang w:val="en-US"/>
        </w:rPr>
      </w:pPr>
      <w:r>
        <w:rPr>
          <w:lang w:val="en-US"/>
        </w:rPr>
        <w:t xml:space="preserve">HI                 </w:t>
      </w:r>
      <w:r w:rsidR="0028385F">
        <w:rPr>
          <w:lang w:val="en-US"/>
        </w:rPr>
        <w:t>- “Hydraulic</w:t>
      </w:r>
      <w:r>
        <w:rPr>
          <w:lang w:val="en-US"/>
        </w:rPr>
        <w:t xml:space="preserve"> Institute”</w:t>
      </w:r>
    </w:p>
    <w:p w14:paraId="22874739" w14:textId="77777777" w:rsidR="00D36D79" w:rsidRDefault="00D36D79" w:rsidP="00D36D79">
      <w:pPr>
        <w:rPr>
          <w:lang w:val="en-US"/>
        </w:rPr>
      </w:pPr>
      <w:r>
        <w:rPr>
          <w:lang w:val="en-US"/>
        </w:rPr>
        <w:t xml:space="preserve">ANSI            </w:t>
      </w:r>
      <w:r w:rsidR="0028385F">
        <w:rPr>
          <w:lang w:val="en-US"/>
        </w:rPr>
        <w:t>- “</w:t>
      </w:r>
      <w:r>
        <w:rPr>
          <w:lang w:val="en-US"/>
        </w:rPr>
        <w:t>American National Standards Institute”</w:t>
      </w:r>
    </w:p>
    <w:p w14:paraId="3AC426B5" w14:textId="77777777" w:rsidR="00D36D79" w:rsidRDefault="00D36D79" w:rsidP="00D36D79">
      <w:pPr>
        <w:rPr>
          <w:lang w:val="en-US"/>
        </w:rPr>
      </w:pPr>
      <w:r>
        <w:rPr>
          <w:lang w:val="en-US"/>
        </w:rPr>
        <w:t xml:space="preserve">ASTM          </w:t>
      </w:r>
      <w:r w:rsidR="0028385F">
        <w:rPr>
          <w:lang w:val="en-US"/>
        </w:rPr>
        <w:t>- “</w:t>
      </w:r>
      <w:r>
        <w:rPr>
          <w:lang w:val="en-US"/>
        </w:rPr>
        <w:t>American Society of Testing and Materials”</w:t>
      </w:r>
    </w:p>
    <w:p w14:paraId="120DAECB" w14:textId="77777777" w:rsidR="00D36D79" w:rsidRDefault="00D36D79" w:rsidP="00D36D79">
      <w:pPr>
        <w:rPr>
          <w:lang w:val="en-US"/>
        </w:rPr>
      </w:pPr>
      <w:r>
        <w:rPr>
          <w:lang w:val="en-US"/>
        </w:rPr>
        <w:t xml:space="preserve">NEMA         </w:t>
      </w:r>
      <w:r w:rsidR="0028385F">
        <w:rPr>
          <w:lang w:val="en-US"/>
        </w:rPr>
        <w:t>- “</w:t>
      </w:r>
      <w:r>
        <w:rPr>
          <w:lang w:val="en-US"/>
        </w:rPr>
        <w:t>National Electrical Manufacturers Association”</w:t>
      </w:r>
    </w:p>
    <w:p w14:paraId="31F76EB3" w14:textId="77777777" w:rsidR="00D36D79" w:rsidRDefault="00D36D79" w:rsidP="00D36D79">
      <w:pPr>
        <w:ind w:left="0"/>
        <w:rPr>
          <w:lang w:val="en-US"/>
        </w:rPr>
      </w:pPr>
    </w:p>
    <w:p w14:paraId="7C5E9168" w14:textId="77777777" w:rsidR="00D36D79" w:rsidRPr="00A410EA" w:rsidRDefault="00C76B6F" w:rsidP="007D2883">
      <w:pPr>
        <w:pStyle w:val="Ttulo3"/>
      </w:pPr>
      <w:r>
        <w:rPr>
          <w:lang w:val="en-US"/>
        </w:rPr>
        <w:lastRenderedPageBreak/>
        <w:t xml:space="preserve">    </w:t>
      </w:r>
      <w:bookmarkStart w:id="401" w:name="_Toc33434453"/>
      <w:bookmarkStart w:id="402" w:name="_Toc71970330"/>
      <w:bookmarkStart w:id="403" w:name="_Toc41496014"/>
      <w:r w:rsidRPr="00A410EA">
        <w:t>DESCRIÇÕES GERAIS</w:t>
      </w:r>
      <w:bookmarkEnd w:id="401"/>
      <w:bookmarkEnd w:id="402"/>
      <w:bookmarkEnd w:id="403"/>
    </w:p>
    <w:p w14:paraId="52FD2E74" w14:textId="77777777" w:rsidR="00D36D79" w:rsidRPr="00A410EA" w:rsidRDefault="00D36D79" w:rsidP="0089095B">
      <w:pPr>
        <w:pStyle w:val="Ttulo"/>
        <w:numPr>
          <w:ilvl w:val="0"/>
          <w:numId w:val="8"/>
        </w:numPr>
        <w:tabs>
          <w:tab w:val="clear" w:pos="2138"/>
          <w:tab w:val="num" w:pos="567"/>
          <w:tab w:val="num" w:pos="851"/>
        </w:tabs>
        <w:ind w:left="709" w:firstLine="0"/>
        <w:jc w:val="both"/>
        <w:rPr>
          <w:rFonts w:ascii="Arial" w:hAnsi="Arial"/>
          <w:sz w:val="24"/>
        </w:rPr>
      </w:pPr>
      <w:r>
        <w:rPr>
          <w:rFonts w:ascii="Arial" w:hAnsi="Arial"/>
          <w:sz w:val="24"/>
        </w:rPr>
        <w:t xml:space="preserve"> </w:t>
      </w:r>
      <w:r w:rsidRPr="00A410EA">
        <w:rPr>
          <w:rFonts w:ascii="Arial" w:hAnsi="Arial"/>
          <w:sz w:val="24"/>
        </w:rPr>
        <w:t xml:space="preserve">Todas as áreas </w:t>
      </w:r>
      <w:r w:rsidR="00E85A2D" w:rsidRPr="00E85A2D">
        <w:rPr>
          <w:rFonts w:ascii="Arial" w:hAnsi="Arial"/>
          <w:sz w:val="24"/>
        </w:rPr>
        <w:t>da Maternidade</w:t>
      </w:r>
      <w:r w:rsidRPr="00A410EA">
        <w:rPr>
          <w:rFonts w:ascii="Arial" w:hAnsi="Arial"/>
          <w:sz w:val="24"/>
        </w:rPr>
        <w:t xml:space="preserve"> serão </w:t>
      </w:r>
      <w:r w:rsidR="0028385F" w:rsidRPr="00A410EA">
        <w:rPr>
          <w:rFonts w:ascii="Arial" w:hAnsi="Arial"/>
          <w:sz w:val="24"/>
        </w:rPr>
        <w:t>refrigeradas</w:t>
      </w:r>
      <w:r w:rsidRPr="00A410EA">
        <w:rPr>
          <w:rFonts w:ascii="Arial" w:hAnsi="Arial"/>
          <w:sz w:val="24"/>
        </w:rPr>
        <w:t xml:space="preserve"> por meio de unidades </w:t>
      </w:r>
      <w:r w:rsidR="0028385F" w:rsidRPr="00A410EA">
        <w:rPr>
          <w:rFonts w:ascii="Arial" w:hAnsi="Arial"/>
          <w:sz w:val="24"/>
        </w:rPr>
        <w:t>climatiza dores</w:t>
      </w:r>
      <w:r w:rsidRPr="00A410EA">
        <w:rPr>
          <w:rFonts w:ascii="Arial" w:hAnsi="Arial"/>
          <w:sz w:val="24"/>
        </w:rPr>
        <w:t xml:space="preserve"> com sistema “</w:t>
      </w:r>
      <w:proofErr w:type="spellStart"/>
      <w:r w:rsidRPr="00A410EA">
        <w:rPr>
          <w:rFonts w:ascii="Arial" w:hAnsi="Arial"/>
          <w:sz w:val="24"/>
        </w:rPr>
        <w:t>Fancolete</w:t>
      </w:r>
      <w:proofErr w:type="spellEnd"/>
      <w:r w:rsidRPr="00A410EA">
        <w:rPr>
          <w:rFonts w:ascii="Arial" w:hAnsi="Arial"/>
          <w:sz w:val="24"/>
        </w:rPr>
        <w:t xml:space="preserve">” e os condensadores serão instalados na </w:t>
      </w:r>
      <w:r w:rsidR="0028385F" w:rsidRPr="00A410EA">
        <w:rPr>
          <w:rFonts w:ascii="Arial" w:hAnsi="Arial"/>
          <w:sz w:val="24"/>
        </w:rPr>
        <w:t>Cobertura</w:t>
      </w:r>
      <w:r w:rsidRPr="00A410EA">
        <w:rPr>
          <w:rFonts w:ascii="Arial" w:hAnsi="Arial"/>
          <w:sz w:val="24"/>
        </w:rPr>
        <w:t xml:space="preserve"> na área destinada aos equipamentos;</w:t>
      </w:r>
    </w:p>
    <w:p w14:paraId="55EBF2BA" w14:textId="77777777" w:rsidR="00D36D79" w:rsidRPr="00A410EA" w:rsidRDefault="00D36D79" w:rsidP="0089095B">
      <w:pPr>
        <w:pStyle w:val="Ttulo"/>
        <w:numPr>
          <w:ilvl w:val="0"/>
          <w:numId w:val="8"/>
        </w:numPr>
        <w:tabs>
          <w:tab w:val="clear" w:pos="2138"/>
          <w:tab w:val="num" w:pos="567"/>
          <w:tab w:val="num" w:pos="851"/>
        </w:tabs>
        <w:ind w:left="709" w:firstLine="0"/>
        <w:jc w:val="both"/>
        <w:rPr>
          <w:rFonts w:ascii="Arial" w:hAnsi="Arial"/>
          <w:sz w:val="24"/>
        </w:rPr>
      </w:pPr>
      <w:r w:rsidRPr="00A410EA">
        <w:rPr>
          <w:rFonts w:ascii="Arial" w:hAnsi="Arial"/>
          <w:sz w:val="24"/>
        </w:rPr>
        <w:t>Os sanitários do Térreo, terão um sistema com grelha de ventilação de dupla deflexão e grelha de exaustão com registro.</w:t>
      </w:r>
    </w:p>
    <w:p w14:paraId="57CBBA90" w14:textId="77777777" w:rsidR="00D36D79" w:rsidRPr="00A410EA" w:rsidRDefault="00D36D79" w:rsidP="0089095B">
      <w:pPr>
        <w:pStyle w:val="Ttulo"/>
        <w:numPr>
          <w:ilvl w:val="0"/>
          <w:numId w:val="8"/>
        </w:numPr>
        <w:tabs>
          <w:tab w:val="clear" w:pos="2138"/>
          <w:tab w:val="num" w:pos="567"/>
          <w:tab w:val="num" w:pos="851"/>
        </w:tabs>
        <w:ind w:left="709" w:firstLine="0"/>
        <w:jc w:val="both"/>
        <w:rPr>
          <w:rFonts w:ascii="Arial" w:hAnsi="Arial"/>
          <w:sz w:val="24"/>
        </w:rPr>
      </w:pPr>
      <w:r>
        <w:rPr>
          <w:rFonts w:ascii="Arial" w:hAnsi="Arial"/>
          <w:sz w:val="24"/>
        </w:rPr>
        <w:t xml:space="preserve"> </w:t>
      </w:r>
      <w:r w:rsidRPr="00A410EA">
        <w:rPr>
          <w:rFonts w:ascii="Arial" w:hAnsi="Arial"/>
          <w:sz w:val="24"/>
        </w:rPr>
        <w:t>O Auditório terá um sistema de ar condicionado “</w:t>
      </w:r>
      <w:proofErr w:type="spellStart"/>
      <w:r w:rsidRPr="00A410EA">
        <w:rPr>
          <w:rFonts w:ascii="Arial" w:hAnsi="Arial"/>
          <w:sz w:val="24"/>
        </w:rPr>
        <w:t>Fancolete</w:t>
      </w:r>
      <w:proofErr w:type="spellEnd"/>
      <w:r w:rsidRPr="00A410EA">
        <w:rPr>
          <w:rFonts w:ascii="Arial" w:hAnsi="Arial"/>
          <w:sz w:val="24"/>
        </w:rPr>
        <w:t xml:space="preserve">” onde o maquinário estará instalado </w:t>
      </w:r>
      <w:r w:rsidR="0028385F" w:rsidRPr="00A410EA">
        <w:rPr>
          <w:rFonts w:ascii="Arial" w:hAnsi="Arial"/>
          <w:sz w:val="24"/>
        </w:rPr>
        <w:t>na área</w:t>
      </w:r>
      <w:r w:rsidRPr="00A410EA">
        <w:rPr>
          <w:rFonts w:ascii="Arial" w:hAnsi="Arial"/>
          <w:sz w:val="24"/>
        </w:rPr>
        <w:t xml:space="preserve"> técnica no mezanino na parte superior na copa, sala de tradução e Sala de Som e Luz.</w:t>
      </w:r>
    </w:p>
    <w:p w14:paraId="3DC0FCDB" w14:textId="77777777" w:rsidR="00D36D79" w:rsidRPr="00A410EA" w:rsidRDefault="00D36D79" w:rsidP="0089095B">
      <w:pPr>
        <w:pStyle w:val="Ttulo"/>
        <w:numPr>
          <w:ilvl w:val="0"/>
          <w:numId w:val="8"/>
        </w:numPr>
        <w:tabs>
          <w:tab w:val="clear" w:pos="2138"/>
          <w:tab w:val="num" w:pos="567"/>
          <w:tab w:val="num" w:pos="851"/>
        </w:tabs>
        <w:ind w:left="709" w:firstLine="0"/>
        <w:jc w:val="both"/>
        <w:rPr>
          <w:rFonts w:ascii="Arial" w:hAnsi="Arial"/>
          <w:sz w:val="24"/>
        </w:rPr>
      </w:pPr>
      <w:r>
        <w:rPr>
          <w:rFonts w:ascii="Arial" w:hAnsi="Arial"/>
          <w:sz w:val="24"/>
        </w:rPr>
        <w:t xml:space="preserve"> </w:t>
      </w:r>
      <w:r w:rsidRPr="00A410EA">
        <w:rPr>
          <w:rFonts w:ascii="Arial" w:hAnsi="Arial"/>
          <w:sz w:val="24"/>
        </w:rPr>
        <w:t xml:space="preserve">Deverá ser projetado um </w:t>
      </w:r>
      <w:proofErr w:type="spellStart"/>
      <w:r w:rsidRPr="00A410EA">
        <w:rPr>
          <w:rFonts w:ascii="Arial" w:hAnsi="Arial"/>
          <w:sz w:val="24"/>
        </w:rPr>
        <w:t>shaft</w:t>
      </w:r>
      <w:proofErr w:type="spellEnd"/>
      <w:r w:rsidRPr="00A410EA">
        <w:rPr>
          <w:rFonts w:ascii="Arial" w:hAnsi="Arial"/>
          <w:sz w:val="24"/>
        </w:rPr>
        <w:t xml:space="preserve"> de ar </w:t>
      </w:r>
      <w:r w:rsidR="0028385F" w:rsidRPr="00A410EA">
        <w:rPr>
          <w:rFonts w:ascii="Arial" w:hAnsi="Arial"/>
          <w:sz w:val="24"/>
        </w:rPr>
        <w:t>exterior com</w:t>
      </w:r>
      <w:r w:rsidRPr="00A410EA">
        <w:rPr>
          <w:rFonts w:ascii="Arial" w:hAnsi="Arial"/>
          <w:sz w:val="24"/>
        </w:rPr>
        <w:t xml:space="preserve"> as dimensões necessárias. Este poço vai até a cobertura.</w:t>
      </w:r>
    </w:p>
    <w:p w14:paraId="2FB12F88" w14:textId="77777777" w:rsidR="00D36D79" w:rsidRPr="00A410EA" w:rsidRDefault="00D36D79" w:rsidP="0089095B">
      <w:pPr>
        <w:pStyle w:val="Ttulo"/>
        <w:numPr>
          <w:ilvl w:val="0"/>
          <w:numId w:val="8"/>
        </w:numPr>
        <w:tabs>
          <w:tab w:val="clear" w:pos="2138"/>
          <w:tab w:val="num" w:pos="567"/>
          <w:tab w:val="num" w:pos="851"/>
        </w:tabs>
        <w:ind w:left="709" w:firstLine="0"/>
        <w:jc w:val="both"/>
        <w:rPr>
          <w:rFonts w:ascii="Arial" w:hAnsi="Arial"/>
          <w:sz w:val="24"/>
        </w:rPr>
      </w:pPr>
      <w:r>
        <w:rPr>
          <w:rFonts w:ascii="Arial" w:hAnsi="Arial"/>
          <w:sz w:val="24"/>
        </w:rPr>
        <w:t xml:space="preserve"> </w:t>
      </w:r>
      <w:r w:rsidRPr="00A410EA">
        <w:rPr>
          <w:rFonts w:ascii="Arial" w:hAnsi="Arial"/>
          <w:sz w:val="24"/>
        </w:rPr>
        <w:t xml:space="preserve">Deverá ser projetado um </w:t>
      </w:r>
      <w:proofErr w:type="spellStart"/>
      <w:r w:rsidRPr="00A410EA">
        <w:rPr>
          <w:rFonts w:ascii="Arial" w:hAnsi="Arial"/>
          <w:sz w:val="24"/>
        </w:rPr>
        <w:t>shaft</w:t>
      </w:r>
      <w:proofErr w:type="spellEnd"/>
      <w:r w:rsidRPr="00A410EA">
        <w:rPr>
          <w:rFonts w:ascii="Arial" w:hAnsi="Arial"/>
          <w:sz w:val="24"/>
        </w:rPr>
        <w:t xml:space="preserve"> de exaustão de fumaça com as dimensões necessárias. Este poço vai até a cobertura.</w:t>
      </w:r>
    </w:p>
    <w:p w14:paraId="3B79434E" w14:textId="77777777" w:rsidR="00D36D79" w:rsidRPr="00A410EA" w:rsidRDefault="00D36D79" w:rsidP="0089095B">
      <w:pPr>
        <w:pStyle w:val="Ttulo"/>
        <w:numPr>
          <w:ilvl w:val="0"/>
          <w:numId w:val="8"/>
        </w:numPr>
        <w:tabs>
          <w:tab w:val="clear" w:pos="2138"/>
          <w:tab w:val="num" w:pos="567"/>
          <w:tab w:val="num" w:pos="851"/>
        </w:tabs>
        <w:ind w:left="709" w:firstLine="0"/>
        <w:jc w:val="both"/>
        <w:rPr>
          <w:rFonts w:ascii="Arial" w:hAnsi="Arial"/>
          <w:sz w:val="24"/>
        </w:rPr>
      </w:pPr>
      <w:r>
        <w:rPr>
          <w:rFonts w:ascii="Arial" w:hAnsi="Arial"/>
          <w:sz w:val="24"/>
        </w:rPr>
        <w:t xml:space="preserve"> </w:t>
      </w:r>
      <w:r w:rsidRPr="00A410EA">
        <w:rPr>
          <w:rFonts w:ascii="Arial" w:hAnsi="Arial"/>
          <w:sz w:val="24"/>
        </w:rPr>
        <w:t>Deverá ser instalado filtro e registro conforme indicado em projeto;</w:t>
      </w:r>
    </w:p>
    <w:p w14:paraId="3617EB71" w14:textId="77777777" w:rsidR="00D36D79" w:rsidRPr="00A410EA" w:rsidRDefault="00D36D79" w:rsidP="0089095B">
      <w:pPr>
        <w:pStyle w:val="Ttulo"/>
        <w:numPr>
          <w:ilvl w:val="0"/>
          <w:numId w:val="8"/>
        </w:numPr>
        <w:tabs>
          <w:tab w:val="clear" w:pos="2138"/>
          <w:tab w:val="num" w:pos="567"/>
          <w:tab w:val="num" w:pos="851"/>
        </w:tabs>
        <w:ind w:left="709" w:firstLine="0"/>
        <w:jc w:val="both"/>
        <w:rPr>
          <w:rFonts w:ascii="Arial" w:hAnsi="Arial"/>
          <w:sz w:val="24"/>
        </w:rPr>
      </w:pPr>
      <w:r>
        <w:rPr>
          <w:rFonts w:ascii="Arial" w:hAnsi="Arial"/>
          <w:sz w:val="24"/>
        </w:rPr>
        <w:t xml:space="preserve"> </w:t>
      </w:r>
      <w:r w:rsidRPr="00A410EA">
        <w:rPr>
          <w:rFonts w:ascii="Arial" w:hAnsi="Arial"/>
          <w:sz w:val="24"/>
        </w:rPr>
        <w:t xml:space="preserve">Os </w:t>
      </w:r>
      <w:r w:rsidR="0028385F" w:rsidRPr="00A410EA">
        <w:rPr>
          <w:rFonts w:ascii="Arial" w:hAnsi="Arial"/>
          <w:sz w:val="24"/>
        </w:rPr>
        <w:t>dutos, passam</w:t>
      </w:r>
      <w:r w:rsidRPr="00A410EA">
        <w:rPr>
          <w:rFonts w:ascii="Arial" w:hAnsi="Arial"/>
          <w:sz w:val="24"/>
        </w:rPr>
        <w:t xml:space="preserve"> pelo forro, descendo por esse por todo o Auditório e também nas Cabines, </w:t>
      </w:r>
      <w:r w:rsidR="0028385F" w:rsidRPr="00A410EA">
        <w:rPr>
          <w:rFonts w:ascii="Arial" w:hAnsi="Arial"/>
          <w:sz w:val="24"/>
        </w:rPr>
        <w:t>com grelhas tropicais</w:t>
      </w:r>
      <w:r w:rsidRPr="00A410EA">
        <w:rPr>
          <w:rFonts w:ascii="Arial" w:hAnsi="Arial"/>
          <w:sz w:val="24"/>
        </w:rPr>
        <w:t xml:space="preserve"> conforme projeto.</w:t>
      </w:r>
    </w:p>
    <w:p w14:paraId="4EB01B4D" w14:textId="77777777" w:rsidR="00D36D79" w:rsidRPr="00A410EA" w:rsidRDefault="00D36D79" w:rsidP="0089095B">
      <w:pPr>
        <w:pStyle w:val="Ttulo"/>
        <w:numPr>
          <w:ilvl w:val="0"/>
          <w:numId w:val="8"/>
        </w:numPr>
        <w:tabs>
          <w:tab w:val="clear" w:pos="2138"/>
          <w:tab w:val="num" w:pos="567"/>
          <w:tab w:val="num" w:pos="851"/>
        </w:tabs>
        <w:ind w:left="709" w:firstLine="0"/>
        <w:jc w:val="both"/>
        <w:rPr>
          <w:rFonts w:ascii="Arial" w:hAnsi="Arial"/>
          <w:sz w:val="24"/>
        </w:rPr>
      </w:pPr>
      <w:r>
        <w:rPr>
          <w:rFonts w:ascii="Arial" w:hAnsi="Arial"/>
          <w:sz w:val="24"/>
        </w:rPr>
        <w:t xml:space="preserve"> </w:t>
      </w:r>
      <w:r w:rsidRPr="00A410EA">
        <w:rPr>
          <w:rFonts w:ascii="Arial" w:hAnsi="Arial"/>
          <w:sz w:val="24"/>
        </w:rPr>
        <w:t xml:space="preserve">O ar de retorno, será captado no ambiente por meio de grelhas, </w:t>
      </w:r>
      <w:r w:rsidR="0028385F" w:rsidRPr="00A410EA">
        <w:rPr>
          <w:rFonts w:ascii="Arial" w:hAnsi="Arial"/>
          <w:sz w:val="24"/>
        </w:rPr>
        <w:t>distribuídas</w:t>
      </w:r>
      <w:r w:rsidRPr="00A410EA">
        <w:rPr>
          <w:rFonts w:ascii="Arial" w:hAnsi="Arial"/>
          <w:sz w:val="24"/>
        </w:rPr>
        <w:t xml:space="preserve"> ao longo </w:t>
      </w:r>
      <w:r w:rsidR="0028385F" w:rsidRPr="00A410EA">
        <w:rPr>
          <w:rFonts w:ascii="Arial" w:hAnsi="Arial"/>
          <w:sz w:val="24"/>
        </w:rPr>
        <w:t>do forro</w:t>
      </w:r>
      <w:r w:rsidRPr="00A410EA">
        <w:rPr>
          <w:rFonts w:ascii="Arial" w:hAnsi="Arial"/>
          <w:sz w:val="24"/>
        </w:rPr>
        <w:t xml:space="preserve"> do auditório, formando um grande pleno na parte inferior do Auditório.</w:t>
      </w:r>
    </w:p>
    <w:p w14:paraId="55143D3A" w14:textId="77777777" w:rsidR="00D36D79" w:rsidRDefault="00D36D79" w:rsidP="0089095B">
      <w:pPr>
        <w:pStyle w:val="Ttulo"/>
        <w:numPr>
          <w:ilvl w:val="0"/>
          <w:numId w:val="8"/>
        </w:numPr>
        <w:tabs>
          <w:tab w:val="clear" w:pos="2138"/>
          <w:tab w:val="num" w:pos="567"/>
          <w:tab w:val="num" w:pos="851"/>
        </w:tabs>
        <w:ind w:left="709" w:firstLine="0"/>
        <w:jc w:val="both"/>
        <w:rPr>
          <w:rFonts w:ascii="Arial" w:hAnsi="Arial"/>
          <w:sz w:val="24"/>
        </w:rPr>
      </w:pPr>
      <w:r>
        <w:rPr>
          <w:rFonts w:ascii="Arial" w:hAnsi="Arial"/>
          <w:sz w:val="24"/>
        </w:rPr>
        <w:t xml:space="preserve"> </w:t>
      </w:r>
      <w:r w:rsidRPr="00A410EA">
        <w:rPr>
          <w:rFonts w:ascii="Arial" w:hAnsi="Arial"/>
          <w:sz w:val="24"/>
        </w:rPr>
        <w:t xml:space="preserve">A </w:t>
      </w:r>
      <w:r>
        <w:rPr>
          <w:rFonts w:ascii="Arial" w:hAnsi="Arial"/>
          <w:sz w:val="24"/>
        </w:rPr>
        <w:t>CONTRATADA</w:t>
      </w:r>
      <w:r w:rsidRPr="00A410EA">
        <w:rPr>
          <w:rFonts w:ascii="Arial" w:hAnsi="Arial"/>
          <w:sz w:val="24"/>
        </w:rPr>
        <w:t xml:space="preserve"> deverá executar todas as interligações elétricas, quadros elétricos, equipamentos, duto e etc. </w:t>
      </w:r>
    </w:p>
    <w:p w14:paraId="047DB543" w14:textId="77777777" w:rsidR="00A2461B" w:rsidRDefault="00A2461B" w:rsidP="00A2461B">
      <w:pPr>
        <w:pStyle w:val="Ttulo"/>
        <w:tabs>
          <w:tab w:val="num" w:pos="2138"/>
        </w:tabs>
        <w:ind w:left="709"/>
        <w:jc w:val="both"/>
        <w:rPr>
          <w:rFonts w:ascii="Arial" w:hAnsi="Arial"/>
          <w:sz w:val="24"/>
        </w:rPr>
      </w:pPr>
    </w:p>
    <w:p w14:paraId="659F80FD" w14:textId="77777777" w:rsidR="00A2461B" w:rsidRDefault="00A2461B" w:rsidP="00A2461B">
      <w:pPr>
        <w:pStyle w:val="Ttulo3"/>
      </w:pPr>
      <w:bookmarkStart w:id="404" w:name="_Toc41496015"/>
      <w:r>
        <w:t>DESCRIÇÃO DOS SISTEMAS.</w:t>
      </w:r>
      <w:bookmarkEnd w:id="404"/>
    </w:p>
    <w:p w14:paraId="332445D9" w14:textId="77777777" w:rsidR="00A2461B" w:rsidRPr="00A2461B" w:rsidRDefault="00A2461B" w:rsidP="00A2461B">
      <w:pPr>
        <w:rPr>
          <w:b/>
        </w:rPr>
      </w:pPr>
      <w:r w:rsidRPr="00A2461B">
        <w:rPr>
          <w:b/>
        </w:rPr>
        <w:t xml:space="preserve">Ar Condicionado. </w:t>
      </w:r>
    </w:p>
    <w:p w14:paraId="11986ACE" w14:textId="77777777" w:rsidR="00A2461B" w:rsidRDefault="00A2461B" w:rsidP="00A2461B">
      <w:r>
        <w:t xml:space="preserve">O Sistema adotado para o condicionamento do ar será do tipo SPLIT SYSTEM, de expansão direta, com modelo da unidade evaporadora do tipo cassete e </w:t>
      </w:r>
      <w:proofErr w:type="spellStart"/>
      <w:r>
        <w:t>Hi</w:t>
      </w:r>
      <w:proofErr w:type="spellEnd"/>
      <w:r>
        <w:t xml:space="preserve">-Wall, interligadas cada uma com sua respectiva unidade condensadora. </w:t>
      </w:r>
    </w:p>
    <w:p w14:paraId="1F461391" w14:textId="77777777" w:rsidR="00A2461B" w:rsidRDefault="00A2461B" w:rsidP="00A2461B">
      <w:r>
        <w:t xml:space="preserve">As unidades condensadoras serão do fabricante Hitachi, instaladas em área externa no telhado e patamar técnico, conforme apresentado em projeto. As unidades evaporadoras do tipo </w:t>
      </w:r>
      <w:proofErr w:type="spellStart"/>
      <w:r>
        <w:t>hi-wall</w:t>
      </w:r>
      <w:proofErr w:type="spellEnd"/>
      <w:r>
        <w:t xml:space="preserve"> serão instaladas na parede do próprio ambiente. As unidades condensadoras das respectivas unidades evaporadoras também ficarão instaladas em área externa </w:t>
      </w:r>
      <w:r w:rsidRPr="00A2461B">
        <w:t>no telhado e patamar técnico</w:t>
      </w:r>
      <w:r>
        <w:t xml:space="preserve">, conforme apresentado em projeto. Pelo entre forro caminhará as tubulações </w:t>
      </w:r>
      <w:proofErr w:type="spellStart"/>
      <w:r>
        <w:t>frigorígenas</w:t>
      </w:r>
      <w:proofErr w:type="spellEnd"/>
      <w:r>
        <w:t xml:space="preserve"> com as respectivas fiações de alimentação elétrica de cada sistema, onde serão interligadas na respectiva unidade condensadora. </w:t>
      </w:r>
    </w:p>
    <w:p w14:paraId="5E695407" w14:textId="77777777" w:rsidR="00A2461B" w:rsidRDefault="00A2461B" w:rsidP="00A2461B">
      <w:r>
        <w:t xml:space="preserve">Deverão ser previstos para as unidades evaporadoras pontos de dreno, onde o instalador de ar condicionado se responsabilizará na interligação dos mesmos. </w:t>
      </w:r>
    </w:p>
    <w:p w14:paraId="09C96CC9" w14:textId="77777777" w:rsidR="00A2461B" w:rsidRDefault="00A2461B" w:rsidP="00A2461B">
      <w:r>
        <w:t xml:space="preserve">Será de responsabilidade do instalador de ar condicionado a interligação elétrica desde o ponto de fornecimento de energia deixado pela instaladora das instalações elétricas </w:t>
      </w:r>
      <w:r>
        <w:lastRenderedPageBreak/>
        <w:t>até as respectivas unidades. O tipo de refrigerante dos equipamentos deverá ser ecológico.</w:t>
      </w:r>
    </w:p>
    <w:p w14:paraId="0F5EFF23" w14:textId="77777777" w:rsidR="00A2461B" w:rsidRDefault="00A2461B" w:rsidP="00A2461B">
      <w:r>
        <w:t xml:space="preserve">O trecho da tubulação compreendido entre o evaporador e a sucção do compressor deverá ser isolado termicamente com espuma elastomérica de estrutura celular fechada de espessura nominal </w:t>
      </w:r>
      <w:r w:rsidR="00CA5436">
        <w:t>13 mm</w:t>
      </w:r>
      <w:r>
        <w:t>.</w:t>
      </w:r>
    </w:p>
    <w:p w14:paraId="4A6EAA52" w14:textId="77777777" w:rsidR="003F1DD9" w:rsidRDefault="003F1DD9" w:rsidP="00A2461B"/>
    <w:p w14:paraId="1288E601" w14:textId="77777777" w:rsidR="003F1DD9" w:rsidRDefault="003F1DD9" w:rsidP="00A2461B">
      <w:r w:rsidRPr="003F1DD9">
        <w:rPr>
          <w:b/>
        </w:rPr>
        <w:t xml:space="preserve">Exaustão Mecânica. </w:t>
      </w:r>
    </w:p>
    <w:p w14:paraId="28EC8284" w14:textId="77777777" w:rsidR="00A2461B" w:rsidRDefault="003F1DD9" w:rsidP="00A2461B">
      <w:r>
        <w:t xml:space="preserve">Para todos os sanitários, DML e expurgos sem ventilação natural deverá ser previsto um sistema de exaustão, conforme apresentado em projeto. O comando dos ventiladores será através de interruptor. Para todos os equipamentos instalados no </w:t>
      </w:r>
      <w:proofErr w:type="spellStart"/>
      <w:r>
        <w:t>entreforro</w:t>
      </w:r>
      <w:proofErr w:type="spellEnd"/>
      <w:r>
        <w:t xml:space="preserve"> deverá ser previsto alçapão de acesso para manutenção.</w:t>
      </w:r>
    </w:p>
    <w:p w14:paraId="1457C6BE" w14:textId="77777777" w:rsidR="003F1DD9" w:rsidRPr="00CA5436" w:rsidRDefault="00093B60" w:rsidP="00CA5436">
      <w:r w:rsidRPr="00CA5436">
        <w:t xml:space="preserve">Os centros cirúrgicos e as unidades </w:t>
      </w:r>
      <w:r w:rsidR="003F1DD9" w:rsidRPr="00CA5436">
        <w:t xml:space="preserve">de terapia intensiva são descritos </w:t>
      </w:r>
      <w:proofErr w:type="spellStart"/>
      <w:r w:rsidR="003F1DD9" w:rsidRPr="00CA5436">
        <w:t>pela</w:t>
      </w:r>
      <w:proofErr w:type="spellEnd"/>
      <w:r w:rsidR="003F1DD9" w:rsidRPr="00CA5436">
        <w:t xml:space="preserve"> NBR 7256 como áreas críticas de nível 2, que são áreas onde existem fortes evidências de risco de ocorrência de agravos à saúde relacionados à qualidade do ar, de seus ocupantes ou de pacientes que utilizarão produtos manipulados nestas </w:t>
      </w:r>
      <w:r w:rsidRPr="00CA5436">
        <w:t>áreas. Nesses</w:t>
      </w:r>
      <w:r w:rsidR="003F1DD9" w:rsidRPr="00CA5436">
        <w:t xml:space="preserve"> casos, devem receber uma vazão de ar exterior de, no mínimo, </w:t>
      </w:r>
      <w:r w:rsidRPr="00CA5436">
        <w:t xml:space="preserve">15 e 6 </w:t>
      </w:r>
      <w:r w:rsidR="003F1DD9" w:rsidRPr="00CA5436">
        <w:t xml:space="preserve">m3 </w:t>
      </w:r>
      <w:r w:rsidR="00CA5436" w:rsidRPr="00CA5436">
        <w:t>(h</w:t>
      </w:r>
      <w:r w:rsidR="003F1DD9" w:rsidRPr="00CA5436">
        <w:t xml:space="preserve"> m</w:t>
      </w:r>
      <w:proofErr w:type="gramStart"/>
      <w:r w:rsidRPr="00CA5436">
        <w:t>²</w:t>
      </w:r>
      <w:r w:rsidR="003F1DD9" w:rsidRPr="00CA5436">
        <w:t>)</w:t>
      </w:r>
      <w:r w:rsidRPr="00CA5436">
        <w:t>-</w:t>
      </w:r>
      <w:proofErr w:type="gramEnd"/>
      <w:r w:rsidRPr="00CA5436">
        <w:t>²</w:t>
      </w:r>
      <w:r w:rsidR="00CA5436" w:rsidRPr="00CA5436">
        <w:t xml:space="preserve">, </w:t>
      </w:r>
      <w:r w:rsidRPr="00CA5436">
        <w:t xml:space="preserve">respectivamente. </w:t>
      </w:r>
      <w:r w:rsidR="00CA5436" w:rsidRPr="00CA5436">
        <w:t>Além de</w:t>
      </w:r>
      <w:r w:rsidRPr="00CA5436">
        <w:t xml:space="preserve"> garantir </w:t>
      </w:r>
      <w:r w:rsidR="003F1DD9" w:rsidRPr="00CA5436">
        <w:t xml:space="preserve">o </w:t>
      </w:r>
      <w:r w:rsidRPr="00CA5436">
        <w:t xml:space="preserve">conforto térmico, </w:t>
      </w:r>
      <w:r w:rsidR="00CA5436" w:rsidRPr="00CA5436">
        <w:t xml:space="preserve">foi projetado exaustores </w:t>
      </w:r>
      <w:r w:rsidRPr="00CA5436">
        <w:t>para</w:t>
      </w:r>
      <w:r w:rsidR="003F1DD9" w:rsidRPr="00CA5436">
        <w:t xml:space="preserve"> g</w:t>
      </w:r>
      <w:r w:rsidR="00CA5436" w:rsidRPr="00CA5436">
        <w:t>arantir também as condições</w:t>
      </w:r>
      <w:r w:rsidR="003F1DD9" w:rsidRPr="00CA5436">
        <w:t xml:space="preserve"> de assepsia</w:t>
      </w:r>
      <w:r w:rsidR="00CA5436" w:rsidRPr="00CA5436">
        <w:t xml:space="preserve"> através da renovação de ar</w:t>
      </w:r>
      <w:r w:rsidR="003F1DD9" w:rsidRPr="00CA5436">
        <w:t xml:space="preserve">, </w:t>
      </w:r>
      <w:r w:rsidR="00CA5436" w:rsidRPr="00CA5436">
        <w:t xml:space="preserve">para a remoção de gases prejudiciais e o controle de odores nos locais. </w:t>
      </w:r>
    </w:p>
    <w:p w14:paraId="067010C3" w14:textId="77777777" w:rsidR="00D36D79" w:rsidRPr="00A410EA" w:rsidRDefault="00D36D79" w:rsidP="00D36D79">
      <w:pPr>
        <w:pStyle w:val="Ttulo"/>
        <w:jc w:val="both"/>
        <w:rPr>
          <w:rFonts w:ascii="Arial" w:hAnsi="Arial"/>
          <w:sz w:val="24"/>
        </w:rPr>
      </w:pPr>
    </w:p>
    <w:p w14:paraId="143FC2FD" w14:textId="77777777" w:rsidR="00D36D79" w:rsidRPr="00A410EA" w:rsidRDefault="00C76B6F" w:rsidP="007D2883">
      <w:pPr>
        <w:pStyle w:val="Ttulo3"/>
      </w:pPr>
      <w:r w:rsidRPr="00A410EA">
        <w:t xml:space="preserve">    </w:t>
      </w:r>
      <w:bookmarkStart w:id="405" w:name="_Toc33434454"/>
      <w:bookmarkStart w:id="406" w:name="_Toc71970331"/>
      <w:bookmarkStart w:id="407" w:name="_Toc41496016"/>
      <w:r w:rsidRPr="00A410EA">
        <w:t>DESCRIÇÃO DOS MATERIAIS</w:t>
      </w:r>
      <w:bookmarkEnd w:id="405"/>
      <w:bookmarkEnd w:id="406"/>
      <w:bookmarkEnd w:id="407"/>
    </w:p>
    <w:p w14:paraId="6D281596" w14:textId="77777777" w:rsidR="00D36D79" w:rsidRPr="00A410EA" w:rsidRDefault="00D36D79" w:rsidP="0089095B">
      <w:pPr>
        <w:pStyle w:val="Ttulo"/>
        <w:numPr>
          <w:ilvl w:val="0"/>
          <w:numId w:val="64"/>
        </w:numPr>
        <w:tabs>
          <w:tab w:val="clear" w:pos="360"/>
          <w:tab w:val="num" w:pos="1068"/>
        </w:tabs>
        <w:ind w:left="1068"/>
        <w:jc w:val="both"/>
        <w:rPr>
          <w:rFonts w:ascii="Arial" w:hAnsi="Arial"/>
          <w:sz w:val="24"/>
        </w:rPr>
      </w:pPr>
      <w:r w:rsidRPr="00A410EA">
        <w:rPr>
          <w:rFonts w:ascii="Arial" w:hAnsi="Arial"/>
          <w:sz w:val="24"/>
        </w:rPr>
        <w:t xml:space="preserve">Unidade </w:t>
      </w:r>
      <w:proofErr w:type="spellStart"/>
      <w:r w:rsidRPr="00A410EA">
        <w:rPr>
          <w:rFonts w:ascii="Arial" w:hAnsi="Arial"/>
          <w:sz w:val="24"/>
        </w:rPr>
        <w:t>Climatizadora</w:t>
      </w:r>
      <w:proofErr w:type="spellEnd"/>
      <w:r w:rsidRPr="00A410EA">
        <w:rPr>
          <w:rFonts w:ascii="Arial" w:hAnsi="Arial"/>
          <w:sz w:val="24"/>
        </w:rPr>
        <w:t xml:space="preserve"> do Tipo </w:t>
      </w:r>
      <w:proofErr w:type="spellStart"/>
      <w:r w:rsidRPr="00A410EA">
        <w:rPr>
          <w:rFonts w:ascii="Arial" w:hAnsi="Arial"/>
          <w:sz w:val="24"/>
        </w:rPr>
        <w:t>Fancolete</w:t>
      </w:r>
      <w:proofErr w:type="spellEnd"/>
      <w:r w:rsidRPr="00A410EA">
        <w:rPr>
          <w:rFonts w:ascii="Arial" w:hAnsi="Arial"/>
          <w:sz w:val="24"/>
        </w:rPr>
        <w:t>, Identificação: FC-TE-01/02/04, Referência:</w:t>
      </w:r>
      <w:r w:rsidRPr="00A410EA">
        <w:t xml:space="preserve"> </w:t>
      </w:r>
      <w:r w:rsidRPr="00A410EA">
        <w:rPr>
          <w:rFonts w:ascii="Arial" w:hAnsi="Arial"/>
          <w:sz w:val="24"/>
        </w:rPr>
        <w:t>TCCD24, Fabricante: HITACHI.</w:t>
      </w:r>
    </w:p>
    <w:p w14:paraId="35D105BE" w14:textId="77777777" w:rsidR="00D36D79" w:rsidRPr="00A410EA" w:rsidRDefault="00D36D79" w:rsidP="0089095B">
      <w:pPr>
        <w:pStyle w:val="Ttulo"/>
        <w:numPr>
          <w:ilvl w:val="0"/>
          <w:numId w:val="64"/>
        </w:numPr>
        <w:tabs>
          <w:tab w:val="clear" w:pos="360"/>
          <w:tab w:val="num" w:pos="1068"/>
        </w:tabs>
        <w:ind w:left="1068"/>
        <w:jc w:val="both"/>
        <w:rPr>
          <w:rFonts w:ascii="Arial" w:hAnsi="Arial"/>
          <w:sz w:val="24"/>
        </w:rPr>
      </w:pPr>
      <w:r w:rsidRPr="00A410EA">
        <w:rPr>
          <w:rFonts w:ascii="Arial" w:hAnsi="Arial"/>
          <w:sz w:val="24"/>
        </w:rPr>
        <w:t xml:space="preserve">Unidade </w:t>
      </w:r>
      <w:proofErr w:type="spellStart"/>
      <w:r w:rsidRPr="00A410EA">
        <w:rPr>
          <w:rFonts w:ascii="Arial" w:hAnsi="Arial"/>
          <w:sz w:val="24"/>
        </w:rPr>
        <w:t>Climatizadora</w:t>
      </w:r>
      <w:proofErr w:type="spellEnd"/>
      <w:r w:rsidRPr="00A410EA">
        <w:rPr>
          <w:rFonts w:ascii="Arial" w:hAnsi="Arial"/>
          <w:sz w:val="24"/>
        </w:rPr>
        <w:t xml:space="preserve"> do Tipo </w:t>
      </w:r>
      <w:proofErr w:type="spellStart"/>
      <w:r w:rsidRPr="00A410EA">
        <w:rPr>
          <w:rFonts w:ascii="Arial" w:hAnsi="Arial"/>
          <w:sz w:val="24"/>
        </w:rPr>
        <w:t>Fancolete</w:t>
      </w:r>
      <w:proofErr w:type="spellEnd"/>
      <w:r w:rsidRPr="00A410EA">
        <w:rPr>
          <w:rFonts w:ascii="Arial" w:hAnsi="Arial"/>
          <w:sz w:val="24"/>
        </w:rPr>
        <w:t>, Identificação: FC-TE-05/06, Referência:</w:t>
      </w:r>
      <w:r w:rsidRPr="00A410EA">
        <w:t xml:space="preserve"> </w:t>
      </w:r>
      <w:r w:rsidRPr="00A410EA">
        <w:rPr>
          <w:rFonts w:ascii="Arial" w:hAnsi="Arial"/>
          <w:sz w:val="24"/>
        </w:rPr>
        <w:t>TCCD12, Fabricante: HITACHI.</w:t>
      </w:r>
    </w:p>
    <w:p w14:paraId="2ED61361" w14:textId="77777777" w:rsidR="00D36D79" w:rsidRPr="00A410EA" w:rsidRDefault="00D36D79" w:rsidP="0089095B">
      <w:pPr>
        <w:pStyle w:val="Ttulo"/>
        <w:numPr>
          <w:ilvl w:val="0"/>
          <w:numId w:val="64"/>
        </w:numPr>
        <w:tabs>
          <w:tab w:val="clear" w:pos="360"/>
          <w:tab w:val="num" w:pos="1068"/>
        </w:tabs>
        <w:ind w:left="1068"/>
        <w:jc w:val="both"/>
        <w:rPr>
          <w:rFonts w:ascii="Arial" w:hAnsi="Arial"/>
          <w:sz w:val="24"/>
        </w:rPr>
      </w:pPr>
      <w:r w:rsidRPr="00A410EA">
        <w:rPr>
          <w:rFonts w:ascii="Arial" w:hAnsi="Arial"/>
          <w:sz w:val="24"/>
        </w:rPr>
        <w:t xml:space="preserve">Unidade </w:t>
      </w:r>
      <w:proofErr w:type="spellStart"/>
      <w:r w:rsidRPr="00A410EA">
        <w:rPr>
          <w:rFonts w:ascii="Arial" w:hAnsi="Arial"/>
          <w:sz w:val="24"/>
        </w:rPr>
        <w:t>Climatizadora</w:t>
      </w:r>
      <w:proofErr w:type="spellEnd"/>
      <w:r w:rsidRPr="00A410EA">
        <w:rPr>
          <w:rFonts w:ascii="Arial" w:hAnsi="Arial"/>
          <w:sz w:val="24"/>
        </w:rPr>
        <w:t xml:space="preserve"> do Tipo </w:t>
      </w:r>
      <w:proofErr w:type="spellStart"/>
      <w:r w:rsidRPr="00A410EA">
        <w:rPr>
          <w:rFonts w:ascii="Arial" w:hAnsi="Arial"/>
          <w:sz w:val="24"/>
        </w:rPr>
        <w:t>Fancolete</w:t>
      </w:r>
      <w:proofErr w:type="spellEnd"/>
      <w:r w:rsidRPr="00A410EA">
        <w:rPr>
          <w:rFonts w:ascii="Arial" w:hAnsi="Arial"/>
          <w:sz w:val="24"/>
        </w:rPr>
        <w:t>, Identificação: FC-TE-01/02/04, Referência: TCCD24, Fabricante: HITACHI.</w:t>
      </w:r>
    </w:p>
    <w:p w14:paraId="65B24368" w14:textId="77777777" w:rsidR="00D36D79" w:rsidRPr="00A410EA" w:rsidRDefault="00D36D79" w:rsidP="0089095B">
      <w:pPr>
        <w:pStyle w:val="Ttulo"/>
        <w:numPr>
          <w:ilvl w:val="0"/>
          <w:numId w:val="64"/>
        </w:numPr>
        <w:tabs>
          <w:tab w:val="clear" w:pos="360"/>
          <w:tab w:val="num" w:pos="1068"/>
        </w:tabs>
        <w:ind w:left="1068"/>
        <w:jc w:val="both"/>
        <w:rPr>
          <w:rFonts w:ascii="Arial" w:hAnsi="Arial"/>
          <w:sz w:val="24"/>
        </w:rPr>
      </w:pPr>
      <w:r w:rsidRPr="00A410EA">
        <w:rPr>
          <w:rFonts w:ascii="Arial" w:hAnsi="Arial"/>
          <w:sz w:val="24"/>
        </w:rPr>
        <w:t xml:space="preserve">Unidade </w:t>
      </w:r>
      <w:proofErr w:type="spellStart"/>
      <w:r w:rsidRPr="00A410EA">
        <w:rPr>
          <w:rFonts w:ascii="Arial" w:hAnsi="Arial"/>
          <w:sz w:val="24"/>
        </w:rPr>
        <w:t>Climatizadora</w:t>
      </w:r>
      <w:proofErr w:type="spellEnd"/>
      <w:r w:rsidRPr="00A410EA">
        <w:rPr>
          <w:rFonts w:ascii="Arial" w:hAnsi="Arial"/>
          <w:sz w:val="24"/>
        </w:rPr>
        <w:t xml:space="preserve"> do Tipo </w:t>
      </w:r>
      <w:proofErr w:type="spellStart"/>
      <w:r w:rsidRPr="00A410EA">
        <w:rPr>
          <w:rFonts w:ascii="Arial" w:hAnsi="Arial"/>
          <w:sz w:val="24"/>
        </w:rPr>
        <w:t>Fancolete</w:t>
      </w:r>
      <w:proofErr w:type="spellEnd"/>
      <w:r w:rsidRPr="00A410EA">
        <w:rPr>
          <w:rFonts w:ascii="Arial" w:hAnsi="Arial"/>
          <w:sz w:val="24"/>
        </w:rPr>
        <w:t>, Identificação: FC-TE-03, Referência: SUWX13CW, Fabricante: HITACHI.</w:t>
      </w:r>
    </w:p>
    <w:p w14:paraId="02D0DE74" w14:textId="77777777" w:rsidR="00D36D79" w:rsidRPr="00A410EA" w:rsidRDefault="00D36D79" w:rsidP="0089095B">
      <w:pPr>
        <w:pStyle w:val="Ttulo"/>
        <w:numPr>
          <w:ilvl w:val="0"/>
          <w:numId w:val="64"/>
        </w:numPr>
        <w:tabs>
          <w:tab w:val="clear" w:pos="360"/>
          <w:tab w:val="num" w:pos="1068"/>
        </w:tabs>
        <w:ind w:left="1068"/>
        <w:jc w:val="both"/>
        <w:rPr>
          <w:rFonts w:ascii="Arial" w:hAnsi="Arial"/>
          <w:sz w:val="24"/>
        </w:rPr>
      </w:pPr>
      <w:r w:rsidRPr="00A410EA">
        <w:rPr>
          <w:rFonts w:ascii="Arial" w:hAnsi="Arial"/>
          <w:sz w:val="24"/>
        </w:rPr>
        <w:t xml:space="preserve">Unidade Evaporadora do Tipo </w:t>
      </w:r>
      <w:proofErr w:type="spellStart"/>
      <w:r w:rsidRPr="00A410EA">
        <w:rPr>
          <w:rFonts w:ascii="Arial" w:hAnsi="Arial"/>
          <w:sz w:val="24"/>
        </w:rPr>
        <w:t>Fancoil</w:t>
      </w:r>
      <w:proofErr w:type="spellEnd"/>
      <w:r w:rsidRPr="00A410EA">
        <w:rPr>
          <w:rFonts w:ascii="Arial" w:hAnsi="Arial"/>
          <w:sz w:val="24"/>
        </w:rPr>
        <w:t xml:space="preserve">, </w:t>
      </w:r>
      <w:proofErr w:type="spellStart"/>
      <w:r w:rsidRPr="00A410EA">
        <w:rPr>
          <w:rFonts w:ascii="Arial" w:hAnsi="Arial"/>
          <w:sz w:val="24"/>
        </w:rPr>
        <w:t>Tag</w:t>
      </w:r>
      <w:proofErr w:type="spellEnd"/>
      <w:r w:rsidRPr="00A410EA">
        <w:rPr>
          <w:rFonts w:ascii="Arial" w:hAnsi="Arial"/>
          <w:sz w:val="24"/>
        </w:rPr>
        <w:t>: FC-TE-01/02, Modelo: WDPA-</w:t>
      </w:r>
      <w:r w:rsidR="0028385F" w:rsidRPr="00A410EA">
        <w:rPr>
          <w:rFonts w:ascii="Arial" w:hAnsi="Arial"/>
          <w:sz w:val="24"/>
        </w:rPr>
        <w:t>06, Fabricante</w:t>
      </w:r>
      <w:r w:rsidRPr="00A410EA">
        <w:rPr>
          <w:rFonts w:ascii="Arial" w:hAnsi="Arial"/>
          <w:sz w:val="24"/>
        </w:rPr>
        <w:t>: TRANE</w:t>
      </w:r>
    </w:p>
    <w:p w14:paraId="21F2AA4F" w14:textId="77777777" w:rsidR="00D36D79" w:rsidRPr="00A410EA" w:rsidRDefault="00D36D79" w:rsidP="0089095B">
      <w:pPr>
        <w:pStyle w:val="Ttulo"/>
        <w:numPr>
          <w:ilvl w:val="0"/>
          <w:numId w:val="64"/>
        </w:numPr>
        <w:tabs>
          <w:tab w:val="clear" w:pos="360"/>
          <w:tab w:val="num" w:pos="1068"/>
        </w:tabs>
        <w:ind w:left="1068"/>
        <w:jc w:val="both"/>
        <w:rPr>
          <w:rFonts w:ascii="Arial" w:hAnsi="Arial"/>
          <w:sz w:val="24"/>
        </w:rPr>
      </w:pPr>
      <w:r w:rsidRPr="00A410EA">
        <w:rPr>
          <w:rFonts w:ascii="Arial" w:hAnsi="Arial"/>
          <w:sz w:val="24"/>
        </w:rPr>
        <w:t xml:space="preserve">Unidade </w:t>
      </w:r>
      <w:proofErr w:type="spellStart"/>
      <w:r w:rsidRPr="00A410EA">
        <w:rPr>
          <w:rFonts w:ascii="Arial" w:hAnsi="Arial"/>
          <w:sz w:val="24"/>
        </w:rPr>
        <w:t>Climatizadora</w:t>
      </w:r>
      <w:proofErr w:type="spellEnd"/>
      <w:r w:rsidRPr="00A410EA">
        <w:rPr>
          <w:rFonts w:ascii="Arial" w:hAnsi="Arial"/>
          <w:sz w:val="24"/>
        </w:rPr>
        <w:t xml:space="preserve"> do Tipo </w:t>
      </w:r>
      <w:proofErr w:type="spellStart"/>
      <w:r w:rsidRPr="00A410EA">
        <w:rPr>
          <w:rFonts w:ascii="Arial" w:hAnsi="Arial"/>
          <w:sz w:val="24"/>
        </w:rPr>
        <w:t>Fancolete</w:t>
      </w:r>
      <w:proofErr w:type="spellEnd"/>
      <w:r w:rsidRPr="00A410EA">
        <w:rPr>
          <w:rFonts w:ascii="Arial" w:hAnsi="Arial"/>
          <w:sz w:val="24"/>
        </w:rPr>
        <w:t>, Identificação: FC-1P-08/09/10/11/12 Referência: TCYD24, Fabricante: HITACHI.</w:t>
      </w:r>
    </w:p>
    <w:p w14:paraId="757C6BF2" w14:textId="77777777" w:rsidR="00D36D79" w:rsidRDefault="00D36D79" w:rsidP="0089095B">
      <w:pPr>
        <w:pStyle w:val="Ttulo"/>
        <w:numPr>
          <w:ilvl w:val="0"/>
          <w:numId w:val="64"/>
        </w:numPr>
        <w:tabs>
          <w:tab w:val="clear" w:pos="360"/>
          <w:tab w:val="num" w:pos="1068"/>
        </w:tabs>
        <w:ind w:left="1068"/>
        <w:jc w:val="both"/>
        <w:rPr>
          <w:rFonts w:ascii="Arial" w:hAnsi="Arial"/>
          <w:sz w:val="24"/>
        </w:rPr>
      </w:pPr>
      <w:r w:rsidRPr="00453D4E">
        <w:rPr>
          <w:rFonts w:ascii="Arial" w:hAnsi="Arial"/>
          <w:sz w:val="24"/>
        </w:rPr>
        <w:t>Unidade</w:t>
      </w:r>
      <w:r>
        <w:rPr>
          <w:rFonts w:ascii="Arial" w:hAnsi="Arial"/>
          <w:sz w:val="24"/>
        </w:rPr>
        <w:t xml:space="preserve"> </w:t>
      </w:r>
      <w:proofErr w:type="spellStart"/>
      <w:r>
        <w:rPr>
          <w:rFonts w:ascii="Arial" w:hAnsi="Arial"/>
          <w:sz w:val="24"/>
        </w:rPr>
        <w:t>Climatizadora</w:t>
      </w:r>
      <w:proofErr w:type="spellEnd"/>
      <w:r>
        <w:rPr>
          <w:rFonts w:ascii="Arial" w:hAnsi="Arial"/>
          <w:sz w:val="24"/>
        </w:rPr>
        <w:t xml:space="preserve"> do Tipo </w:t>
      </w:r>
      <w:proofErr w:type="spellStart"/>
      <w:r>
        <w:rPr>
          <w:rFonts w:ascii="Arial" w:hAnsi="Arial"/>
          <w:sz w:val="24"/>
        </w:rPr>
        <w:t>Fancolete</w:t>
      </w:r>
      <w:proofErr w:type="spellEnd"/>
      <w:r>
        <w:rPr>
          <w:rFonts w:ascii="Arial" w:hAnsi="Arial"/>
          <w:sz w:val="24"/>
        </w:rPr>
        <w:t>, Identificação:</w:t>
      </w:r>
      <w:r w:rsidRPr="009D78A8">
        <w:rPr>
          <w:rFonts w:ascii="Arial" w:hAnsi="Arial"/>
          <w:sz w:val="24"/>
        </w:rPr>
        <w:t>FC-1P-01/06/07</w:t>
      </w:r>
      <w:r>
        <w:rPr>
          <w:rFonts w:ascii="Arial" w:hAnsi="Arial"/>
          <w:sz w:val="24"/>
        </w:rPr>
        <w:t xml:space="preserve"> </w:t>
      </w:r>
      <w:r w:rsidRPr="009D78A8">
        <w:rPr>
          <w:rFonts w:ascii="Arial" w:hAnsi="Arial"/>
          <w:sz w:val="24"/>
        </w:rPr>
        <w:t>Referência: TCYD36, Fabricante: HITACHI.</w:t>
      </w:r>
    </w:p>
    <w:p w14:paraId="41460C30" w14:textId="77777777" w:rsidR="00D36D79" w:rsidRPr="009D78A8" w:rsidRDefault="00D36D79" w:rsidP="0089095B">
      <w:pPr>
        <w:pStyle w:val="Ttulo"/>
        <w:numPr>
          <w:ilvl w:val="0"/>
          <w:numId w:val="64"/>
        </w:numPr>
        <w:tabs>
          <w:tab w:val="clear" w:pos="360"/>
          <w:tab w:val="num" w:pos="1068"/>
        </w:tabs>
        <w:ind w:left="1068"/>
        <w:jc w:val="both"/>
        <w:rPr>
          <w:rFonts w:ascii="Arial" w:hAnsi="Arial"/>
          <w:sz w:val="24"/>
        </w:rPr>
      </w:pPr>
      <w:r w:rsidRPr="00453D4E">
        <w:rPr>
          <w:rFonts w:ascii="Arial" w:hAnsi="Arial"/>
          <w:sz w:val="24"/>
        </w:rPr>
        <w:t>Unidade</w:t>
      </w:r>
      <w:r>
        <w:rPr>
          <w:rFonts w:ascii="Arial" w:hAnsi="Arial"/>
          <w:sz w:val="24"/>
        </w:rPr>
        <w:t xml:space="preserve"> </w:t>
      </w:r>
      <w:proofErr w:type="spellStart"/>
      <w:r>
        <w:rPr>
          <w:rFonts w:ascii="Arial" w:hAnsi="Arial"/>
          <w:sz w:val="24"/>
        </w:rPr>
        <w:t>Climatizadora</w:t>
      </w:r>
      <w:proofErr w:type="spellEnd"/>
      <w:r>
        <w:rPr>
          <w:rFonts w:ascii="Arial" w:hAnsi="Arial"/>
          <w:sz w:val="24"/>
        </w:rPr>
        <w:t xml:space="preserve"> do Tipo </w:t>
      </w:r>
      <w:proofErr w:type="spellStart"/>
      <w:r>
        <w:rPr>
          <w:rFonts w:ascii="Arial" w:hAnsi="Arial"/>
          <w:sz w:val="24"/>
        </w:rPr>
        <w:t>Fancolete</w:t>
      </w:r>
      <w:proofErr w:type="spellEnd"/>
      <w:r>
        <w:rPr>
          <w:rFonts w:ascii="Arial" w:hAnsi="Arial"/>
          <w:sz w:val="24"/>
        </w:rPr>
        <w:t>, Identificação:</w:t>
      </w:r>
      <w:r w:rsidRPr="009D78A8">
        <w:rPr>
          <w:rFonts w:ascii="Arial" w:hAnsi="Arial"/>
          <w:sz w:val="24"/>
        </w:rPr>
        <w:t xml:space="preserve"> FC-1P-02/05</w:t>
      </w:r>
      <w:r>
        <w:rPr>
          <w:rFonts w:ascii="Arial" w:hAnsi="Arial"/>
          <w:sz w:val="24"/>
        </w:rPr>
        <w:t xml:space="preserve"> </w:t>
      </w:r>
      <w:r w:rsidRPr="009D78A8">
        <w:rPr>
          <w:rFonts w:ascii="Arial" w:hAnsi="Arial"/>
          <w:sz w:val="24"/>
        </w:rPr>
        <w:t xml:space="preserve">Referência: </w:t>
      </w:r>
      <w:r>
        <w:rPr>
          <w:rFonts w:ascii="Arial" w:hAnsi="Arial"/>
          <w:sz w:val="24"/>
        </w:rPr>
        <w:t>TCYD12</w:t>
      </w:r>
      <w:r w:rsidRPr="009D78A8">
        <w:rPr>
          <w:rFonts w:ascii="Arial" w:hAnsi="Arial"/>
          <w:sz w:val="24"/>
        </w:rPr>
        <w:t>, Fabricante: HITACHI.</w:t>
      </w:r>
    </w:p>
    <w:p w14:paraId="374E6F38" w14:textId="77777777" w:rsidR="00D36D79" w:rsidRPr="009D78A8" w:rsidRDefault="00D36D79" w:rsidP="0089095B">
      <w:pPr>
        <w:pStyle w:val="Ttulo"/>
        <w:numPr>
          <w:ilvl w:val="0"/>
          <w:numId w:val="64"/>
        </w:numPr>
        <w:tabs>
          <w:tab w:val="clear" w:pos="360"/>
          <w:tab w:val="num" w:pos="1068"/>
        </w:tabs>
        <w:ind w:left="1068"/>
        <w:jc w:val="both"/>
        <w:rPr>
          <w:rFonts w:ascii="Arial" w:hAnsi="Arial"/>
          <w:sz w:val="24"/>
        </w:rPr>
      </w:pPr>
      <w:r w:rsidRPr="00453D4E">
        <w:rPr>
          <w:rFonts w:ascii="Arial" w:hAnsi="Arial"/>
          <w:sz w:val="24"/>
        </w:rPr>
        <w:t>Unidade</w:t>
      </w:r>
      <w:r>
        <w:rPr>
          <w:rFonts w:ascii="Arial" w:hAnsi="Arial"/>
          <w:sz w:val="24"/>
        </w:rPr>
        <w:t xml:space="preserve"> </w:t>
      </w:r>
      <w:proofErr w:type="spellStart"/>
      <w:r>
        <w:rPr>
          <w:rFonts w:ascii="Arial" w:hAnsi="Arial"/>
          <w:sz w:val="24"/>
        </w:rPr>
        <w:t>Climatizadora</w:t>
      </w:r>
      <w:proofErr w:type="spellEnd"/>
      <w:r>
        <w:rPr>
          <w:rFonts w:ascii="Arial" w:hAnsi="Arial"/>
          <w:sz w:val="24"/>
        </w:rPr>
        <w:t xml:space="preserve"> do Tipo </w:t>
      </w:r>
      <w:proofErr w:type="spellStart"/>
      <w:r>
        <w:rPr>
          <w:rFonts w:ascii="Arial" w:hAnsi="Arial"/>
          <w:sz w:val="24"/>
        </w:rPr>
        <w:t>Fancolete</w:t>
      </w:r>
      <w:proofErr w:type="spellEnd"/>
      <w:r>
        <w:rPr>
          <w:rFonts w:ascii="Arial" w:hAnsi="Arial"/>
          <w:sz w:val="24"/>
        </w:rPr>
        <w:t>, Identificação:</w:t>
      </w:r>
      <w:r w:rsidRPr="009D78A8">
        <w:rPr>
          <w:rFonts w:ascii="Arial" w:hAnsi="Arial"/>
          <w:sz w:val="24"/>
        </w:rPr>
        <w:t xml:space="preserve"> FC-1P-03/04</w:t>
      </w:r>
      <w:r>
        <w:rPr>
          <w:rFonts w:ascii="Arial" w:hAnsi="Arial"/>
          <w:sz w:val="24"/>
        </w:rPr>
        <w:t xml:space="preserve"> </w:t>
      </w:r>
      <w:r w:rsidRPr="009D78A8">
        <w:rPr>
          <w:rFonts w:ascii="Arial" w:hAnsi="Arial"/>
          <w:sz w:val="24"/>
        </w:rPr>
        <w:t>Referência: TCYD</w:t>
      </w:r>
      <w:r>
        <w:rPr>
          <w:rFonts w:ascii="Arial" w:hAnsi="Arial"/>
          <w:sz w:val="24"/>
        </w:rPr>
        <w:t>48</w:t>
      </w:r>
      <w:r w:rsidRPr="009D78A8">
        <w:rPr>
          <w:rFonts w:ascii="Arial" w:hAnsi="Arial"/>
          <w:sz w:val="24"/>
        </w:rPr>
        <w:t>, Fabricante: HITACHI.</w:t>
      </w:r>
    </w:p>
    <w:p w14:paraId="570D92C1" w14:textId="77777777" w:rsidR="00D36D79" w:rsidRDefault="00D36D79" w:rsidP="0089095B">
      <w:pPr>
        <w:pStyle w:val="Ttulo"/>
        <w:numPr>
          <w:ilvl w:val="0"/>
          <w:numId w:val="64"/>
        </w:numPr>
        <w:tabs>
          <w:tab w:val="clear" w:pos="360"/>
          <w:tab w:val="num" w:pos="1068"/>
        </w:tabs>
        <w:ind w:left="1068"/>
        <w:jc w:val="both"/>
        <w:rPr>
          <w:rFonts w:ascii="Arial" w:hAnsi="Arial"/>
          <w:sz w:val="24"/>
        </w:rPr>
      </w:pPr>
      <w:r w:rsidRPr="00453D4E">
        <w:rPr>
          <w:rFonts w:ascii="Arial" w:hAnsi="Arial"/>
          <w:sz w:val="24"/>
        </w:rPr>
        <w:lastRenderedPageBreak/>
        <w:t>Unidade</w:t>
      </w:r>
      <w:r>
        <w:rPr>
          <w:rFonts w:ascii="Arial" w:hAnsi="Arial"/>
          <w:sz w:val="24"/>
        </w:rPr>
        <w:t xml:space="preserve"> </w:t>
      </w:r>
      <w:proofErr w:type="spellStart"/>
      <w:r>
        <w:rPr>
          <w:rFonts w:ascii="Arial" w:hAnsi="Arial"/>
          <w:sz w:val="24"/>
        </w:rPr>
        <w:t>Climatizadora</w:t>
      </w:r>
      <w:proofErr w:type="spellEnd"/>
      <w:r>
        <w:rPr>
          <w:rFonts w:ascii="Arial" w:hAnsi="Arial"/>
          <w:sz w:val="24"/>
        </w:rPr>
        <w:t xml:space="preserve"> do Tipo </w:t>
      </w:r>
      <w:proofErr w:type="spellStart"/>
      <w:r>
        <w:rPr>
          <w:rFonts w:ascii="Arial" w:hAnsi="Arial"/>
          <w:sz w:val="24"/>
        </w:rPr>
        <w:t>Fancolete</w:t>
      </w:r>
      <w:proofErr w:type="spellEnd"/>
      <w:r>
        <w:rPr>
          <w:rFonts w:ascii="Arial" w:hAnsi="Arial"/>
          <w:sz w:val="24"/>
        </w:rPr>
        <w:t>, Identificação:</w:t>
      </w:r>
      <w:r w:rsidRPr="009D78A8">
        <w:rPr>
          <w:rFonts w:ascii="Arial" w:hAnsi="Arial"/>
          <w:sz w:val="24"/>
        </w:rPr>
        <w:t xml:space="preserve"> FC-1P-13</w:t>
      </w:r>
      <w:r>
        <w:rPr>
          <w:rFonts w:ascii="Arial" w:hAnsi="Arial"/>
          <w:sz w:val="24"/>
        </w:rPr>
        <w:t xml:space="preserve"> </w:t>
      </w:r>
      <w:r w:rsidRPr="009D78A8">
        <w:rPr>
          <w:rFonts w:ascii="Arial" w:hAnsi="Arial"/>
          <w:sz w:val="24"/>
        </w:rPr>
        <w:t>Referência: SUWX, Fabricante: HITACHI.</w:t>
      </w:r>
    </w:p>
    <w:p w14:paraId="3EC3E708" w14:textId="77777777" w:rsidR="00D36D79" w:rsidRDefault="00D36D79" w:rsidP="0089095B">
      <w:pPr>
        <w:pStyle w:val="Ttulo"/>
        <w:numPr>
          <w:ilvl w:val="0"/>
          <w:numId w:val="64"/>
        </w:numPr>
        <w:tabs>
          <w:tab w:val="clear" w:pos="360"/>
          <w:tab w:val="num" w:pos="1068"/>
        </w:tabs>
        <w:ind w:left="1068"/>
        <w:jc w:val="both"/>
        <w:rPr>
          <w:rFonts w:ascii="Arial" w:hAnsi="Arial"/>
          <w:sz w:val="24"/>
        </w:rPr>
      </w:pPr>
      <w:r w:rsidRPr="00453D4E">
        <w:rPr>
          <w:rFonts w:ascii="Arial" w:hAnsi="Arial"/>
          <w:sz w:val="24"/>
        </w:rPr>
        <w:t>Unidade</w:t>
      </w:r>
      <w:r>
        <w:rPr>
          <w:rFonts w:ascii="Arial" w:hAnsi="Arial"/>
          <w:sz w:val="24"/>
        </w:rPr>
        <w:t xml:space="preserve"> </w:t>
      </w:r>
      <w:proofErr w:type="spellStart"/>
      <w:r>
        <w:rPr>
          <w:rFonts w:ascii="Arial" w:hAnsi="Arial"/>
          <w:sz w:val="24"/>
        </w:rPr>
        <w:t>Climatizadora</w:t>
      </w:r>
      <w:proofErr w:type="spellEnd"/>
      <w:r>
        <w:rPr>
          <w:rFonts w:ascii="Arial" w:hAnsi="Arial"/>
          <w:sz w:val="24"/>
        </w:rPr>
        <w:t xml:space="preserve"> do Tipo </w:t>
      </w:r>
      <w:proofErr w:type="spellStart"/>
      <w:r>
        <w:rPr>
          <w:rFonts w:ascii="Arial" w:hAnsi="Arial"/>
          <w:sz w:val="24"/>
        </w:rPr>
        <w:t>Fancolete</w:t>
      </w:r>
      <w:proofErr w:type="spellEnd"/>
      <w:r>
        <w:rPr>
          <w:rFonts w:ascii="Arial" w:hAnsi="Arial"/>
          <w:sz w:val="24"/>
        </w:rPr>
        <w:t>, Identificação:</w:t>
      </w:r>
      <w:r w:rsidRPr="00E76CC8">
        <w:rPr>
          <w:rFonts w:ascii="Arial" w:hAnsi="Arial"/>
          <w:sz w:val="24"/>
        </w:rPr>
        <w:t xml:space="preserve"> FC-2P-01/02/04/05/06/07/08/09/10/11/12</w:t>
      </w:r>
      <w:r>
        <w:rPr>
          <w:rFonts w:ascii="Arial" w:hAnsi="Arial"/>
          <w:sz w:val="24"/>
        </w:rPr>
        <w:t>, Referência:</w:t>
      </w:r>
      <w:r w:rsidRPr="00E76CC8">
        <w:rPr>
          <w:rFonts w:ascii="Arial" w:hAnsi="Arial"/>
          <w:sz w:val="24"/>
        </w:rPr>
        <w:t xml:space="preserve"> TCYE36</w:t>
      </w:r>
      <w:r>
        <w:rPr>
          <w:rFonts w:ascii="Arial" w:hAnsi="Arial"/>
          <w:sz w:val="24"/>
        </w:rPr>
        <w:t xml:space="preserve">, Fabricante: </w:t>
      </w:r>
      <w:r w:rsidRPr="00453D4E">
        <w:rPr>
          <w:rFonts w:ascii="Arial" w:hAnsi="Arial"/>
          <w:sz w:val="24"/>
        </w:rPr>
        <w:t>HITACHI</w:t>
      </w:r>
      <w:r>
        <w:rPr>
          <w:rFonts w:ascii="Arial" w:hAnsi="Arial"/>
          <w:sz w:val="24"/>
        </w:rPr>
        <w:t>.</w:t>
      </w:r>
    </w:p>
    <w:p w14:paraId="7C82ED7A" w14:textId="77777777" w:rsidR="00D36D79" w:rsidRDefault="00D36D79" w:rsidP="0089095B">
      <w:pPr>
        <w:pStyle w:val="Ttulo"/>
        <w:numPr>
          <w:ilvl w:val="0"/>
          <w:numId w:val="64"/>
        </w:numPr>
        <w:tabs>
          <w:tab w:val="clear" w:pos="360"/>
          <w:tab w:val="num" w:pos="1068"/>
        </w:tabs>
        <w:ind w:left="1068"/>
        <w:jc w:val="both"/>
        <w:rPr>
          <w:rFonts w:ascii="Arial" w:hAnsi="Arial"/>
          <w:sz w:val="24"/>
        </w:rPr>
      </w:pPr>
      <w:r w:rsidRPr="00453D4E">
        <w:rPr>
          <w:rFonts w:ascii="Arial" w:hAnsi="Arial"/>
          <w:sz w:val="24"/>
        </w:rPr>
        <w:t>Unidade</w:t>
      </w:r>
      <w:r>
        <w:rPr>
          <w:rFonts w:ascii="Arial" w:hAnsi="Arial"/>
          <w:sz w:val="24"/>
        </w:rPr>
        <w:t xml:space="preserve"> </w:t>
      </w:r>
      <w:proofErr w:type="spellStart"/>
      <w:r>
        <w:rPr>
          <w:rFonts w:ascii="Arial" w:hAnsi="Arial"/>
          <w:sz w:val="24"/>
        </w:rPr>
        <w:t>Climatizadora</w:t>
      </w:r>
      <w:proofErr w:type="spellEnd"/>
      <w:r>
        <w:rPr>
          <w:rFonts w:ascii="Arial" w:hAnsi="Arial"/>
          <w:sz w:val="24"/>
        </w:rPr>
        <w:t xml:space="preserve"> do Tipo </w:t>
      </w:r>
      <w:proofErr w:type="spellStart"/>
      <w:r>
        <w:rPr>
          <w:rFonts w:ascii="Arial" w:hAnsi="Arial"/>
          <w:sz w:val="24"/>
        </w:rPr>
        <w:t>Fancolete</w:t>
      </w:r>
      <w:proofErr w:type="spellEnd"/>
      <w:r>
        <w:rPr>
          <w:rFonts w:ascii="Arial" w:hAnsi="Arial"/>
          <w:sz w:val="24"/>
        </w:rPr>
        <w:t>, Identificação:</w:t>
      </w:r>
      <w:r w:rsidRPr="00E76CC8">
        <w:t xml:space="preserve"> </w:t>
      </w:r>
      <w:r w:rsidRPr="00E76CC8">
        <w:rPr>
          <w:rFonts w:ascii="Arial" w:hAnsi="Arial"/>
          <w:sz w:val="24"/>
        </w:rPr>
        <w:t>FC-2P-</w:t>
      </w:r>
      <w:r w:rsidR="0028385F" w:rsidRPr="00E76CC8">
        <w:rPr>
          <w:rFonts w:ascii="Arial" w:hAnsi="Arial"/>
          <w:sz w:val="24"/>
        </w:rPr>
        <w:t>13</w:t>
      </w:r>
      <w:r w:rsidR="0028385F">
        <w:rPr>
          <w:rFonts w:ascii="Arial" w:hAnsi="Arial"/>
          <w:sz w:val="24"/>
        </w:rPr>
        <w:t>,</w:t>
      </w:r>
      <w:r>
        <w:rPr>
          <w:rFonts w:ascii="Arial" w:hAnsi="Arial"/>
          <w:sz w:val="24"/>
        </w:rPr>
        <w:t xml:space="preserve"> Referência:</w:t>
      </w:r>
      <w:r w:rsidRPr="00E76CC8">
        <w:rPr>
          <w:rFonts w:ascii="Arial" w:hAnsi="Arial"/>
          <w:sz w:val="24"/>
        </w:rPr>
        <w:t xml:space="preserve"> SUWX13CW</w:t>
      </w:r>
      <w:r>
        <w:rPr>
          <w:rFonts w:ascii="Arial" w:hAnsi="Arial"/>
          <w:sz w:val="24"/>
        </w:rPr>
        <w:t xml:space="preserve">, Fabricante: </w:t>
      </w:r>
      <w:r w:rsidRPr="00453D4E">
        <w:rPr>
          <w:rFonts w:ascii="Arial" w:hAnsi="Arial"/>
          <w:sz w:val="24"/>
        </w:rPr>
        <w:t>HITACHI</w:t>
      </w:r>
      <w:r>
        <w:rPr>
          <w:rFonts w:ascii="Arial" w:hAnsi="Arial"/>
          <w:sz w:val="24"/>
        </w:rPr>
        <w:t>.</w:t>
      </w:r>
    </w:p>
    <w:p w14:paraId="45DD5DC7" w14:textId="77777777" w:rsidR="00D36D79" w:rsidRDefault="00D36D79" w:rsidP="0089095B">
      <w:pPr>
        <w:pStyle w:val="Ttulo"/>
        <w:numPr>
          <w:ilvl w:val="0"/>
          <w:numId w:val="64"/>
        </w:numPr>
        <w:tabs>
          <w:tab w:val="clear" w:pos="360"/>
          <w:tab w:val="num" w:pos="1068"/>
        </w:tabs>
        <w:ind w:left="1068"/>
        <w:jc w:val="both"/>
        <w:rPr>
          <w:rFonts w:ascii="Arial" w:hAnsi="Arial"/>
          <w:sz w:val="24"/>
        </w:rPr>
      </w:pPr>
      <w:r w:rsidRPr="00453D4E">
        <w:rPr>
          <w:rFonts w:ascii="Arial" w:hAnsi="Arial"/>
          <w:sz w:val="24"/>
        </w:rPr>
        <w:t>Unidade</w:t>
      </w:r>
      <w:r>
        <w:rPr>
          <w:rFonts w:ascii="Arial" w:hAnsi="Arial"/>
          <w:sz w:val="24"/>
        </w:rPr>
        <w:t xml:space="preserve"> </w:t>
      </w:r>
      <w:proofErr w:type="spellStart"/>
      <w:r>
        <w:rPr>
          <w:rFonts w:ascii="Arial" w:hAnsi="Arial"/>
          <w:sz w:val="24"/>
        </w:rPr>
        <w:t>Climatizadora</w:t>
      </w:r>
      <w:proofErr w:type="spellEnd"/>
      <w:r>
        <w:rPr>
          <w:rFonts w:ascii="Arial" w:hAnsi="Arial"/>
          <w:sz w:val="24"/>
        </w:rPr>
        <w:t xml:space="preserve"> do Tipo </w:t>
      </w:r>
      <w:proofErr w:type="spellStart"/>
      <w:r>
        <w:rPr>
          <w:rFonts w:ascii="Arial" w:hAnsi="Arial"/>
          <w:sz w:val="24"/>
        </w:rPr>
        <w:t>Fancolete</w:t>
      </w:r>
      <w:proofErr w:type="spellEnd"/>
      <w:r>
        <w:rPr>
          <w:rFonts w:ascii="Arial" w:hAnsi="Arial"/>
          <w:sz w:val="24"/>
        </w:rPr>
        <w:t>, Identificação:</w:t>
      </w:r>
      <w:r w:rsidRPr="00E76CC8">
        <w:t xml:space="preserve"> </w:t>
      </w:r>
      <w:r w:rsidRPr="00E76CC8">
        <w:rPr>
          <w:rFonts w:ascii="Arial" w:hAnsi="Arial"/>
          <w:sz w:val="24"/>
        </w:rPr>
        <w:t>FC-3P-09/10/11/12/13</w:t>
      </w:r>
      <w:r>
        <w:rPr>
          <w:rFonts w:ascii="Arial" w:hAnsi="Arial"/>
          <w:sz w:val="24"/>
        </w:rPr>
        <w:t>, Referência:</w:t>
      </w:r>
      <w:r w:rsidRPr="00E76CC8">
        <w:rPr>
          <w:rFonts w:ascii="Arial" w:hAnsi="Arial"/>
          <w:sz w:val="24"/>
        </w:rPr>
        <w:t xml:space="preserve"> TCYD24</w:t>
      </w:r>
      <w:r>
        <w:rPr>
          <w:rFonts w:ascii="Arial" w:hAnsi="Arial"/>
          <w:sz w:val="24"/>
        </w:rPr>
        <w:t xml:space="preserve">, Fabricante: </w:t>
      </w:r>
      <w:r w:rsidRPr="00453D4E">
        <w:rPr>
          <w:rFonts w:ascii="Arial" w:hAnsi="Arial"/>
          <w:sz w:val="24"/>
        </w:rPr>
        <w:t>HITACHI</w:t>
      </w:r>
    </w:p>
    <w:p w14:paraId="586369E4" w14:textId="77777777" w:rsidR="00D36D79" w:rsidRDefault="00D36D79" w:rsidP="0089095B">
      <w:pPr>
        <w:pStyle w:val="Ttulo"/>
        <w:numPr>
          <w:ilvl w:val="0"/>
          <w:numId w:val="64"/>
        </w:numPr>
        <w:tabs>
          <w:tab w:val="clear" w:pos="360"/>
          <w:tab w:val="num" w:pos="1068"/>
        </w:tabs>
        <w:ind w:left="1068"/>
        <w:jc w:val="both"/>
        <w:rPr>
          <w:rFonts w:ascii="Arial" w:hAnsi="Arial"/>
          <w:sz w:val="24"/>
        </w:rPr>
      </w:pPr>
      <w:r w:rsidRPr="00453D4E">
        <w:rPr>
          <w:rFonts w:ascii="Arial" w:hAnsi="Arial"/>
          <w:sz w:val="24"/>
        </w:rPr>
        <w:t>Unidade</w:t>
      </w:r>
      <w:r>
        <w:rPr>
          <w:rFonts w:ascii="Arial" w:hAnsi="Arial"/>
          <w:sz w:val="24"/>
        </w:rPr>
        <w:t xml:space="preserve"> </w:t>
      </w:r>
      <w:proofErr w:type="spellStart"/>
      <w:r>
        <w:rPr>
          <w:rFonts w:ascii="Arial" w:hAnsi="Arial"/>
          <w:sz w:val="24"/>
        </w:rPr>
        <w:t>Climatizadora</w:t>
      </w:r>
      <w:proofErr w:type="spellEnd"/>
      <w:r>
        <w:rPr>
          <w:rFonts w:ascii="Arial" w:hAnsi="Arial"/>
          <w:sz w:val="24"/>
        </w:rPr>
        <w:t xml:space="preserve"> do Tipo </w:t>
      </w:r>
      <w:proofErr w:type="spellStart"/>
      <w:r>
        <w:rPr>
          <w:rFonts w:ascii="Arial" w:hAnsi="Arial"/>
          <w:sz w:val="24"/>
        </w:rPr>
        <w:t>Fancolete</w:t>
      </w:r>
      <w:proofErr w:type="spellEnd"/>
      <w:r>
        <w:rPr>
          <w:rFonts w:ascii="Arial" w:hAnsi="Arial"/>
          <w:sz w:val="24"/>
        </w:rPr>
        <w:t>, Identificação:</w:t>
      </w:r>
      <w:r w:rsidRPr="00E76CC8">
        <w:t xml:space="preserve"> </w:t>
      </w:r>
      <w:r w:rsidRPr="00E76CC8">
        <w:rPr>
          <w:rFonts w:ascii="Arial" w:hAnsi="Arial"/>
          <w:sz w:val="24"/>
        </w:rPr>
        <w:t>FC-3P-06/06</w:t>
      </w:r>
      <w:r>
        <w:rPr>
          <w:rFonts w:ascii="Arial" w:hAnsi="Arial"/>
          <w:sz w:val="24"/>
        </w:rPr>
        <w:t>, Referência:</w:t>
      </w:r>
      <w:r w:rsidRPr="00E76CC8">
        <w:t xml:space="preserve"> </w:t>
      </w:r>
      <w:r w:rsidRPr="00E76CC8">
        <w:rPr>
          <w:rFonts w:ascii="Arial" w:hAnsi="Arial"/>
          <w:sz w:val="24"/>
        </w:rPr>
        <w:t>TCYD36</w:t>
      </w:r>
      <w:r>
        <w:rPr>
          <w:rFonts w:ascii="Arial" w:hAnsi="Arial"/>
          <w:sz w:val="24"/>
        </w:rPr>
        <w:t xml:space="preserve">, Fabricante: </w:t>
      </w:r>
      <w:r w:rsidRPr="00453D4E">
        <w:rPr>
          <w:rFonts w:ascii="Arial" w:hAnsi="Arial"/>
          <w:sz w:val="24"/>
        </w:rPr>
        <w:t>HITACHI</w:t>
      </w:r>
    </w:p>
    <w:p w14:paraId="78E23E6B" w14:textId="77777777" w:rsidR="00D36D79" w:rsidRDefault="00D36D79" w:rsidP="0089095B">
      <w:pPr>
        <w:pStyle w:val="Ttulo"/>
        <w:numPr>
          <w:ilvl w:val="0"/>
          <w:numId w:val="64"/>
        </w:numPr>
        <w:tabs>
          <w:tab w:val="clear" w:pos="360"/>
          <w:tab w:val="num" w:pos="1068"/>
        </w:tabs>
        <w:ind w:left="1068"/>
        <w:jc w:val="both"/>
        <w:rPr>
          <w:rFonts w:ascii="Arial" w:hAnsi="Arial"/>
          <w:sz w:val="24"/>
        </w:rPr>
      </w:pPr>
      <w:r w:rsidRPr="00453D4E">
        <w:rPr>
          <w:rFonts w:ascii="Arial" w:hAnsi="Arial"/>
          <w:sz w:val="24"/>
        </w:rPr>
        <w:t>Unidade</w:t>
      </w:r>
      <w:r>
        <w:rPr>
          <w:rFonts w:ascii="Arial" w:hAnsi="Arial"/>
          <w:sz w:val="24"/>
        </w:rPr>
        <w:t xml:space="preserve"> </w:t>
      </w:r>
      <w:proofErr w:type="spellStart"/>
      <w:r>
        <w:rPr>
          <w:rFonts w:ascii="Arial" w:hAnsi="Arial"/>
          <w:sz w:val="24"/>
        </w:rPr>
        <w:t>Climatizadora</w:t>
      </w:r>
      <w:proofErr w:type="spellEnd"/>
      <w:r>
        <w:rPr>
          <w:rFonts w:ascii="Arial" w:hAnsi="Arial"/>
          <w:sz w:val="24"/>
        </w:rPr>
        <w:t xml:space="preserve"> do Tipo </w:t>
      </w:r>
      <w:proofErr w:type="spellStart"/>
      <w:r>
        <w:rPr>
          <w:rFonts w:ascii="Arial" w:hAnsi="Arial"/>
          <w:sz w:val="24"/>
        </w:rPr>
        <w:t>Fancolete</w:t>
      </w:r>
      <w:proofErr w:type="spellEnd"/>
      <w:r>
        <w:rPr>
          <w:rFonts w:ascii="Arial" w:hAnsi="Arial"/>
          <w:sz w:val="24"/>
        </w:rPr>
        <w:t>, Identificação:</w:t>
      </w:r>
      <w:r w:rsidRPr="00E76CC8">
        <w:rPr>
          <w:rFonts w:ascii="Arial" w:hAnsi="Arial"/>
          <w:sz w:val="24"/>
        </w:rPr>
        <w:t xml:space="preserve"> FC-3P-01/02/04/05/07/08</w:t>
      </w:r>
      <w:r>
        <w:rPr>
          <w:rFonts w:ascii="Arial" w:hAnsi="Arial"/>
          <w:sz w:val="24"/>
        </w:rPr>
        <w:t>, Referência:</w:t>
      </w:r>
      <w:r w:rsidRPr="00E76CC8">
        <w:rPr>
          <w:rFonts w:ascii="Arial" w:hAnsi="Arial"/>
          <w:sz w:val="24"/>
        </w:rPr>
        <w:t xml:space="preserve"> TCYE30</w:t>
      </w:r>
      <w:r>
        <w:rPr>
          <w:rFonts w:ascii="Arial" w:hAnsi="Arial"/>
          <w:sz w:val="24"/>
        </w:rPr>
        <w:t xml:space="preserve">, Fabricante: </w:t>
      </w:r>
      <w:r w:rsidRPr="00453D4E">
        <w:rPr>
          <w:rFonts w:ascii="Arial" w:hAnsi="Arial"/>
          <w:sz w:val="24"/>
        </w:rPr>
        <w:t>HITACHI</w:t>
      </w:r>
    </w:p>
    <w:p w14:paraId="1A8192F9" w14:textId="77777777" w:rsidR="00D36D79" w:rsidRPr="006C6D0F" w:rsidRDefault="00D36D79" w:rsidP="0089095B">
      <w:pPr>
        <w:pStyle w:val="Ttulo"/>
        <w:numPr>
          <w:ilvl w:val="0"/>
          <w:numId w:val="64"/>
        </w:numPr>
        <w:tabs>
          <w:tab w:val="clear" w:pos="360"/>
          <w:tab w:val="num" w:pos="1068"/>
        </w:tabs>
        <w:ind w:left="1068"/>
        <w:jc w:val="both"/>
        <w:rPr>
          <w:rFonts w:ascii="Arial" w:hAnsi="Arial"/>
          <w:sz w:val="24"/>
        </w:rPr>
      </w:pPr>
      <w:r w:rsidRPr="006C6D0F">
        <w:rPr>
          <w:rFonts w:ascii="Arial" w:hAnsi="Arial"/>
          <w:sz w:val="24"/>
        </w:rPr>
        <w:t xml:space="preserve">Difusor de 4 vias com Caixa </w:t>
      </w:r>
      <w:proofErr w:type="spellStart"/>
      <w:r w:rsidRPr="006C6D0F">
        <w:rPr>
          <w:rFonts w:ascii="Arial" w:hAnsi="Arial"/>
          <w:sz w:val="24"/>
        </w:rPr>
        <w:t>Plenum</w:t>
      </w:r>
      <w:proofErr w:type="spellEnd"/>
      <w:r w:rsidRPr="006C6D0F">
        <w:rPr>
          <w:rFonts w:ascii="Arial" w:hAnsi="Arial"/>
          <w:sz w:val="24"/>
        </w:rPr>
        <w:t xml:space="preserve"> e Registro, Modelo: AGLD-AG TAM:3, Fabricante: </w:t>
      </w:r>
      <w:proofErr w:type="spellStart"/>
      <w:r w:rsidRPr="006C6D0F">
        <w:rPr>
          <w:rFonts w:ascii="Arial" w:hAnsi="Arial"/>
          <w:sz w:val="24"/>
        </w:rPr>
        <w:t>Trox</w:t>
      </w:r>
      <w:proofErr w:type="spellEnd"/>
    </w:p>
    <w:p w14:paraId="77F016EC" w14:textId="77777777" w:rsidR="00D36D79" w:rsidRDefault="00D36D79" w:rsidP="0089095B">
      <w:pPr>
        <w:pStyle w:val="Ttulo"/>
        <w:numPr>
          <w:ilvl w:val="0"/>
          <w:numId w:val="64"/>
        </w:numPr>
        <w:tabs>
          <w:tab w:val="clear" w:pos="360"/>
          <w:tab w:val="num" w:pos="1068"/>
        </w:tabs>
        <w:ind w:left="1068"/>
        <w:jc w:val="both"/>
        <w:rPr>
          <w:rFonts w:ascii="Arial" w:hAnsi="Arial"/>
          <w:sz w:val="24"/>
        </w:rPr>
      </w:pPr>
      <w:r>
        <w:rPr>
          <w:rFonts w:ascii="Arial" w:hAnsi="Arial"/>
          <w:sz w:val="24"/>
        </w:rPr>
        <w:t xml:space="preserve">Difusor de 4 vias com Caixa </w:t>
      </w:r>
      <w:proofErr w:type="spellStart"/>
      <w:r>
        <w:rPr>
          <w:rFonts w:ascii="Arial" w:hAnsi="Arial"/>
          <w:sz w:val="24"/>
        </w:rPr>
        <w:t>Plenum</w:t>
      </w:r>
      <w:proofErr w:type="spellEnd"/>
      <w:r>
        <w:rPr>
          <w:rFonts w:ascii="Arial" w:hAnsi="Arial"/>
          <w:sz w:val="24"/>
        </w:rPr>
        <w:t xml:space="preserve"> e Registro, Modelo: </w:t>
      </w:r>
      <w:r w:rsidRPr="009D78A8">
        <w:rPr>
          <w:rFonts w:ascii="Arial" w:hAnsi="Arial"/>
          <w:sz w:val="24"/>
        </w:rPr>
        <w:t>AGLD-AG TAM:5</w:t>
      </w:r>
      <w:r>
        <w:rPr>
          <w:rFonts w:ascii="Arial" w:hAnsi="Arial"/>
          <w:sz w:val="24"/>
        </w:rPr>
        <w:t>,</w:t>
      </w:r>
      <w:r w:rsidRPr="00164258">
        <w:rPr>
          <w:rFonts w:ascii="Arial" w:hAnsi="Arial"/>
          <w:sz w:val="24"/>
        </w:rPr>
        <w:t xml:space="preserve"> </w:t>
      </w:r>
      <w:r>
        <w:rPr>
          <w:rFonts w:ascii="Arial" w:hAnsi="Arial"/>
          <w:sz w:val="24"/>
        </w:rPr>
        <w:t xml:space="preserve">Fabricante: </w:t>
      </w:r>
      <w:proofErr w:type="spellStart"/>
      <w:r>
        <w:rPr>
          <w:rFonts w:ascii="Arial" w:hAnsi="Arial"/>
          <w:sz w:val="24"/>
        </w:rPr>
        <w:t>Trox</w:t>
      </w:r>
      <w:proofErr w:type="spellEnd"/>
    </w:p>
    <w:p w14:paraId="50AC4BFA" w14:textId="77777777" w:rsidR="00D36D79" w:rsidRDefault="00D36D79" w:rsidP="0089095B">
      <w:pPr>
        <w:pStyle w:val="Ttulo"/>
        <w:numPr>
          <w:ilvl w:val="0"/>
          <w:numId w:val="64"/>
        </w:numPr>
        <w:tabs>
          <w:tab w:val="clear" w:pos="360"/>
          <w:tab w:val="num" w:pos="1068"/>
        </w:tabs>
        <w:ind w:left="1068"/>
        <w:jc w:val="both"/>
        <w:rPr>
          <w:rFonts w:ascii="Arial" w:hAnsi="Arial"/>
          <w:sz w:val="24"/>
        </w:rPr>
      </w:pPr>
      <w:r>
        <w:rPr>
          <w:rFonts w:ascii="Arial" w:hAnsi="Arial"/>
          <w:sz w:val="24"/>
        </w:rPr>
        <w:t xml:space="preserve">Difusor de 4 vias com Caixa </w:t>
      </w:r>
      <w:proofErr w:type="spellStart"/>
      <w:r>
        <w:rPr>
          <w:rFonts w:ascii="Arial" w:hAnsi="Arial"/>
          <w:sz w:val="24"/>
        </w:rPr>
        <w:t>Plenum</w:t>
      </w:r>
      <w:proofErr w:type="spellEnd"/>
      <w:r>
        <w:rPr>
          <w:rFonts w:ascii="Arial" w:hAnsi="Arial"/>
          <w:sz w:val="24"/>
        </w:rPr>
        <w:t xml:space="preserve"> e Registro, </w:t>
      </w:r>
      <w:proofErr w:type="spellStart"/>
      <w:r>
        <w:rPr>
          <w:rFonts w:ascii="Arial" w:hAnsi="Arial"/>
          <w:sz w:val="24"/>
        </w:rPr>
        <w:t>Modelo:</w:t>
      </w:r>
      <w:r w:rsidRPr="00164258">
        <w:rPr>
          <w:rFonts w:ascii="Arial" w:hAnsi="Arial"/>
          <w:sz w:val="24"/>
        </w:rPr>
        <w:t>AGLD-AG</w:t>
      </w:r>
      <w:proofErr w:type="spellEnd"/>
      <w:r w:rsidRPr="00164258">
        <w:rPr>
          <w:rFonts w:ascii="Arial" w:hAnsi="Arial"/>
          <w:sz w:val="24"/>
        </w:rPr>
        <w:t xml:space="preserve"> TAM:3</w:t>
      </w:r>
      <w:r>
        <w:rPr>
          <w:rFonts w:ascii="Arial" w:hAnsi="Arial"/>
          <w:sz w:val="24"/>
        </w:rPr>
        <w:t>,</w:t>
      </w:r>
      <w:r w:rsidRPr="00164258">
        <w:rPr>
          <w:rFonts w:ascii="Arial" w:hAnsi="Arial"/>
          <w:sz w:val="24"/>
        </w:rPr>
        <w:t xml:space="preserve"> </w:t>
      </w:r>
      <w:r>
        <w:rPr>
          <w:rFonts w:ascii="Arial" w:hAnsi="Arial"/>
          <w:sz w:val="24"/>
        </w:rPr>
        <w:t xml:space="preserve">Fabricante: </w:t>
      </w:r>
      <w:proofErr w:type="spellStart"/>
      <w:r>
        <w:rPr>
          <w:rFonts w:ascii="Arial" w:hAnsi="Arial"/>
          <w:sz w:val="24"/>
        </w:rPr>
        <w:t>Trox</w:t>
      </w:r>
      <w:proofErr w:type="spellEnd"/>
    </w:p>
    <w:p w14:paraId="7CEB938D" w14:textId="77777777" w:rsidR="00D36D79" w:rsidRDefault="00D36D79" w:rsidP="0089095B">
      <w:pPr>
        <w:pStyle w:val="Ttulo"/>
        <w:numPr>
          <w:ilvl w:val="0"/>
          <w:numId w:val="64"/>
        </w:numPr>
        <w:tabs>
          <w:tab w:val="clear" w:pos="360"/>
          <w:tab w:val="num" w:pos="1068"/>
        </w:tabs>
        <w:ind w:left="1068"/>
        <w:jc w:val="both"/>
        <w:rPr>
          <w:rFonts w:ascii="Arial" w:hAnsi="Arial"/>
          <w:sz w:val="24"/>
        </w:rPr>
      </w:pPr>
      <w:r>
        <w:rPr>
          <w:rFonts w:ascii="Arial" w:hAnsi="Arial"/>
          <w:sz w:val="24"/>
        </w:rPr>
        <w:t xml:space="preserve">Difusor de 3 vias com Caixa </w:t>
      </w:r>
      <w:proofErr w:type="spellStart"/>
      <w:r>
        <w:rPr>
          <w:rFonts w:ascii="Arial" w:hAnsi="Arial"/>
          <w:sz w:val="24"/>
        </w:rPr>
        <w:t>Plenum</w:t>
      </w:r>
      <w:proofErr w:type="spellEnd"/>
      <w:r>
        <w:rPr>
          <w:rFonts w:ascii="Arial" w:hAnsi="Arial"/>
          <w:sz w:val="24"/>
        </w:rPr>
        <w:t xml:space="preserve"> e Registro, Modelo:</w:t>
      </w:r>
      <w:r w:rsidRPr="00164258">
        <w:rPr>
          <w:rFonts w:ascii="Arial" w:hAnsi="Arial"/>
          <w:sz w:val="24"/>
        </w:rPr>
        <w:t xml:space="preserve"> AGLD-AG TAM:5</w:t>
      </w:r>
      <w:r>
        <w:rPr>
          <w:rFonts w:ascii="Arial" w:hAnsi="Arial"/>
          <w:sz w:val="24"/>
        </w:rPr>
        <w:t xml:space="preserve">, Fabricante: </w:t>
      </w:r>
      <w:proofErr w:type="spellStart"/>
      <w:r>
        <w:rPr>
          <w:rFonts w:ascii="Arial" w:hAnsi="Arial"/>
          <w:sz w:val="24"/>
        </w:rPr>
        <w:t>Trox</w:t>
      </w:r>
      <w:proofErr w:type="spellEnd"/>
    </w:p>
    <w:p w14:paraId="74889157" w14:textId="77777777" w:rsidR="00D36D79" w:rsidRDefault="00D36D79" w:rsidP="0089095B">
      <w:pPr>
        <w:pStyle w:val="Ttulo"/>
        <w:numPr>
          <w:ilvl w:val="0"/>
          <w:numId w:val="64"/>
        </w:numPr>
        <w:tabs>
          <w:tab w:val="clear" w:pos="360"/>
          <w:tab w:val="num" w:pos="1068"/>
        </w:tabs>
        <w:ind w:left="1068"/>
        <w:jc w:val="both"/>
        <w:rPr>
          <w:rFonts w:ascii="Arial" w:hAnsi="Arial"/>
          <w:sz w:val="24"/>
        </w:rPr>
      </w:pPr>
      <w:r>
        <w:rPr>
          <w:rFonts w:ascii="Arial" w:hAnsi="Arial"/>
          <w:sz w:val="24"/>
        </w:rPr>
        <w:t xml:space="preserve">Grelha de Ventilação de Dupla Deflexão, Modelo: </w:t>
      </w:r>
      <w:r w:rsidRPr="00164258">
        <w:rPr>
          <w:rFonts w:ascii="Arial" w:hAnsi="Arial"/>
          <w:sz w:val="24"/>
        </w:rPr>
        <w:t>VAT-DG DIM:225X125mm</w:t>
      </w:r>
      <w:r>
        <w:rPr>
          <w:rFonts w:ascii="Arial" w:hAnsi="Arial"/>
          <w:sz w:val="24"/>
        </w:rPr>
        <w:t xml:space="preserve">, Fabricante: </w:t>
      </w:r>
      <w:proofErr w:type="spellStart"/>
      <w:r>
        <w:rPr>
          <w:rFonts w:ascii="Arial" w:hAnsi="Arial"/>
          <w:sz w:val="24"/>
        </w:rPr>
        <w:t>Trox</w:t>
      </w:r>
      <w:proofErr w:type="spellEnd"/>
    </w:p>
    <w:p w14:paraId="363CA008" w14:textId="77777777" w:rsidR="00D36D79" w:rsidRDefault="00D36D79" w:rsidP="0089095B">
      <w:pPr>
        <w:pStyle w:val="Ttulo"/>
        <w:numPr>
          <w:ilvl w:val="0"/>
          <w:numId w:val="64"/>
        </w:numPr>
        <w:tabs>
          <w:tab w:val="clear" w:pos="360"/>
          <w:tab w:val="num" w:pos="1068"/>
        </w:tabs>
        <w:ind w:left="1068"/>
        <w:jc w:val="both"/>
        <w:rPr>
          <w:rFonts w:ascii="Arial" w:hAnsi="Arial"/>
          <w:sz w:val="24"/>
        </w:rPr>
      </w:pPr>
      <w:r>
        <w:rPr>
          <w:rFonts w:ascii="Arial" w:hAnsi="Arial"/>
          <w:sz w:val="24"/>
        </w:rPr>
        <w:t xml:space="preserve">Grelha de Ventilação de Dupla Deflexão, Modelo: </w:t>
      </w:r>
      <w:r w:rsidRPr="00164258">
        <w:rPr>
          <w:rFonts w:ascii="Arial" w:hAnsi="Arial"/>
          <w:sz w:val="24"/>
        </w:rPr>
        <w:t>AT-DG DIM:225X125mm</w:t>
      </w:r>
      <w:r>
        <w:rPr>
          <w:rFonts w:ascii="Arial" w:hAnsi="Arial"/>
          <w:sz w:val="24"/>
        </w:rPr>
        <w:t xml:space="preserve">, Fabricante: </w:t>
      </w:r>
      <w:proofErr w:type="spellStart"/>
      <w:r>
        <w:rPr>
          <w:rFonts w:ascii="Arial" w:hAnsi="Arial"/>
          <w:sz w:val="24"/>
        </w:rPr>
        <w:t>Trox</w:t>
      </w:r>
      <w:proofErr w:type="spellEnd"/>
    </w:p>
    <w:p w14:paraId="4ED41C43" w14:textId="77777777" w:rsidR="00D36D79" w:rsidRDefault="00D36D79" w:rsidP="0089095B">
      <w:pPr>
        <w:pStyle w:val="Ttulo"/>
        <w:numPr>
          <w:ilvl w:val="0"/>
          <w:numId w:val="64"/>
        </w:numPr>
        <w:tabs>
          <w:tab w:val="clear" w:pos="360"/>
          <w:tab w:val="num" w:pos="1068"/>
        </w:tabs>
        <w:ind w:left="1068"/>
        <w:jc w:val="both"/>
        <w:rPr>
          <w:rFonts w:ascii="Arial" w:hAnsi="Arial"/>
          <w:sz w:val="24"/>
        </w:rPr>
      </w:pPr>
      <w:r>
        <w:rPr>
          <w:rFonts w:ascii="Arial" w:hAnsi="Arial"/>
          <w:sz w:val="24"/>
        </w:rPr>
        <w:t>Grelha de Retorno com Registo, Modelo:</w:t>
      </w:r>
      <w:r w:rsidRPr="00164258">
        <w:rPr>
          <w:rFonts w:ascii="Arial" w:hAnsi="Arial"/>
          <w:sz w:val="24"/>
        </w:rPr>
        <w:t xml:space="preserve"> AT-DG DIM:425X425mm</w:t>
      </w:r>
      <w:r>
        <w:rPr>
          <w:rFonts w:ascii="Arial" w:hAnsi="Arial"/>
          <w:sz w:val="24"/>
        </w:rPr>
        <w:t xml:space="preserve">, Fabricante: </w:t>
      </w:r>
      <w:proofErr w:type="spellStart"/>
      <w:r>
        <w:rPr>
          <w:rFonts w:ascii="Arial" w:hAnsi="Arial"/>
          <w:sz w:val="24"/>
        </w:rPr>
        <w:t>Trox</w:t>
      </w:r>
      <w:proofErr w:type="spellEnd"/>
    </w:p>
    <w:p w14:paraId="3A4D0983" w14:textId="77777777" w:rsidR="00D36D79" w:rsidRDefault="00D36D79" w:rsidP="0089095B">
      <w:pPr>
        <w:pStyle w:val="Ttulo"/>
        <w:numPr>
          <w:ilvl w:val="0"/>
          <w:numId w:val="64"/>
        </w:numPr>
        <w:tabs>
          <w:tab w:val="clear" w:pos="360"/>
          <w:tab w:val="num" w:pos="1068"/>
        </w:tabs>
        <w:ind w:left="1068"/>
        <w:jc w:val="both"/>
        <w:rPr>
          <w:rFonts w:ascii="Arial" w:hAnsi="Arial"/>
          <w:sz w:val="24"/>
        </w:rPr>
      </w:pPr>
      <w:r>
        <w:rPr>
          <w:rFonts w:ascii="Arial" w:hAnsi="Arial"/>
          <w:sz w:val="24"/>
        </w:rPr>
        <w:t>Grelha de Retorno com Registo, Modelo:</w:t>
      </w:r>
      <w:r w:rsidRPr="00164258">
        <w:rPr>
          <w:rFonts w:ascii="Arial" w:hAnsi="Arial"/>
          <w:sz w:val="24"/>
        </w:rPr>
        <w:t xml:space="preserve"> AT-DG DIM:825X325mm</w:t>
      </w:r>
      <w:r>
        <w:rPr>
          <w:rFonts w:ascii="Arial" w:hAnsi="Arial"/>
          <w:sz w:val="24"/>
        </w:rPr>
        <w:t>,</w:t>
      </w:r>
      <w:r w:rsidRPr="00164258">
        <w:rPr>
          <w:rFonts w:ascii="Arial" w:hAnsi="Arial"/>
          <w:sz w:val="24"/>
        </w:rPr>
        <w:t xml:space="preserve"> </w:t>
      </w:r>
      <w:r>
        <w:rPr>
          <w:rFonts w:ascii="Arial" w:hAnsi="Arial"/>
          <w:sz w:val="24"/>
        </w:rPr>
        <w:t xml:space="preserve">Fabricante: </w:t>
      </w:r>
      <w:proofErr w:type="spellStart"/>
      <w:r>
        <w:rPr>
          <w:rFonts w:ascii="Arial" w:hAnsi="Arial"/>
          <w:sz w:val="24"/>
        </w:rPr>
        <w:t>Trox</w:t>
      </w:r>
      <w:proofErr w:type="spellEnd"/>
      <w:r>
        <w:rPr>
          <w:rFonts w:ascii="Arial" w:hAnsi="Arial"/>
          <w:sz w:val="24"/>
        </w:rPr>
        <w:t xml:space="preserve"> </w:t>
      </w:r>
    </w:p>
    <w:p w14:paraId="3872B1E5" w14:textId="77777777" w:rsidR="00D36D79" w:rsidRDefault="00D36D79" w:rsidP="0089095B">
      <w:pPr>
        <w:pStyle w:val="Ttulo"/>
        <w:numPr>
          <w:ilvl w:val="0"/>
          <w:numId w:val="64"/>
        </w:numPr>
        <w:tabs>
          <w:tab w:val="clear" w:pos="360"/>
          <w:tab w:val="num" w:pos="1068"/>
        </w:tabs>
        <w:ind w:left="1068"/>
        <w:jc w:val="both"/>
        <w:rPr>
          <w:rFonts w:ascii="Arial" w:hAnsi="Arial"/>
          <w:sz w:val="24"/>
        </w:rPr>
      </w:pPr>
      <w:r>
        <w:rPr>
          <w:rFonts w:ascii="Arial" w:hAnsi="Arial"/>
          <w:sz w:val="24"/>
        </w:rPr>
        <w:t>Grelha de Retorno com Registo, Modelo:</w:t>
      </w:r>
      <w:r w:rsidRPr="00164258">
        <w:rPr>
          <w:rFonts w:ascii="Arial" w:hAnsi="Arial"/>
          <w:sz w:val="24"/>
        </w:rPr>
        <w:t xml:space="preserve"> AT-DG DIM:825X425mm</w:t>
      </w:r>
      <w:r>
        <w:rPr>
          <w:rFonts w:ascii="Arial" w:hAnsi="Arial"/>
          <w:sz w:val="24"/>
        </w:rPr>
        <w:t xml:space="preserve">, Fabricante: </w:t>
      </w:r>
      <w:proofErr w:type="spellStart"/>
      <w:r>
        <w:rPr>
          <w:rFonts w:ascii="Arial" w:hAnsi="Arial"/>
          <w:sz w:val="24"/>
        </w:rPr>
        <w:t>Trox</w:t>
      </w:r>
      <w:proofErr w:type="spellEnd"/>
    </w:p>
    <w:p w14:paraId="231F66B9" w14:textId="77777777" w:rsidR="00D36D79" w:rsidRDefault="00D36D79" w:rsidP="0089095B">
      <w:pPr>
        <w:pStyle w:val="Ttulo"/>
        <w:numPr>
          <w:ilvl w:val="0"/>
          <w:numId w:val="64"/>
        </w:numPr>
        <w:tabs>
          <w:tab w:val="clear" w:pos="360"/>
          <w:tab w:val="num" w:pos="1068"/>
        </w:tabs>
        <w:ind w:left="1068"/>
        <w:jc w:val="both"/>
        <w:rPr>
          <w:rFonts w:ascii="Arial" w:hAnsi="Arial"/>
          <w:sz w:val="24"/>
        </w:rPr>
      </w:pPr>
      <w:r>
        <w:rPr>
          <w:rFonts w:ascii="Arial" w:hAnsi="Arial"/>
          <w:sz w:val="24"/>
        </w:rPr>
        <w:t>Grelha de Retorno com Registo, Modelo:</w:t>
      </w:r>
      <w:r w:rsidRPr="00164258">
        <w:rPr>
          <w:rFonts w:ascii="Arial" w:hAnsi="Arial"/>
          <w:sz w:val="24"/>
        </w:rPr>
        <w:t xml:space="preserve"> AT-DG DIM:325X325mm</w:t>
      </w:r>
      <w:r>
        <w:rPr>
          <w:rFonts w:ascii="Arial" w:hAnsi="Arial"/>
          <w:sz w:val="24"/>
        </w:rPr>
        <w:t xml:space="preserve">, Fabricante: </w:t>
      </w:r>
      <w:proofErr w:type="spellStart"/>
      <w:r>
        <w:rPr>
          <w:rFonts w:ascii="Arial" w:hAnsi="Arial"/>
          <w:sz w:val="24"/>
        </w:rPr>
        <w:t>Trox</w:t>
      </w:r>
      <w:proofErr w:type="spellEnd"/>
    </w:p>
    <w:p w14:paraId="06B49A75" w14:textId="77777777" w:rsidR="00D36D79" w:rsidRDefault="00D36D79" w:rsidP="0089095B">
      <w:pPr>
        <w:pStyle w:val="Ttulo"/>
        <w:numPr>
          <w:ilvl w:val="0"/>
          <w:numId w:val="64"/>
        </w:numPr>
        <w:tabs>
          <w:tab w:val="clear" w:pos="360"/>
          <w:tab w:val="num" w:pos="1068"/>
        </w:tabs>
        <w:ind w:left="1068"/>
        <w:jc w:val="both"/>
        <w:rPr>
          <w:rFonts w:ascii="Arial" w:hAnsi="Arial"/>
          <w:sz w:val="24"/>
        </w:rPr>
      </w:pPr>
      <w:proofErr w:type="spellStart"/>
      <w:r>
        <w:rPr>
          <w:rFonts w:ascii="Arial" w:hAnsi="Arial"/>
          <w:sz w:val="24"/>
        </w:rPr>
        <w:t>Damper</w:t>
      </w:r>
      <w:proofErr w:type="spellEnd"/>
      <w:r>
        <w:rPr>
          <w:rFonts w:ascii="Arial" w:hAnsi="Arial"/>
          <w:sz w:val="24"/>
        </w:rPr>
        <w:t xml:space="preserve"> de Regulagem Série Leve, Modelo:</w:t>
      </w:r>
      <w:r w:rsidRPr="00164258">
        <w:rPr>
          <w:rFonts w:ascii="Arial" w:hAnsi="Arial"/>
          <w:sz w:val="24"/>
        </w:rPr>
        <w:t xml:space="preserve"> RL-B DIM:100X100mm</w:t>
      </w:r>
      <w:r>
        <w:rPr>
          <w:rFonts w:ascii="Arial" w:hAnsi="Arial"/>
          <w:sz w:val="24"/>
        </w:rPr>
        <w:t xml:space="preserve">, Fabricante: </w:t>
      </w:r>
      <w:proofErr w:type="spellStart"/>
      <w:r>
        <w:rPr>
          <w:rFonts w:ascii="Arial" w:hAnsi="Arial"/>
          <w:sz w:val="24"/>
        </w:rPr>
        <w:t>Trox</w:t>
      </w:r>
      <w:proofErr w:type="spellEnd"/>
    </w:p>
    <w:p w14:paraId="59962669" w14:textId="77777777" w:rsidR="00D36D79" w:rsidRDefault="00D36D79" w:rsidP="0089095B">
      <w:pPr>
        <w:pStyle w:val="Ttulo"/>
        <w:numPr>
          <w:ilvl w:val="0"/>
          <w:numId w:val="64"/>
        </w:numPr>
        <w:tabs>
          <w:tab w:val="clear" w:pos="360"/>
          <w:tab w:val="num" w:pos="1068"/>
        </w:tabs>
        <w:ind w:left="1068"/>
        <w:jc w:val="both"/>
        <w:rPr>
          <w:rFonts w:ascii="Arial" w:hAnsi="Arial"/>
          <w:sz w:val="24"/>
        </w:rPr>
      </w:pPr>
      <w:proofErr w:type="spellStart"/>
      <w:r>
        <w:rPr>
          <w:rFonts w:ascii="Arial" w:hAnsi="Arial"/>
          <w:sz w:val="24"/>
        </w:rPr>
        <w:t>Damper</w:t>
      </w:r>
      <w:proofErr w:type="spellEnd"/>
      <w:r>
        <w:rPr>
          <w:rFonts w:ascii="Arial" w:hAnsi="Arial"/>
          <w:sz w:val="24"/>
        </w:rPr>
        <w:t xml:space="preserve"> de Regulagem Série Leve, </w:t>
      </w:r>
      <w:proofErr w:type="spellStart"/>
      <w:r>
        <w:rPr>
          <w:rFonts w:ascii="Arial" w:hAnsi="Arial"/>
          <w:sz w:val="24"/>
        </w:rPr>
        <w:t>Modelo:</w:t>
      </w:r>
      <w:r w:rsidRPr="00164258">
        <w:rPr>
          <w:rFonts w:ascii="Arial" w:hAnsi="Arial"/>
          <w:sz w:val="24"/>
        </w:rPr>
        <w:t>RL-B</w:t>
      </w:r>
      <w:proofErr w:type="spellEnd"/>
      <w:r w:rsidRPr="00164258">
        <w:rPr>
          <w:rFonts w:ascii="Arial" w:hAnsi="Arial"/>
          <w:sz w:val="24"/>
        </w:rPr>
        <w:t xml:space="preserve"> DIM:100X150mm</w:t>
      </w:r>
      <w:r>
        <w:rPr>
          <w:rFonts w:ascii="Arial" w:hAnsi="Arial"/>
          <w:sz w:val="24"/>
        </w:rPr>
        <w:t xml:space="preserve">, Fabricante: </w:t>
      </w:r>
      <w:proofErr w:type="spellStart"/>
      <w:r>
        <w:rPr>
          <w:rFonts w:ascii="Arial" w:hAnsi="Arial"/>
          <w:sz w:val="24"/>
        </w:rPr>
        <w:t>Trox</w:t>
      </w:r>
      <w:proofErr w:type="spellEnd"/>
    </w:p>
    <w:p w14:paraId="704C74EA" w14:textId="77777777" w:rsidR="00D36D79" w:rsidRPr="00E76CC8" w:rsidRDefault="00D36D79" w:rsidP="0089095B">
      <w:pPr>
        <w:pStyle w:val="Ttulo"/>
        <w:numPr>
          <w:ilvl w:val="0"/>
          <w:numId w:val="64"/>
        </w:numPr>
        <w:tabs>
          <w:tab w:val="clear" w:pos="360"/>
          <w:tab w:val="num" w:pos="1068"/>
        </w:tabs>
        <w:ind w:left="1068"/>
        <w:jc w:val="both"/>
        <w:rPr>
          <w:rFonts w:ascii="Arial" w:hAnsi="Arial"/>
          <w:sz w:val="24"/>
        </w:rPr>
      </w:pPr>
      <w:proofErr w:type="spellStart"/>
      <w:r>
        <w:rPr>
          <w:rFonts w:ascii="Arial" w:hAnsi="Arial"/>
          <w:sz w:val="24"/>
        </w:rPr>
        <w:t>Damper</w:t>
      </w:r>
      <w:proofErr w:type="spellEnd"/>
      <w:r>
        <w:rPr>
          <w:rFonts w:ascii="Arial" w:hAnsi="Arial"/>
          <w:sz w:val="24"/>
        </w:rPr>
        <w:t xml:space="preserve"> de Regulagem Série Leve, </w:t>
      </w:r>
      <w:proofErr w:type="spellStart"/>
      <w:r>
        <w:rPr>
          <w:rFonts w:ascii="Arial" w:hAnsi="Arial"/>
          <w:sz w:val="24"/>
        </w:rPr>
        <w:t>Modelo:</w:t>
      </w:r>
      <w:r w:rsidRPr="00164258">
        <w:rPr>
          <w:rFonts w:ascii="Arial" w:hAnsi="Arial"/>
          <w:sz w:val="24"/>
        </w:rPr>
        <w:t>RL-B</w:t>
      </w:r>
      <w:proofErr w:type="spellEnd"/>
      <w:r w:rsidRPr="00164258">
        <w:rPr>
          <w:rFonts w:ascii="Arial" w:hAnsi="Arial"/>
          <w:sz w:val="24"/>
        </w:rPr>
        <w:t xml:space="preserve"> DIM:100X250mm</w:t>
      </w:r>
      <w:r>
        <w:rPr>
          <w:rFonts w:ascii="Arial" w:hAnsi="Arial"/>
          <w:sz w:val="24"/>
        </w:rPr>
        <w:t xml:space="preserve">, Fabricante: </w:t>
      </w:r>
      <w:proofErr w:type="spellStart"/>
      <w:r>
        <w:rPr>
          <w:rFonts w:ascii="Arial" w:hAnsi="Arial"/>
          <w:sz w:val="24"/>
        </w:rPr>
        <w:t>Trox</w:t>
      </w:r>
      <w:proofErr w:type="spellEnd"/>
    </w:p>
    <w:p w14:paraId="402E2EFE" w14:textId="77777777" w:rsidR="00D36D79" w:rsidRDefault="00D36D79" w:rsidP="0089095B">
      <w:pPr>
        <w:pStyle w:val="Ttulo"/>
        <w:numPr>
          <w:ilvl w:val="0"/>
          <w:numId w:val="64"/>
        </w:numPr>
        <w:tabs>
          <w:tab w:val="clear" w:pos="360"/>
          <w:tab w:val="num" w:pos="1068"/>
        </w:tabs>
        <w:ind w:left="1068"/>
        <w:jc w:val="both"/>
        <w:rPr>
          <w:rFonts w:ascii="Arial" w:hAnsi="Arial"/>
          <w:sz w:val="24"/>
        </w:rPr>
      </w:pPr>
      <w:r>
        <w:rPr>
          <w:rFonts w:ascii="Arial" w:hAnsi="Arial"/>
          <w:sz w:val="24"/>
        </w:rPr>
        <w:t xml:space="preserve">Atenuador de </w:t>
      </w:r>
      <w:r w:rsidR="0028385F">
        <w:rPr>
          <w:rFonts w:ascii="Arial" w:hAnsi="Arial"/>
          <w:sz w:val="24"/>
        </w:rPr>
        <w:t>Ruído</w:t>
      </w:r>
      <w:r>
        <w:rPr>
          <w:rFonts w:ascii="Arial" w:hAnsi="Arial"/>
          <w:sz w:val="24"/>
        </w:rPr>
        <w:t xml:space="preserve"> Mod</w:t>
      </w:r>
      <w:r w:rsidRPr="00453D4E">
        <w:rPr>
          <w:rFonts w:ascii="Arial" w:hAnsi="Arial"/>
          <w:sz w:val="24"/>
        </w:rPr>
        <w:t>. RAS-6</w:t>
      </w:r>
      <w:r>
        <w:rPr>
          <w:rFonts w:ascii="Arial" w:hAnsi="Arial"/>
          <w:sz w:val="24"/>
        </w:rPr>
        <w:t xml:space="preserve">ª, Fabricante: </w:t>
      </w:r>
      <w:r w:rsidRPr="00453D4E">
        <w:rPr>
          <w:rFonts w:ascii="Arial" w:hAnsi="Arial"/>
          <w:sz w:val="24"/>
        </w:rPr>
        <w:t>SOMAX</w:t>
      </w:r>
    </w:p>
    <w:p w14:paraId="46CD9506" w14:textId="77777777" w:rsidR="00D36D79" w:rsidRDefault="00D36D79" w:rsidP="0089095B">
      <w:pPr>
        <w:pStyle w:val="Ttulo"/>
        <w:numPr>
          <w:ilvl w:val="0"/>
          <w:numId w:val="64"/>
        </w:numPr>
        <w:tabs>
          <w:tab w:val="clear" w:pos="360"/>
          <w:tab w:val="num" w:pos="1068"/>
        </w:tabs>
        <w:ind w:left="1068"/>
        <w:jc w:val="both"/>
        <w:rPr>
          <w:rFonts w:ascii="Arial" w:hAnsi="Arial"/>
          <w:sz w:val="24"/>
        </w:rPr>
      </w:pPr>
      <w:r>
        <w:rPr>
          <w:rFonts w:ascii="Arial" w:hAnsi="Arial"/>
          <w:sz w:val="24"/>
        </w:rPr>
        <w:t xml:space="preserve">Atenuador de </w:t>
      </w:r>
      <w:r w:rsidR="0028385F">
        <w:rPr>
          <w:rFonts w:ascii="Arial" w:hAnsi="Arial"/>
          <w:sz w:val="24"/>
        </w:rPr>
        <w:t>Ruído</w:t>
      </w:r>
      <w:r>
        <w:rPr>
          <w:rFonts w:ascii="Arial" w:hAnsi="Arial"/>
          <w:sz w:val="24"/>
        </w:rPr>
        <w:t xml:space="preserve"> Mod</w:t>
      </w:r>
      <w:r w:rsidRPr="00453D4E">
        <w:rPr>
          <w:rFonts w:ascii="Arial" w:hAnsi="Arial"/>
          <w:sz w:val="24"/>
        </w:rPr>
        <w:t>. RAS-4</w:t>
      </w:r>
      <w:r>
        <w:rPr>
          <w:rFonts w:ascii="Arial" w:hAnsi="Arial"/>
          <w:sz w:val="24"/>
        </w:rPr>
        <w:t xml:space="preserve">ª, Fabricante: </w:t>
      </w:r>
      <w:r w:rsidRPr="00453D4E">
        <w:rPr>
          <w:rFonts w:ascii="Arial" w:hAnsi="Arial"/>
          <w:sz w:val="24"/>
        </w:rPr>
        <w:t>SOMAX</w:t>
      </w:r>
    </w:p>
    <w:p w14:paraId="57DADD59" w14:textId="77777777" w:rsidR="00D36D79" w:rsidRDefault="00D36D79" w:rsidP="0089095B">
      <w:pPr>
        <w:pStyle w:val="Ttulo"/>
        <w:numPr>
          <w:ilvl w:val="0"/>
          <w:numId w:val="64"/>
        </w:numPr>
        <w:tabs>
          <w:tab w:val="clear" w:pos="360"/>
          <w:tab w:val="num" w:pos="1068"/>
        </w:tabs>
        <w:ind w:left="1068"/>
        <w:jc w:val="both"/>
        <w:rPr>
          <w:rFonts w:ascii="Arial" w:hAnsi="Arial"/>
          <w:sz w:val="24"/>
        </w:rPr>
      </w:pPr>
      <w:r>
        <w:rPr>
          <w:rFonts w:ascii="Arial" w:hAnsi="Arial"/>
          <w:sz w:val="24"/>
        </w:rPr>
        <w:t xml:space="preserve">Atenuador de </w:t>
      </w:r>
      <w:r w:rsidR="0028385F">
        <w:rPr>
          <w:rFonts w:ascii="Arial" w:hAnsi="Arial"/>
          <w:sz w:val="24"/>
        </w:rPr>
        <w:t>Ruído</w:t>
      </w:r>
      <w:r>
        <w:rPr>
          <w:rFonts w:ascii="Arial" w:hAnsi="Arial"/>
          <w:sz w:val="24"/>
        </w:rPr>
        <w:t xml:space="preserve"> Mod</w:t>
      </w:r>
      <w:r w:rsidRPr="00453D4E">
        <w:rPr>
          <w:rFonts w:ascii="Arial" w:hAnsi="Arial"/>
          <w:sz w:val="24"/>
        </w:rPr>
        <w:t>. RAS-2</w:t>
      </w:r>
      <w:r>
        <w:rPr>
          <w:rFonts w:ascii="Arial" w:hAnsi="Arial"/>
          <w:sz w:val="24"/>
        </w:rPr>
        <w:t xml:space="preserve">ª, Fabricante: </w:t>
      </w:r>
      <w:r w:rsidRPr="00453D4E">
        <w:rPr>
          <w:rFonts w:ascii="Arial" w:hAnsi="Arial"/>
          <w:sz w:val="24"/>
        </w:rPr>
        <w:t>SOMAX</w:t>
      </w:r>
    </w:p>
    <w:p w14:paraId="026A74D4" w14:textId="77777777" w:rsidR="00D36D79" w:rsidRDefault="00D36D79" w:rsidP="0089095B">
      <w:pPr>
        <w:pStyle w:val="Ttulo"/>
        <w:numPr>
          <w:ilvl w:val="0"/>
          <w:numId w:val="64"/>
        </w:numPr>
        <w:tabs>
          <w:tab w:val="clear" w:pos="360"/>
          <w:tab w:val="num" w:pos="1068"/>
        </w:tabs>
        <w:ind w:left="1068"/>
        <w:jc w:val="both"/>
        <w:rPr>
          <w:rFonts w:ascii="Arial" w:hAnsi="Arial"/>
          <w:sz w:val="24"/>
        </w:rPr>
      </w:pPr>
      <w:r>
        <w:rPr>
          <w:rFonts w:ascii="Arial" w:hAnsi="Arial"/>
          <w:sz w:val="24"/>
        </w:rPr>
        <w:t>Difusor de Insuflamento Alta Indução Mod</w:t>
      </w:r>
      <w:r w:rsidRPr="00CE2382">
        <w:rPr>
          <w:rFonts w:ascii="Arial" w:hAnsi="Arial"/>
          <w:sz w:val="24"/>
        </w:rPr>
        <w:t>. VD-H TAM. 425</w:t>
      </w:r>
      <w:r>
        <w:rPr>
          <w:rFonts w:ascii="Arial" w:hAnsi="Arial"/>
          <w:sz w:val="24"/>
        </w:rPr>
        <w:t>, Fabricante: TROX</w:t>
      </w:r>
    </w:p>
    <w:p w14:paraId="4910A628" w14:textId="77777777" w:rsidR="00D36D79" w:rsidRPr="00CE2382" w:rsidRDefault="00D36D79" w:rsidP="0089095B">
      <w:pPr>
        <w:pStyle w:val="Ttulo"/>
        <w:numPr>
          <w:ilvl w:val="0"/>
          <w:numId w:val="64"/>
        </w:numPr>
        <w:tabs>
          <w:tab w:val="clear" w:pos="360"/>
          <w:tab w:val="num" w:pos="1068"/>
        </w:tabs>
        <w:ind w:left="1068"/>
        <w:jc w:val="both"/>
        <w:rPr>
          <w:rFonts w:ascii="Arial" w:hAnsi="Arial"/>
          <w:sz w:val="24"/>
        </w:rPr>
      </w:pPr>
      <w:r>
        <w:rPr>
          <w:rFonts w:ascii="Arial" w:hAnsi="Arial"/>
          <w:sz w:val="24"/>
        </w:rPr>
        <w:lastRenderedPageBreak/>
        <w:t xml:space="preserve">Difusor de Insuflamento 04 vias, Mod. ADLK-AG (Cx. </w:t>
      </w:r>
      <w:proofErr w:type="spellStart"/>
      <w:r>
        <w:rPr>
          <w:rFonts w:ascii="Arial" w:hAnsi="Arial"/>
          <w:sz w:val="24"/>
        </w:rPr>
        <w:t>Plenum</w:t>
      </w:r>
      <w:proofErr w:type="spellEnd"/>
      <w:r>
        <w:rPr>
          <w:rFonts w:ascii="Arial" w:hAnsi="Arial"/>
          <w:sz w:val="24"/>
        </w:rPr>
        <w:t>) Tam</w:t>
      </w:r>
      <w:r w:rsidRPr="00CE2382">
        <w:rPr>
          <w:rFonts w:ascii="Arial" w:hAnsi="Arial"/>
          <w:sz w:val="24"/>
        </w:rPr>
        <w:t>. 3</w:t>
      </w:r>
      <w:r>
        <w:rPr>
          <w:rFonts w:ascii="Arial" w:hAnsi="Arial"/>
          <w:sz w:val="24"/>
        </w:rPr>
        <w:t xml:space="preserve">, </w:t>
      </w:r>
      <w:r w:rsidRPr="00CE2382">
        <w:rPr>
          <w:rFonts w:ascii="Arial" w:hAnsi="Arial"/>
          <w:sz w:val="24"/>
        </w:rPr>
        <w:t>Fabricante: TROX</w:t>
      </w:r>
    </w:p>
    <w:p w14:paraId="1EC32EC4" w14:textId="77777777" w:rsidR="00D36D79" w:rsidRDefault="00D36D79" w:rsidP="0089095B">
      <w:pPr>
        <w:pStyle w:val="Ttulo"/>
        <w:numPr>
          <w:ilvl w:val="0"/>
          <w:numId w:val="64"/>
        </w:numPr>
        <w:tabs>
          <w:tab w:val="clear" w:pos="360"/>
          <w:tab w:val="num" w:pos="1068"/>
        </w:tabs>
        <w:ind w:left="1068"/>
        <w:jc w:val="both"/>
        <w:rPr>
          <w:rFonts w:ascii="Arial" w:hAnsi="Arial"/>
          <w:sz w:val="24"/>
        </w:rPr>
      </w:pPr>
      <w:r>
        <w:rPr>
          <w:rFonts w:ascii="Arial" w:hAnsi="Arial"/>
          <w:sz w:val="24"/>
        </w:rPr>
        <w:t>Difusor de Insuflamento 04 vias, Mod. ADLQ-AG Tam</w:t>
      </w:r>
      <w:r w:rsidRPr="00CE2382">
        <w:rPr>
          <w:rFonts w:ascii="Arial" w:hAnsi="Arial"/>
          <w:sz w:val="24"/>
        </w:rPr>
        <w:t>. 3</w:t>
      </w:r>
      <w:r>
        <w:rPr>
          <w:rFonts w:ascii="Arial" w:hAnsi="Arial"/>
          <w:sz w:val="24"/>
        </w:rPr>
        <w:t xml:space="preserve">, </w:t>
      </w:r>
      <w:r w:rsidRPr="00CE2382">
        <w:rPr>
          <w:rFonts w:ascii="Arial" w:hAnsi="Arial"/>
          <w:sz w:val="24"/>
        </w:rPr>
        <w:t>Fabricante: TROX</w:t>
      </w:r>
    </w:p>
    <w:p w14:paraId="40E5E4B4" w14:textId="77777777" w:rsidR="00D36D79" w:rsidRDefault="00D36D79" w:rsidP="0089095B">
      <w:pPr>
        <w:pStyle w:val="Ttulo"/>
        <w:numPr>
          <w:ilvl w:val="0"/>
          <w:numId w:val="64"/>
        </w:numPr>
        <w:tabs>
          <w:tab w:val="clear" w:pos="360"/>
          <w:tab w:val="num" w:pos="1068"/>
        </w:tabs>
        <w:ind w:left="1068"/>
        <w:jc w:val="both"/>
        <w:rPr>
          <w:rFonts w:ascii="Arial" w:hAnsi="Arial"/>
          <w:sz w:val="24"/>
        </w:rPr>
      </w:pPr>
      <w:proofErr w:type="spellStart"/>
      <w:r>
        <w:rPr>
          <w:rFonts w:ascii="Arial" w:hAnsi="Arial"/>
          <w:sz w:val="24"/>
        </w:rPr>
        <w:t>Damper</w:t>
      </w:r>
      <w:proofErr w:type="spellEnd"/>
      <w:r>
        <w:rPr>
          <w:rFonts w:ascii="Arial" w:hAnsi="Arial"/>
          <w:sz w:val="24"/>
        </w:rPr>
        <w:t xml:space="preserve"> de Regulagem Manual, </w:t>
      </w:r>
      <w:r w:rsidR="0028385F">
        <w:rPr>
          <w:rFonts w:ascii="Arial" w:hAnsi="Arial"/>
          <w:sz w:val="24"/>
        </w:rPr>
        <w:t>Mod.</w:t>
      </w:r>
      <w:r>
        <w:rPr>
          <w:rFonts w:ascii="Arial" w:hAnsi="Arial"/>
          <w:sz w:val="24"/>
        </w:rPr>
        <w:t>:</w:t>
      </w:r>
      <w:r w:rsidRPr="00CE2382">
        <w:rPr>
          <w:rFonts w:ascii="Arial" w:hAnsi="Arial"/>
          <w:sz w:val="24"/>
        </w:rPr>
        <w:t xml:space="preserve"> RL-B DIM. 90X25cm</w:t>
      </w:r>
    </w:p>
    <w:p w14:paraId="4E839C84" w14:textId="77777777" w:rsidR="00D36D79" w:rsidRDefault="00D36D79" w:rsidP="0089095B">
      <w:pPr>
        <w:pStyle w:val="Ttulo"/>
        <w:numPr>
          <w:ilvl w:val="0"/>
          <w:numId w:val="64"/>
        </w:numPr>
        <w:tabs>
          <w:tab w:val="clear" w:pos="360"/>
          <w:tab w:val="num" w:pos="1068"/>
        </w:tabs>
        <w:ind w:left="1068"/>
        <w:jc w:val="both"/>
        <w:rPr>
          <w:rFonts w:ascii="Arial" w:hAnsi="Arial"/>
          <w:sz w:val="24"/>
        </w:rPr>
      </w:pPr>
      <w:proofErr w:type="spellStart"/>
      <w:r>
        <w:rPr>
          <w:rFonts w:ascii="Arial" w:hAnsi="Arial"/>
          <w:sz w:val="24"/>
        </w:rPr>
        <w:t>Damper</w:t>
      </w:r>
      <w:proofErr w:type="spellEnd"/>
      <w:r>
        <w:rPr>
          <w:rFonts w:ascii="Arial" w:hAnsi="Arial"/>
          <w:sz w:val="24"/>
        </w:rPr>
        <w:t xml:space="preserve"> de Regulagem Manual, </w:t>
      </w:r>
      <w:r w:rsidR="0028385F">
        <w:rPr>
          <w:rFonts w:ascii="Arial" w:hAnsi="Arial"/>
          <w:sz w:val="24"/>
        </w:rPr>
        <w:t>Mod.</w:t>
      </w:r>
      <w:r>
        <w:rPr>
          <w:rFonts w:ascii="Arial" w:hAnsi="Arial"/>
          <w:sz w:val="24"/>
        </w:rPr>
        <w:t>:</w:t>
      </w:r>
      <w:r w:rsidRPr="00CE2382">
        <w:rPr>
          <w:rFonts w:ascii="Arial" w:hAnsi="Arial"/>
          <w:sz w:val="24"/>
        </w:rPr>
        <w:t xml:space="preserve"> RL-B DIM. 20X20cm</w:t>
      </w:r>
    </w:p>
    <w:p w14:paraId="2A18469A" w14:textId="77777777" w:rsidR="00D36D79" w:rsidRDefault="00D36D79" w:rsidP="0089095B">
      <w:pPr>
        <w:pStyle w:val="Ttulo"/>
        <w:numPr>
          <w:ilvl w:val="0"/>
          <w:numId w:val="64"/>
        </w:numPr>
        <w:tabs>
          <w:tab w:val="clear" w:pos="360"/>
          <w:tab w:val="num" w:pos="1068"/>
        </w:tabs>
        <w:ind w:left="1068"/>
        <w:jc w:val="both"/>
        <w:rPr>
          <w:rFonts w:ascii="Arial" w:hAnsi="Arial"/>
          <w:sz w:val="24"/>
        </w:rPr>
      </w:pPr>
      <w:proofErr w:type="spellStart"/>
      <w:r>
        <w:rPr>
          <w:rFonts w:ascii="Arial" w:hAnsi="Arial"/>
          <w:sz w:val="24"/>
        </w:rPr>
        <w:t>Damper</w:t>
      </w:r>
      <w:proofErr w:type="spellEnd"/>
      <w:r>
        <w:rPr>
          <w:rFonts w:ascii="Arial" w:hAnsi="Arial"/>
          <w:sz w:val="24"/>
        </w:rPr>
        <w:t xml:space="preserve"> Sobre Pressão </w:t>
      </w:r>
      <w:r w:rsidR="0028385F">
        <w:rPr>
          <w:rFonts w:ascii="Arial" w:hAnsi="Arial"/>
          <w:sz w:val="24"/>
        </w:rPr>
        <w:t>Mod.</w:t>
      </w:r>
      <w:r>
        <w:rPr>
          <w:rFonts w:ascii="Arial" w:hAnsi="Arial"/>
          <w:sz w:val="24"/>
        </w:rPr>
        <w:t xml:space="preserve">: </w:t>
      </w:r>
      <w:r w:rsidRPr="00CE2382">
        <w:rPr>
          <w:rFonts w:ascii="Arial" w:hAnsi="Arial"/>
          <w:sz w:val="24"/>
        </w:rPr>
        <w:t>KUL DIM. 41,2X44,2cm</w:t>
      </w:r>
    </w:p>
    <w:p w14:paraId="005942D6" w14:textId="77777777" w:rsidR="00D36D79" w:rsidRDefault="00D36D79" w:rsidP="0089095B">
      <w:pPr>
        <w:pStyle w:val="Ttulo"/>
        <w:numPr>
          <w:ilvl w:val="0"/>
          <w:numId w:val="64"/>
        </w:numPr>
        <w:tabs>
          <w:tab w:val="clear" w:pos="360"/>
          <w:tab w:val="num" w:pos="1068"/>
        </w:tabs>
        <w:ind w:left="1068"/>
        <w:jc w:val="both"/>
        <w:rPr>
          <w:rFonts w:ascii="Arial" w:hAnsi="Arial"/>
          <w:sz w:val="24"/>
        </w:rPr>
      </w:pPr>
      <w:r>
        <w:rPr>
          <w:rFonts w:ascii="Arial" w:hAnsi="Arial"/>
          <w:sz w:val="24"/>
        </w:rPr>
        <w:t xml:space="preserve">Grelha de </w:t>
      </w:r>
      <w:r w:rsidR="0028385F">
        <w:rPr>
          <w:rFonts w:ascii="Arial" w:hAnsi="Arial"/>
          <w:sz w:val="24"/>
        </w:rPr>
        <w:t>Retorno, Mod.</w:t>
      </w:r>
      <w:r>
        <w:rPr>
          <w:rFonts w:ascii="Arial" w:hAnsi="Arial"/>
          <w:sz w:val="24"/>
        </w:rPr>
        <w:t>:</w:t>
      </w:r>
      <w:r w:rsidRPr="00CE2382">
        <w:rPr>
          <w:rFonts w:ascii="Arial" w:hAnsi="Arial"/>
          <w:sz w:val="24"/>
        </w:rPr>
        <w:t xml:space="preserve"> AT-AG</w:t>
      </w:r>
      <w:r>
        <w:rPr>
          <w:rFonts w:ascii="Arial" w:hAnsi="Arial"/>
          <w:sz w:val="24"/>
        </w:rPr>
        <w:t xml:space="preserve"> </w:t>
      </w:r>
      <w:r w:rsidRPr="00CE2382">
        <w:rPr>
          <w:rFonts w:ascii="Arial" w:hAnsi="Arial"/>
          <w:sz w:val="24"/>
        </w:rPr>
        <w:t>DIM. 425X225cm</w:t>
      </w:r>
    </w:p>
    <w:p w14:paraId="7B65CAC1" w14:textId="77777777" w:rsidR="00D36D79" w:rsidRDefault="00D36D79" w:rsidP="0089095B">
      <w:pPr>
        <w:pStyle w:val="Ttulo"/>
        <w:numPr>
          <w:ilvl w:val="0"/>
          <w:numId w:val="64"/>
        </w:numPr>
        <w:tabs>
          <w:tab w:val="clear" w:pos="360"/>
          <w:tab w:val="num" w:pos="1068"/>
        </w:tabs>
        <w:ind w:left="1068"/>
        <w:jc w:val="both"/>
        <w:rPr>
          <w:rFonts w:ascii="Arial" w:hAnsi="Arial"/>
          <w:sz w:val="24"/>
        </w:rPr>
      </w:pPr>
      <w:r>
        <w:rPr>
          <w:rFonts w:ascii="Arial" w:hAnsi="Arial"/>
          <w:sz w:val="24"/>
        </w:rPr>
        <w:t xml:space="preserve">Grelha de </w:t>
      </w:r>
      <w:r w:rsidR="0028385F">
        <w:rPr>
          <w:rFonts w:ascii="Arial" w:hAnsi="Arial"/>
          <w:sz w:val="24"/>
        </w:rPr>
        <w:t>Retorno, Mod.</w:t>
      </w:r>
      <w:r>
        <w:rPr>
          <w:rFonts w:ascii="Arial" w:hAnsi="Arial"/>
          <w:sz w:val="24"/>
        </w:rPr>
        <w:t>:</w:t>
      </w:r>
      <w:r w:rsidRPr="00CE2382">
        <w:rPr>
          <w:rFonts w:ascii="Arial" w:hAnsi="Arial"/>
          <w:sz w:val="24"/>
        </w:rPr>
        <w:t xml:space="preserve"> AT-AG</w:t>
      </w:r>
      <w:r>
        <w:rPr>
          <w:rFonts w:ascii="Arial" w:hAnsi="Arial"/>
          <w:sz w:val="24"/>
        </w:rPr>
        <w:t xml:space="preserve"> </w:t>
      </w:r>
      <w:r w:rsidRPr="00CE2382">
        <w:rPr>
          <w:rFonts w:ascii="Arial" w:hAnsi="Arial"/>
          <w:sz w:val="24"/>
        </w:rPr>
        <w:t>DIM. 225X125cm</w:t>
      </w:r>
    </w:p>
    <w:p w14:paraId="0B20451B" w14:textId="77777777" w:rsidR="00D36D79" w:rsidRDefault="00D36D79" w:rsidP="0089095B">
      <w:pPr>
        <w:pStyle w:val="Ttulo"/>
        <w:numPr>
          <w:ilvl w:val="0"/>
          <w:numId w:val="64"/>
        </w:numPr>
        <w:tabs>
          <w:tab w:val="clear" w:pos="360"/>
          <w:tab w:val="num" w:pos="1068"/>
        </w:tabs>
        <w:ind w:left="1068"/>
        <w:jc w:val="both"/>
        <w:rPr>
          <w:rFonts w:ascii="Arial" w:hAnsi="Arial"/>
          <w:sz w:val="24"/>
        </w:rPr>
      </w:pPr>
      <w:r>
        <w:rPr>
          <w:rFonts w:ascii="Arial" w:hAnsi="Arial"/>
          <w:sz w:val="24"/>
        </w:rPr>
        <w:t xml:space="preserve">Grelha de Porta, </w:t>
      </w:r>
      <w:r w:rsidR="0028385F">
        <w:rPr>
          <w:rFonts w:ascii="Arial" w:hAnsi="Arial"/>
          <w:sz w:val="24"/>
        </w:rPr>
        <w:t>Mod.</w:t>
      </w:r>
      <w:r>
        <w:rPr>
          <w:rFonts w:ascii="Arial" w:hAnsi="Arial"/>
          <w:sz w:val="24"/>
        </w:rPr>
        <w:t xml:space="preserve">: </w:t>
      </w:r>
      <w:r w:rsidRPr="00CE2382">
        <w:rPr>
          <w:rFonts w:ascii="Arial" w:hAnsi="Arial"/>
          <w:sz w:val="24"/>
        </w:rPr>
        <w:t>AGS-T</w:t>
      </w:r>
      <w:r>
        <w:rPr>
          <w:rFonts w:ascii="Arial" w:hAnsi="Arial"/>
          <w:sz w:val="24"/>
        </w:rPr>
        <w:t xml:space="preserve"> </w:t>
      </w:r>
      <w:r w:rsidRPr="00CE2382">
        <w:rPr>
          <w:rFonts w:ascii="Arial" w:hAnsi="Arial"/>
          <w:sz w:val="24"/>
        </w:rPr>
        <w:t>DIM. 225X125cm</w:t>
      </w:r>
    </w:p>
    <w:p w14:paraId="7007C963" w14:textId="77777777" w:rsidR="00D36D79" w:rsidRDefault="00D36D79" w:rsidP="0089095B">
      <w:pPr>
        <w:pStyle w:val="Ttulo"/>
        <w:numPr>
          <w:ilvl w:val="0"/>
          <w:numId w:val="64"/>
        </w:numPr>
        <w:tabs>
          <w:tab w:val="clear" w:pos="360"/>
          <w:tab w:val="num" w:pos="1068"/>
        </w:tabs>
        <w:ind w:left="1068"/>
        <w:jc w:val="both"/>
        <w:rPr>
          <w:rFonts w:ascii="Arial" w:hAnsi="Arial"/>
          <w:sz w:val="24"/>
        </w:rPr>
      </w:pPr>
      <w:r>
        <w:rPr>
          <w:rFonts w:ascii="Arial" w:hAnsi="Arial"/>
          <w:sz w:val="24"/>
        </w:rPr>
        <w:t xml:space="preserve">Grelha de Ventilação de Dupla Deflexão, </w:t>
      </w:r>
      <w:r w:rsidR="0028385F">
        <w:rPr>
          <w:rFonts w:ascii="Arial" w:hAnsi="Arial"/>
          <w:sz w:val="24"/>
        </w:rPr>
        <w:t>Mod.</w:t>
      </w:r>
      <w:r>
        <w:rPr>
          <w:rFonts w:ascii="Arial" w:hAnsi="Arial"/>
          <w:sz w:val="24"/>
        </w:rPr>
        <w:t>:</w:t>
      </w:r>
      <w:r w:rsidRPr="00CE2382">
        <w:rPr>
          <w:rFonts w:ascii="Arial" w:hAnsi="Arial"/>
          <w:sz w:val="24"/>
        </w:rPr>
        <w:t xml:space="preserve"> VAT-DG DIM:225X125mm</w:t>
      </w:r>
    </w:p>
    <w:p w14:paraId="75C5DE16" w14:textId="77777777" w:rsidR="00D36D79" w:rsidRDefault="00D36D79" w:rsidP="0089095B">
      <w:pPr>
        <w:pStyle w:val="Ttulo"/>
        <w:numPr>
          <w:ilvl w:val="0"/>
          <w:numId w:val="64"/>
        </w:numPr>
        <w:tabs>
          <w:tab w:val="clear" w:pos="360"/>
          <w:tab w:val="num" w:pos="1068"/>
        </w:tabs>
        <w:ind w:left="1068"/>
        <w:jc w:val="both"/>
        <w:rPr>
          <w:rFonts w:ascii="Arial" w:hAnsi="Arial"/>
          <w:sz w:val="24"/>
        </w:rPr>
      </w:pPr>
      <w:r>
        <w:rPr>
          <w:rFonts w:ascii="Arial" w:hAnsi="Arial"/>
          <w:sz w:val="24"/>
        </w:rPr>
        <w:t xml:space="preserve">Grelha de Ventilação de Dupla Deflexão, </w:t>
      </w:r>
      <w:r w:rsidR="0028385F">
        <w:rPr>
          <w:rFonts w:ascii="Arial" w:hAnsi="Arial"/>
          <w:sz w:val="24"/>
        </w:rPr>
        <w:t>Mod.</w:t>
      </w:r>
      <w:r>
        <w:rPr>
          <w:rFonts w:ascii="Arial" w:hAnsi="Arial"/>
          <w:sz w:val="24"/>
        </w:rPr>
        <w:t>:</w:t>
      </w:r>
      <w:r w:rsidRPr="00CE2382">
        <w:rPr>
          <w:rFonts w:ascii="Arial" w:hAnsi="Arial"/>
          <w:sz w:val="24"/>
        </w:rPr>
        <w:t xml:space="preserve"> VAT-DG DIM:225X75mm</w:t>
      </w:r>
    </w:p>
    <w:p w14:paraId="42E5ED66" w14:textId="77777777" w:rsidR="00D36D79" w:rsidRDefault="00D36D79" w:rsidP="0089095B">
      <w:pPr>
        <w:pStyle w:val="Ttulo"/>
        <w:numPr>
          <w:ilvl w:val="0"/>
          <w:numId w:val="64"/>
        </w:numPr>
        <w:tabs>
          <w:tab w:val="clear" w:pos="360"/>
          <w:tab w:val="num" w:pos="1068"/>
        </w:tabs>
        <w:ind w:left="1068"/>
        <w:jc w:val="both"/>
        <w:rPr>
          <w:rFonts w:ascii="Arial" w:hAnsi="Arial"/>
          <w:sz w:val="24"/>
        </w:rPr>
      </w:pPr>
      <w:r>
        <w:rPr>
          <w:rFonts w:ascii="Arial" w:hAnsi="Arial"/>
          <w:sz w:val="24"/>
        </w:rPr>
        <w:t xml:space="preserve">Grelha de Exaustão com Registro, </w:t>
      </w:r>
      <w:r w:rsidR="0028385F">
        <w:rPr>
          <w:rFonts w:ascii="Arial" w:hAnsi="Arial"/>
          <w:sz w:val="24"/>
        </w:rPr>
        <w:t>Mod.</w:t>
      </w:r>
      <w:r>
        <w:rPr>
          <w:rFonts w:ascii="Arial" w:hAnsi="Arial"/>
          <w:sz w:val="24"/>
        </w:rPr>
        <w:t>:</w:t>
      </w:r>
      <w:r w:rsidRPr="00CE2382">
        <w:rPr>
          <w:rFonts w:ascii="Arial" w:hAnsi="Arial"/>
          <w:sz w:val="24"/>
        </w:rPr>
        <w:t xml:space="preserve"> AT-DG DIM:225X125mm</w:t>
      </w:r>
    </w:p>
    <w:p w14:paraId="09D14231" w14:textId="77777777" w:rsidR="00D36D79" w:rsidRDefault="00D36D79" w:rsidP="0089095B">
      <w:pPr>
        <w:pStyle w:val="Ttulo"/>
        <w:numPr>
          <w:ilvl w:val="0"/>
          <w:numId w:val="64"/>
        </w:numPr>
        <w:tabs>
          <w:tab w:val="clear" w:pos="360"/>
          <w:tab w:val="num" w:pos="1068"/>
        </w:tabs>
        <w:ind w:left="1068"/>
        <w:jc w:val="both"/>
        <w:rPr>
          <w:rFonts w:ascii="Arial" w:hAnsi="Arial"/>
          <w:sz w:val="24"/>
        </w:rPr>
      </w:pPr>
      <w:r>
        <w:rPr>
          <w:rFonts w:ascii="Arial" w:hAnsi="Arial"/>
          <w:sz w:val="24"/>
        </w:rPr>
        <w:t xml:space="preserve">Grelha de Exaustão com Registro, </w:t>
      </w:r>
      <w:r w:rsidR="0028385F">
        <w:rPr>
          <w:rFonts w:ascii="Arial" w:hAnsi="Arial"/>
          <w:sz w:val="24"/>
        </w:rPr>
        <w:t>Mod.</w:t>
      </w:r>
      <w:r>
        <w:rPr>
          <w:rFonts w:ascii="Arial" w:hAnsi="Arial"/>
          <w:sz w:val="24"/>
        </w:rPr>
        <w:t xml:space="preserve">: </w:t>
      </w:r>
      <w:r w:rsidRPr="00CE2382">
        <w:rPr>
          <w:rFonts w:ascii="Arial" w:hAnsi="Arial"/>
          <w:sz w:val="24"/>
        </w:rPr>
        <w:t>AT-DG DIM:225X125mm</w:t>
      </w:r>
    </w:p>
    <w:p w14:paraId="3BE50700" w14:textId="77777777" w:rsidR="00D36D79" w:rsidRPr="006C6D0F" w:rsidRDefault="00D36D79" w:rsidP="0089095B">
      <w:pPr>
        <w:pStyle w:val="Ttulo"/>
        <w:numPr>
          <w:ilvl w:val="0"/>
          <w:numId w:val="64"/>
        </w:numPr>
        <w:tabs>
          <w:tab w:val="clear" w:pos="360"/>
          <w:tab w:val="num" w:pos="1068"/>
        </w:tabs>
        <w:ind w:left="1068"/>
        <w:jc w:val="both"/>
        <w:rPr>
          <w:rFonts w:ascii="Arial" w:hAnsi="Arial"/>
          <w:sz w:val="24"/>
        </w:rPr>
      </w:pPr>
      <w:r w:rsidRPr="009D78A8">
        <w:rPr>
          <w:rFonts w:ascii="Arial" w:hAnsi="Arial"/>
          <w:sz w:val="24"/>
        </w:rPr>
        <w:t>FC-1P-08/09/10/11/12</w:t>
      </w:r>
    </w:p>
    <w:p w14:paraId="5C4A637D" w14:textId="77777777" w:rsidR="00D36D79" w:rsidRDefault="00D36D79" w:rsidP="00D36D79">
      <w:pPr>
        <w:pStyle w:val="Cabealho"/>
        <w:tabs>
          <w:tab w:val="clear" w:pos="4419"/>
          <w:tab w:val="clear" w:pos="8838"/>
        </w:tabs>
        <w:ind w:left="0"/>
      </w:pPr>
    </w:p>
    <w:p w14:paraId="2CD7A01B" w14:textId="77777777" w:rsidR="00D36D79" w:rsidRDefault="00C76B6F" w:rsidP="003A5B33">
      <w:pPr>
        <w:pStyle w:val="Ttulo3"/>
      </w:pPr>
      <w:bookmarkStart w:id="408" w:name="_Toc33434456"/>
      <w:bookmarkStart w:id="409" w:name="_Toc71970333"/>
      <w:bookmarkStart w:id="410" w:name="_Toc41496017"/>
      <w:r>
        <w:t>CHAPAS</w:t>
      </w:r>
      <w:bookmarkEnd w:id="408"/>
      <w:r>
        <w:t xml:space="preserve"> AR CONDICIONADO</w:t>
      </w:r>
      <w:bookmarkEnd w:id="409"/>
      <w:bookmarkEnd w:id="410"/>
    </w:p>
    <w:p w14:paraId="672602A6" w14:textId="77777777" w:rsidR="00D36D79" w:rsidRDefault="00D36D79" w:rsidP="00D36D79"/>
    <w:p w14:paraId="38408826" w14:textId="77777777" w:rsidR="00D36D79" w:rsidRDefault="00D36D79" w:rsidP="00D36D79">
      <w:r>
        <w:t>Os dutos e plenos serão construídos em chapa de aço galvanizado nas bitolas correspondentes a maior dimensão transversal, de acordo com a espessura indicada pela Norma NBR-6401, dimensões indicadas no projeto.</w:t>
      </w:r>
    </w:p>
    <w:p w14:paraId="1EB3FE96" w14:textId="77777777" w:rsidR="00D36D79" w:rsidRDefault="00D36D79" w:rsidP="00D36D79"/>
    <w:p w14:paraId="7A3A7FBA" w14:textId="77777777" w:rsidR="00D36D79" w:rsidRDefault="00C76B6F" w:rsidP="007D2883">
      <w:pPr>
        <w:pStyle w:val="Ttulo3"/>
      </w:pPr>
      <w:r>
        <w:t xml:space="preserve">  </w:t>
      </w:r>
      <w:bookmarkStart w:id="411" w:name="_Toc33434457"/>
      <w:bookmarkStart w:id="412" w:name="_Toc71970334"/>
      <w:bookmarkStart w:id="413" w:name="_Toc41496018"/>
      <w:r>
        <w:t>ISOLAMENTO TÉRMICO</w:t>
      </w:r>
      <w:bookmarkEnd w:id="411"/>
      <w:bookmarkEnd w:id="412"/>
      <w:bookmarkEnd w:id="413"/>
    </w:p>
    <w:p w14:paraId="31430E76" w14:textId="77777777" w:rsidR="00D36D79" w:rsidRDefault="00D36D79" w:rsidP="00D36D79">
      <w:r>
        <w:t xml:space="preserve">O isolamento térmico dos dutos será de STIROPOR </w:t>
      </w:r>
      <w:r w:rsidR="0028385F">
        <w:t>auto extinguível</w:t>
      </w:r>
      <w:r>
        <w:t xml:space="preserve">, com barreira de vapor e acabamento de papel </w:t>
      </w:r>
      <w:proofErr w:type="spellStart"/>
      <w:r>
        <w:t>aluminizado</w:t>
      </w:r>
      <w:proofErr w:type="spellEnd"/>
      <w:r>
        <w:t xml:space="preserve"> tipo Kraft, aplicado com OVERCOLA, de forma a assegurar a perfeita aderência entre as superfícies, com juntas sobrepostas e arrematadas com fita plástica ou crepe 3M de, no mínimo, 5cm de largura.</w:t>
      </w:r>
    </w:p>
    <w:p w14:paraId="748EA380" w14:textId="77777777" w:rsidR="00D36D79" w:rsidRDefault="00D36D79" w:rsidP="00D36D79">
      <w:r>
        <w:t xml:space="preserve">Os plenos deverão ser isolados com placas de STIROPOR </w:t>
      </w:r>
      <w:r w:rsidR="0028385F">
        <w:t>auto extinguível</w:t>
      </w:r>
      <w:r>
        <w:t xml:space="preserve">, com barreiras de vapor e acabamento de papel </w:t>
      </w:r>
      <w:proofErr w:type="spellStart"/>
      <w:r>
        <w:t>aluminizado</w:t>
      </w:r>
      <w:proofErr w:type="spellEnd"/>
      <w:r>
        <w:t xml:space="preserve"> tipo Kraft, aplicada com OVERCOLA, arrematadas com fita plástica ou crepe 3M de 5cm de largura, no mínimo.</w:t>
      </w:r>
    </w:p>
    <w:p w14:paraId="1F234F27" w14:textId="77777777" w:rsidR="00D36D79" w:rsidRDefault="00D36D79" w:rsidP="00D36D79">
      <w:r>
        <w:t>A espessura do isolamento será de 10mm, no mínimo, quando não especificado em contrário no projeto, tipo ISOPOR.</w:t>
      </w:r>
    </w:p>
    <w:p w14:paraId="28A04324" w14:textId="77777777" w:rsidR="00D36D79" w:rsidRDefault="00D36D79" w:rsidP="00D36D79">
      <w:r>
        <w:t xml:space="preserve">Os dutos de ar condicionado não isolados e aparentes deverão ser pintados com tinta </w:t>
      </w:r>
      <w:proofErr w:type="spellStart"/>
      <w:r>
        <w:t>Plasticote</w:t>
      </w:r>
      <w:proofErr w:type="spellEnd"/>
      <w:r>
        <w:t>, de cor a ser definida pela Fiscalização da EMUSA.  Os dutos aparentes receberão demãos de tinta até que se atinja um acabamento esmerado segundo a.</w:t>
      </w:r>
    </w:p>
    <w:p w14:paraId="273C89DB" w14:textId="77777777" w:rsidR="00D36D79" w:rsidRDefault="00D36D79" w:rsidP="00D36D79"/>
    <w:p w14:paraId="58815EDD" w14:textId="77777777" w:rsidR="00D36D79" w:rsidRDefault="00C76B6F" w:rsidP="007D2883">
      <w:pPr>
        <w:pStyle w:val="Ttulo3"/>
      </w:pPr>
      <w:r>
        <w:t xml:space="preserve"> </w:t>
      </w:r>
      <w:bookmarkStart w:id="414" w:name="_Toc33434458"/>
      <w:bookmarkStart w:id="415" w:name="_Toc71970335"/>
      <w:bookmarkStart w:id="416" w:name="_Toc41496019"/>
      <w:r>
        <w:t>CONEXÕES FLEXÍVEIS</w:t>
      </w:r>
      <w:bookmarkEnd w:id="414"/>
      <w:bookmarkEnd w:id="415"/>
      <w:bookmarkEnd w:id="416"/>
    </w:p>
    <w:p w14:paraId="762128FC" w14:textId="77777777" w:rsidR="00D36D79" w:rsidRDefault="00D36D79" w:rsidP="00D36D79">
      <w:r>
        <w:t xml:space="preserve">As conexões dos condicionadores e ventiladores com os dutos e/ou caixas </w:t>
      </w:r>
      <w:proofErr w:type="spellStart"/>
      <w:r>
        <w:t>plenum</w:t>
      </w:r>
      <w:proofErr w:type="spellEnd"/>
      <w:r>
        <w:t xml:space="preserve"> serão através de lona flexível impermeável (Encerado) com vão livre mínimo de 100 mm.</w:t>
      </w:r>
    </w:p>
    <w:p w14:paraId="712E508B" w14:textId="77777777" w:rsidR="00D36D79" w:rsidRDefault="00D36D79" w:rsidP="00D36D79"/>
    <w:p w14:paraId="18D4CE39" w14:textId="77777777" w:rsidR="00D36D79" w:rsidRDefault="00C76B6F" w:rsidP="007D2883">
      <w:pPr>
        <w:pStyle w:val="Ttulo3"/>
      </w:pPr>
      <w:r>
        <w:t xml:space="preserve"> </w:t>
      </w:r>
      <w:bookmarkStart w:id="417" w:name="_Toc33434459"/>
      <w:bookmarkStart w:id="418" w:name="_Toc71970336"/>
      <w:bookmarkStart w:id="419" w:name="_Toc41496020"/>
      <w:r>
        <w:t>SELANTES</w:t>
      </w:r>
      <w:bookmarkEnd w:id="417"/>
      <w:bookmarkEnd w:id="418"/>
      <w:bookmarkEnd w:id="419"/>
    </w:p>
    <w:p w14:paraId="36F81F93" w14:textId="77777777" w:rsidR="00D36D79" w:rsidRDefault="00D36D79" w:rsidP="00D36D79">
      <w:r>
        <w:t xml:space="preserve">As redes de dutos de média </w:t>
      </w:r>
      <w:proofErr w:type="gramStart"/>
      <w:r>
        <w:t>pressão deverão</w:t>
      </w:r>
      <w:proofErr w:type="gramEnd"/>
      <w:r>
        <w:t xml:space="preserve"> ser unidas através de flanges aparafusados, utilizando como junta de vedação entre flange e contra </w:t>
      </w:r>
      <w:r w:rsidR="0028385F">
        <w:t>flange, gaxeta</w:t>
      </w:r>
      <w:r>
        <w:t xml:space="preserve"> contínua de </w:t>
      </w:r>
      <w:proofErr w:type="spellStart"/>
      <w:r>
        <w:t>neoprene</w:t>
      </w:r>
      <w:proofErr w:type="spellEnd"/>
      <w:r>
        <w:t>.</w:t>
      </w:r>
    </w:p>
    <w:p w14:paraId="67E00D16" w14:textId="77777777" w:rsidR="00D36D79" w:rsidRDefault="00D36D79" w:rsidP="00D36D79">
      <w:r>
        <w:t>A união dos flanges após devidamente executada deverá receber calafetador industrial 3M código OC750S, para garantir a estanqueidade na união.</w:t>
      </w:r>
    </w:p>
    <w:p w14:paraId="1962F829" w14:textId="77777777" w:rsidR="00D36D79" w:rsidRDefault="00D36D79" w:rsidP="00D36D79">
      <w:pPr>
        <w:ind w:left="0"/>
      </w:pPr>
    </w:p>
    <w:p w14:paraId="04D6F758" w14:textId="77777777" w:rsidR="00D36D79" w:rsidRDefault="00C76B6F" w:rsidP="007D2883">
      <w:pPr>
        <w:pStyle w:val="Ttulo3"/>
      </w:pPr>
      <w:r>
        <w:t xml:space="preserve"> </w:t>
      </w:r>
      <w:bookmarkStart w:id="420" w:name="_Toc33434460"/>
      <w:bookmarkStart w:id="421" w:name="_Toc71970337"/>
      <w:bookmarkStart w:id="422" w:name="_Toc41496021"/>
      <w:r>
        <w:t>FIXAÇÕES</w:t>
      </w:r>
      <w:bookmarkEnd w:id="420"/>
      <w:bookmarkEnd w:id="421"/>
      <w:bookmarkEnd w:id="422"/>
    </w:p>
    <w:p w14:paraId="45DB9228" w14:textId="77777777" w:rsidR="00D36D79" w:rsidRDefault="00D36D79" w:rsidP="00D36D79">
      <w:r>
        <w:t>Os dutos serão fixados à estrutura do prédio através de braçadeiras de fita de aço galvanizado com largura mínima de 25mm ou cantoneiras de aço galvanizado apropriadas para este serviço.</w:t>
      </w:r>
    </w:p>
    <w:p w14:paraId="1382E24C" w14:textId="77777777" w:rsidR="00D36D79" w:rsidRDefault="00D36D79" w:rsidP="00D36D79">
      <w:r>
        <w:t>As fixações deverão guardar um espaçamento máximo de 2 metros, utilizando buchas ou chumbadores adequados.</w:t>
      </w:r>
    </w:p>
    <w:p w14:paraId="1F304851" w14:textId="77777777" w:rsidR="00D36D79" w:rsidRDefault="00D36D79" w:rsidP="00D36D79">
      <w:pPr>
        <w:ind w:left="0"/>
      </w:pPr>
    </w:p>
    <w:p w14:paraId="1A530293" w14:textId="77777777" w:rsidR="00D36D79" w:rsidRDefault="00C76B6F" w:rsidP="007D2883">
      <w:pPr>
        <w:pStyle w:val="Ttulo3"/>
      </w:pPr>
      <w:bookmarkStart w:id="423" w:name="_Toc33434461"/>
      <w:bookmarkStart w:id="424" w:name="_Toc71970338"/>
      <w:bookmarkStart w:id="425" w:name="_Toc41496022"/>
      <w:r>
        <w:t>GRELHAS, DIFUSORES E VENEZIANAS</w:t>
      </w:r>
      <w:bookmarkEnd w:id="423"/>
      <w:bookmarkEnd w:id="424"/>
      <w:bookmarkEnd w:id="425"/>
    </w:p>
    <w:p w14:paraId="7D968F40" w14:textId="77777777" w:rsidR="00D36D79" w:rsidRDefault="00D36D79" w:rsidP="00D36D79">
      <w:r>
        <w:t>Serão de alumínio com pintura eletrostática na cor branco.</w:t>
      </w:r>
    </w:p>
    <w:p w14:paraId="14027FE4" w14:textId="77777777" w:rsidR="00D36D79" w:rsidRDefault="00D36D79" w:rsidP="00D36D79">
      <w:r>
        <w:t>Os difusores e grelhas de insuflação e de exaustão deverão possuir registros de lâminas opostas.</w:t>
      </w:r>
    </w:p>
    <w:p w14:paraId="3EF10833" w14:textId="77777777" w:rsidR="00D36D79" w:rsidRDefault="00D36D79" w:rsidP="00D36D79">
      <w:r>
        <w:t>As grelhas para tomada de ar de renovação deverão possuir registros, tela metálica galvanizada de malha de 6mm e filtro.</w:t>
      </w:r>
    </w:p>
    <w:p w14:paraId="3FD4531C" w14:textId="77777777" w:rsidR="00D36D79" w:rsidRDefault="00D36D79" w:rsidP="00D36D79">
      <w:r>
        <w:t>As grelhas de insuflação deverão ser de dupla deflexão (aletas móveis bidirecionais) e as de exaustão deverão ser de aletas fixas.</w:t>
      </w:r>
    </w:p>
    <w:p w14:paraId="4F85370E" w14:textId="77777777" w:rsidR="00D36D79" w:rsidRDefault="00D36D79" w:rsidP="00D36D79">
      <w:r>
        <w:t>As venezianas de retorno a serem instaladas em portas serão do tipo indevassável, com aletas em “V”, dupla moldura para acabamento nas duas faces da porta e armação adequada às características da porta.</w:t>
      </w:r>
    </w:p>
    <w:p w14:paraId="449E04C7" w14:textId="77777777" w:rsidR="00D36D79" w:rsidRDefault="00D36D79" w:rsidP="00D36D79">
      <w:r>
        <w:t>As venezianas de retorno utilizadas nas paredes que separam dois ambientes habitáveis ou visíveis do ponto de vista arquitetônico, deverão ser com aletas “V”, com moldura nas duas faces da respectiva parede.</w:t>
      </w:r>
    </w:p>
    <w:p w14:paraId="7D2A2752" w14:textId="77777777" w:rsidR="00D36D79" w:rsidRDefault="00D36D79" w:rsidP="00D36D79">
      <w:r>
        <w:t xml:space="preserve">Todas as grelhas e difusores com registros deverão ser regulados pelo </w:t>
      </w:r>
      <w:r w:rsidRPr="005E11E2">
        <w:rPr>
          <w:i/>
        </w:rPr>
        <w:t>instalador</w:t>
      </w:r>
      <w:r>
        <w:t xml:space="preserve"> para as vazões indicadas no projeto.</w:t>
      </w:r>
    </w:p>
    <w:p w14:paraId="55337D9B" w14:textId="77777777" w:rsidR="00D36D79" w:rsidRDefault="00D36D79" w:rsidP="00D36D79"/>
    <w:p w14:paraId="33669739" w14:textId="77777777" w:rsidR="00D36D79" w:rsidRDefault="00C76B6F" w:rsidP="007D2883">
      <w:pPr>
        <w:pStyle w:val="Ttulo3"/>
      </w:pPr>
      <w:r>
        <w:t xml:space="preserve"> </w:t>
      </w:r>
      <w:bookmarkStart w:id="426" w:name="_Toc33434462"/>
      <w:bookmarkStart w:id="427" w:name="_Toc71970339"/>
      <w:bookmarkStart w:id="428" w:name="_Toc41496023"/>
      <w:r>
        <w:t>REGISTROS DE REGULAGEM E DE PROTEÇÃO</w:t>
      </w:r>
      <w:bookmarkEnd w:id="426"/>
      <w:bookmarkEnd w:id="427"/>
      <w:bookmarkEnd w:id="428"/>
    </w:p>
    <w:p w14:paraId="01C43F7A" w14:textId="77777777" w:rsidR="00D36D79" w:rsidRDefault="00D36D79" w:rsidP="00D36D79">
      <w:r>
        <w:t xml:space="preserve">Deverão ser empregados registros de </w:t>
      </w:r>
      <w:r w:rsidR="00397983">
        <w:t>sobre pressão</w:t>
      </w:r>
      <w:r>
        <w:t xml:space="preserve"> em todas as bocas de descarga de unidades condicionadoras ou ventiladores que estejam ligados em paralelo.</w:t>
      </w:r>
    </w:p>
    <w:p w14:paraId="60C3CFA9" w14:textId="77777777" w:rsidR="00D36D79" w:rsidRDefault="00D36D79" w:rsidP="00D36D79">
      <w:pPr>
        <w:pStyle w:val="Recuodecorpodetexto2"/>
      </w:pPr>
      <w:r>
        <w:t>Os registros de regulagem de vazão deverão ser de lâminas opostas quando não especificado em contrário.</w:t>
      </w:r>
    </w:p>
    <w:p w14:paraId="530263E8" w14:textId="77777777" w:rsidR="00D36D79" w:rsidRDefault="00D36D79" w:rsidP="00D36D79">
      <w:r>
        <w:t>Todas as divisões de dutos deverão possuir “</w:t>
      </w:r>
      <w:proofErr w:type="spellStart"/>
      <w:r>
        <w:t>Splitters</w:t>
      </w:r>
      <w:proofErr w:type="spellEnd"/>
      <w:r>
        <w:t>” reguláveis, com o respectivo quadrante e borboleta externos para possibilitar o acesso.</w:t>
      </w:r>
    </w:p>
    <w:p w14:paraId="1DBFA023" w14:textId="77777777" w:rsidR="00D36D79" w:rsidRDefault="00D36D79" w:rsidP="00D36D79">
      <w:r>
        <w:lastRenderedPageBreak/>
        <w:t>Em todas as derivações de dutos deverão ser instalados captores com hastes externas para regulagem.</w:t>
      </w:r>
    </w:p>
    <w:p w14:paraId="5B6F24EC" w14:textId="77777777" w:rsidR="00D36D79" w:rsidRDefault="00397983" w:rsidP="00D36D79">
      <w:r>
        <w:t>Os registros cortam</w:t>
      </w:r>
      <w:r w:rsidR="00D36D79">
        <w:t xml:space="preserve"> fogo deverão ser montados nas paredes ou lajes de modo que as respectivas lâminas coincidam com a alvenaria e as alavancas de acionamento de rearme fiquem em locais acessíveis.</w:t>
      </w:r>
    </w:p>
    <w:p w14:paraId="51E85324" w14:textId="77777777" w:rsidR="00D36D79" w:rsidRDefault="00D36D79" w:rsidP="00D36D79">
      <w:r>
        <w:t>O fechamento dos registros será por disparo de bobina de corrente, consumo de 24 VCC, quando não especificado.</w:t>
      </w:r>
    </w:p>
    <w:p w14:paraId="58CA6B03" w14:textId="77777777" w:rsidR="00D36D79" w:rsidRDefault="00D36D79" w:rsidP="00D36D79">
      <w:r>
        <w:t>Para sinalização do estado de RCF (aberto/fechado) deverá ser prevista uma chave fim de curso com um contato comutador NA/NF, 120 VCA, 5 A.</w:t>
      </w:r>
    </w:p>
    <w:p w14:paraId="6878313F" w14:textId="77777777" w:rsidR="00D36D79" w:rsidRDefault="00D36D79" w:rsidP="00D36D79">
      <w:r>
        <w:t xml:space="preserve">Todos os registros, captores e </w:t>
      </w:r>
      <w:proofErr w:type="spellStart"/>
      <w:r>
        <w:t>splitters</w:t>
      </w:r>
      <w:proofErr w:type="spellEnd"/>
      <w:r>
        <w:t xml:space="preserve"> deverão ser regulados pelo </w:t>
      </w:r>
      <w:r w:rsidRPr="005E11E2">
        <w:rPr>
          <w:i/>
        </w:rPr>
        <w:t>instalador</w:t>
      </w:r>
      <w:r>
        <w:t xml:space="preserve"> para as vazões indicadas no projeto.</w:t>
      </w:r>
    </w:p>
    <w:p w14:paraId="660631F3" w14:textId="77777777" w:rsidR="00D36D79" w:rsidRDefault="00D36D79" w:rsidP="00D36D79">
      <w:pPr>
        <w:ind w:left="0"/>
      </w:pPr>
    </w:p>
    <w:p w14:paraId="16B71EFB" w14:textId="77777777" w:rsidR="00D36D79" w:rsidRDefault="00C76B6F" w:rsidP="007D2883">
      <w:pPr>
        <w:pStyle w:val="Ttulo3"/>
      </w:pPr>
      <w:r>
        <w:t xml:space="preserve">  </w:t>
      </w:r>
      <w:bookmarkStart w:id="429" w:name="_Toc33434463"/>
      <w:bookmarkStart w:id="430" w:name="_Toc71970340"/>
      <w:bookmarkStart w:id="431" w:name="_Toc41496024"/>
      <w:r>
        <w:t>ACESSÓRIOS</w:t>
      </w:r>
      <w:bookmarkEnd w:id="429"/>
      <w:bookmarkEnd w:id="430"/>
      <w:bookmarkEnd w:id="431"/>
    </w:p>
    <w:p w14:paraId="0A2C45A6" w14:textId="77777777" w:rsidR="00D36D79" w:rsidRDefault="00D36D79" w:rsidP="00D36D79">
      <w:pPr>
        <w:pStyle w:val="Recuodecorpodetexto2"/>
      </w:pPr>
      <w:r>
        <w:t>Todas as curvas e joelhos deverão possuir veios defletores segundo as Normas.</w:t>
      </w:r>
    </w:p>
    <w:p w14:paraId="5F78A933" w14:textId="77777777" w:rsidR="00D36D79" w:rsidRDefault="00D36D79" w:rsidP="00D36D79">
      <w:r>
        <w:t>Deverão ser fabricados e montados todos os acessórios necessários e suficientes para o perfeito funcionamento do sistema.</w:t>
      </w:r>
    </w:p>
    <w:p w14:paraId="32FFF6B3" w14:textId="77777777" w:rsidR="00D36D79" w:rsidRDefault="00D36D79" w:rsidP="00C246D1">
      <w:pPr>
        <w:ind w:left="0"/>
      </w:pPr>
    </w:p>
    <w:p w14:paraId="20A7FD75" w14:textId="77777777" w:rsidR="00D36D79" w:rsidRDefault="00C76B6F" w:rsidP="007D2883">
      <w:pPr>
        <w:pStyle w:val="Ttulo3"/>
      </w:pPr>
      <w:bookmarkStart w:id="432" w:name="_Toc33434464"/>
      <w:bookmarkStart w:id="433" w:name="_Toc71970341"/>
      <w:bookmarkStart w:id="434" w:name="_Toc41496025"/>
      <w:r>
        <w:t>TRATAMENTO ACÚSTICO</w:t>
      </w:r>
      <w:bookmarkEnd w:id="432"/>
      <w:bookmarkEnd w:id="433"/>
      <w:bookmarkEnd w:id="434"/>
    </w:p>
    <w:p w14:paraId="67B32F78" w14:textId="77777777" w:rsidR="00D36D79" w:rsidRDefault="00D36D79" w:rsidP="00D36D79">
      <w:r>
        <w:t>Os plenos das unidades condicionadoras e dutos de insuflação (trecho mínimo de 2m a partir da saída do pleno) deverão ser isolados internamente com BIDIM acústico de 600 g/m2 e 50 agulhadas.</w:t>
      </w:r>
    </w:p>
    <w:p w14:paraId="6030F0C0" w14:textId="77777777" w:rsidR="00D36D79" w:rsidRDefault="00D36D79" w:rsidP="00D36D79">
      <w:r>
        <w:t xml:space="preserve">O compartimento dos condicionadores, deverão receber tratamento acústico (paredes e teto) com material SONIQUE 50-10 natural, fabricação VIBRASOM, colados nas </w:t>
      </w:r>
      <w:r w:rsidR="00397983">
        <w:t>superfícies</w:t>
      </w:r>
      <w:r>
        <w:t xml:space="preserve"> por meio de adesivo especial do </w:t>
      </w:r>
      <w:r w:rsidR="00397983">
        <w:t>próprio</w:t>
      </w:r>
      <w:r>
        <w:t xml:space="preserve"> fabricante.</w:t>
      </w:r>
    </w:p>
    <w:p w14:paraId="5090CDA4" w14:textId="77777777" w:rsidR="00D36D79" w:rsidRDefault="00D36D79" w:rsidP="00D36D79">
      <w:pPr>
        <w:ind w:left="0"/>
      </w:pPr>
    </w:p>
    <w:p w14:paraId="5E2DE8E3" w14:textId="77777777" w:rsidR="00D36D79" w:rsidRDefault="00C76B6F" w:rsidP="007D2883">
      <w:pPr>
        <w:pStyle w:val="Ttulo3"/>
      </w:pPr>
      <w:r>
        <w:t xml:space="preserve">    </w:t>
      </w:r>
      <w:bookmarkStart w:id="435" w:name="_Toc41496026"/>
      <w:bookmarkStart w:id="436" w:name="_Toc33434465"/>
      <w:bookmarkStart w:id="437" w:name="_Toc71970342"/>
      <w:r>
        <w:t>REDE DE EXAUSTÃO DOS SANITÁRIOS</w:t>
      </w:r>
      <w:bookmarkEnd w:id="435"/>
      <w:r>
        <w:t xml:space="preserve"> </w:t>
      </w:r>
      <w:bookmarkEnd w:id="436"/>
      <w:bookmarkEnd w:id="437"/>
    </w:p>
    <w:p w14:paraId="224C4447" w14:textId="77777777" w:rsidR="00D36D79" w:rsidRDefault="00D36D79" w:rsidP="00D36D79">
      <w:r>
        <w:t xml:space="preserve">Para redes de exaustão de sanitários deverão ser adotadas as </w:t>
      </w:r>
      <w:r w:rsidR="00397983">
        <w:t>recomendações</w:t>
      </w:r>
      <w:r>
        <w:t xml:space="preserve"> das “Disposições para Instalação de Sistemas de Exaustão” da “ABRAVA – Associação Brasileira de </w:t>
      </w:r>
      <w:r w:rsidR="00397983">
        <w:t>Refrigeração,</w:t>
      </w:r>
      <w:r>
        <w:t xml:space="preserve"> Ar Condicionado, Ventilação e Aquecimento”.</w:t>
      </w:r>
    </w:p>
    <w:p w14:paraId="62E41C47" w14:textId="77777777" w:rsidR="00D36D79" w:rsidRDefault="00D36D79" w:rsidP="00D36D79">
      <w:r>
        <w:t>Na falta ou insuficiência da disposição acima, poderão ser utilizadas as recomendações do “</w:t>
      </w:r>
      <w:proofErr w:type="spellStart"/>
      <w:r>
        <w:t>Committee</w:t>
      </w:r>
      <w:proofErr w:type="spellEnd"/>
      <w:r>
        <w:t xml:space="preserve"> </w:t>
      </w:r>
      <w:proofErr w:type="spellStart"/>
      <w:r>
        <w:t>of</w:t>
      </w:r>
      <w:proofErr w:type="spellEnd"/>
      <w:r>
        <w:t xml:space="preserve"> Industrial </w:t>
      </w:r>
      <w:proofErr w:type="spellStart"/>
      <w:r>
        <w:t>Ventilation</w:t>
      </w:r>
      <w:proofErr w:type="spellEnd"/>
      <w:r>
        <w:t>”.</w:t>
      </w:r>
    </w:p>
    <w:p w14:paraId="641DAA61" w14:textId="77777777" w:rsidR="00D36D79" w:rsidRDefault="00D36D79" w:rsidP="00D36D79"/>
    <w:p w14:paraId="611E3C3A" w14:textId="77777777" w:rsidR="00D36D79" w:rsidRDefault="00C76B6F" w:rsidP="007D2883">
      <w:pPr>
        <w:pStyle w:val="Ttulo3"/>
      </w:pPr>
      <w:r>
        <w:t xml:space="preserve">       </w:t>
      </w:r>
      <w:bookmarkStart w:id="438" w:name="_Toc33434466"/>
      <w:bookmarkStart w:id="439" w:name="_Toc71970343"/>
      <w:bookmarkStart w:id="440" w:name="_Toc41496027"/>
      <w:r>
        <w:t>TESTES E INSPEÇÕES</w:t>
      </w:r>
      <w:bookmarkEnd w:id="438"/>
      <w:bookmarkEnd w:id="439"/>
      <w:bookmarkEnd w:id="440"/>
    </w:p>
    <w:p w14:paraId="5FF979F9" w14:textId="77777777" w:rsidR="00D36D79" w:rsidRDefault="00D36D79" w:rsidP="00D36D79">
      <w:pPr>
        <w:ind w:left="708"/>
      </w:pPr>
      <w:r>
        <w:t xml:space="preserve">O </w:t>
      </w:r>
      <w:r w:rsidRPr="005E11E2">
        <w:rPr>
          <w:i/>
        </w:rPr>
        <w:t>instalador</w:t>
      </w:r>
      <w:r>
        <w:t xml:space="preserve"> antes de iniciar os trabalhos de isolamento fará na presença da Fiscalização da EMUSA, teste de </w:t>
      </w:r>
      <w:proofErr w:type="spellStart"/>
      <w:r>
        <w:t>incombustibilidade</w:t>
      </w:r>
      <w:proofErr w:type="spellEnd"/>
      <w:r>
        <w:t xml:space="preserve"> num duto isolado de comprimento de 2m. Caso o resultado não seja aceito, terá de revestir todo o isolamento com massa TF-200-M da TECNOFOGO ou OVERCOLA da OVER.</w:t>
      </w:r>
    </w:p>
    <w:p w14:paraId="00C93DCC" w14:textId="77777777" w:rsidR="00D36D79" w:rsidRDefault="00D36D79" w:rsidP="00D36D79"/>
    <w:p w14:paraId="435463A5" w14:textId="77777777" w:rsidR="00D36D79" w:rsidRDefault="00D36D79" w:rsidP="00D36D79">
      <w:r>
        <w:t>Serão realizadas três inspeções:</w:t>
      </w:r>
    </w:p>
    <w:p w14:paraId="177F950D" w14:textId="77777777" w:rsidR="00D36D79" w:rsidRDefault="00D36D79" w:rsidP="0089095B">
      <w:pPr>
        <w:numPr>
          <w:ilvl w:val="0"/>
          <w:numId w:val="31"/>
        </w:numPr>
      </w:pPr>
      <w:r>
        <w:lastRenderedPageBreak/>
        <w:t>Após a fabricação e antes da montagem</w:t>
      </w:r>
    </w:p>
    <w:p w14:paraId="1485C614" w14:textId="77777777" w:rsidR="00D36D79" w:rsidRDefault="00D36D79" w:rsidP="0089095B">
      <w:pPr>
        <w:numPr>
          <w:ilvl w:val="0"/>
          <w:numId w:val="31"/>
        </w:numPr>
      </w:pPr>
      <w:r>
        <w:t>Após a montagem e antes do isolamento ou pintura</w:t>
      </w:r>
    </w:p>
    <w:p w14:paraId="6B0CA323" w14:textId="77777777" w:rsidR="00D36D79" w:rsidRDefault="00D36D79" w:rsidP="0089095B">
      <w:pPr>
        <w:numPr>
          <w:ilvl w:val="0"/>
          <w:numId w:val="31"/>
        </w:numPr>
      </w:pPr>
      <w:r>
        <w:t>Após o isolamento ou pintura, fechamento e acabamento.</w:t>
      </w:r>
    </w:p>
    <w:p w14:paraId="5EDB668E" w14:textId="77777777" w:rsidR="00D36D79" w:rsidRDefault="00D36D79" w:rsidP="00D36D79">
      <w:pPr>
        <w:ind w:left="0"/>
      </w:pPr>
    </w:p>
    <w:p w14:paraId="21FA44B5" w14:textId="77777777" w:rsidR="00D36D79" w:rsidRDefault="00D36D79" w:rsidP="00D36D79">
      <w:r>
        <w:t>Qualquer trecho de duto não aprovado pela Fiscalização da EMUSA, em qualquer uma das três fases, deverá ser imediatamente substituído por outro novo sem que a Fiscalização da EMUSA sofra nenhum ônus.</w:t>
      </w:r>
    </w:p>
    <w:p w14:paraId="192A958B" w14:textId="77777777" w:rsidR="00D36D79" w:rsidRDefault="00D36D79" w:rsidP="00D36D79">
      <w:pPr>
        <w:ind w:left="0"/>
      </w:pPr>
    </w:p>
    <w:p w14:paraId="11B7BB68" w14:textId="77777777" w:rsidR="00D36D79" w:rsidRDefault="00D36D79" w:rsidP="00D36D79"/>
    <w:p w14:paraId="509D4A50" w14:textId="77777777" w:rsidR="00D36D79" w:rsidRDefault="00C76B6F" w:rsidP="007D2883">
      <w:pPr>
        <w:pStyle w:val="Ttulo3"/>
      </w:pPr>
      <w:r>
        <w:t xml:space="preserve">    </w:t>
      </w:r>
      <w:bookmarkStart w:id="441" w:name="_Toc33434467"/>
      <w:bookmarkStart w:id="442" w:name="_Toc71970344"/>
      <w:bookmarkStart w:id="443" w:name="_Toc41496028"/>
      <w:r>
        <w:t>ESPECIFICAÇÃO PARA REDE DE GÁS REFRIGERANTES</w:t>
      </w:r>
      <w:bookmarkEnd w:id="441"/>
      <w:bookmarkEnd w:id="442"/>
      <w:bookmarkEnd w:id="443"/>
    </w:p>
    <w:p w14:paraId="3D38CE7B" w14:textId="77777777" w:rsidR="00D36D79" w:rsidRDefault="00D36D79" w:rsidP="00D36D79"/>
    <w:p w14:paraId="47562258" w14:textId="77777777" w:rsidR="00D36D79" w:rsidRDefault="00D36D79" w:rsidP="00D36D79">
      <w:r>
        <w:t xml:space="preserve">A presente especificação tem por finalidade definir os requisitos mínimos para </w:t>
      </w:r>
      <w:r w:rsidR="00397983">
        <w:t>fornecimento,</w:t>
      </w:r>
      <w:r>
        <w:t xml:space="preserve"> preparação, montagem e testes de redes de tubulações de gás refrigerante em instalações de ar condicionado.</w:t>
      </w:r>
    </w:p>
    <w:p w14:paraId="4E7065C1" w14:textId="77777777" w:rsidR="00D36D79" w:rsidRDefault="00D36D79" w:rsidP="00D36D79">
      <w:pPr>
        <w:ind w:left="0"/>
      </w:pPr>
    </w:p>
    <w:p w14:paraId="48FC8A82" w14:textId="77777777" w:rsidR="00D36D79" w:rsidRDefault="00C76B6F" w:rsidP="003A5B33">
      <w:pPr>
        <w:pStyle w:val="Ttulo3"/>
      </w:pPr>
      <w:bookmarkStart w:id="444" w:name="_Toc33434469"/>
      <w:bookmarkStart w:id="445" w:name="_Toc71970346"/>
      <w:bookmarkStart w:id="446" w:name="_Toc41496029"/>
      <w:r>
        <w:t>GENERALIDADES</w:t>
      </w:r>
      <w:bookmarkEnd w:id="444"/>
      <w:bookmarkEnd w:id="445"/>
      <w:bookmarkEnd w:id="446"/>
    </w:p>
    <w:p w14:paraId="1B5A7E90" w14:textId="77777777" w:rsidR="00D36D79" w:rsidRDefault="00D36D79" w:rsidP="00D36D79"/>
    <w:p w14:paraId="79B60BE9" w14:textId="77777777" w:rsidR="00D36D79" w:rsidRDefault="00D36D79" w:rsidP="00D36D79">
      <w:r>
        <w:t xml:space="preserve">A CONTRATADA terá a seu cargo o fornecimento e montagem de todos os materiais necessários e suficientes para a efetivação das instalações de tubulações de refrigerante que interligam todos os equipamentos de seu fornecimento, bem como carga completa de refrigerante e óleo incongelável, recomendados pelo fabricante, </w:t>
      </w:r>
    </w:p>
    <w:p w14:paraId="57F3F349" w14:textId="77777777" w:rsidR="00D36D79" w:rsidRDefault="00D36D79" w:rsidP="00D36D79"/>
    <w:p w14:paraId="44C92B49" w14:textId="77777777" w:rsidR="00D36D79" w:rsidRDefault="00C76B6F" w:rsidP="007D2883">
      <w:pPr>
        <w:pStyle w:val="Ttulo3"/>
      </w:pPr>
      <w:bookmarkStart w:id="447" w:name="_Toc33434470"/>
      <w:bookmarkStart w:id="448" w:name="_Toc71970347"/>
      <w:bookmarkStart w:id="449" w:name="_Toc41496030"/>
      <w:r>
        <w:t>NORMAS</w:t>
      </w:r>
      <w:bookmarkEnd w:id="447"/>
      <w:bookmarkEnd w:id="448"/>
      <w:bookmarkEnd w:id="449"/>
    </w:p>
    <w:p w14:paraId="748E5B58" w14:textId="77777777" w:rsidR="00D36D79" w:rsidRDefault="00D36D79" w:rsidP="00D36D79">
      <w:r>
        <w:t>Deverão ser obedecidas as últimas edições das seguintes normas Brasileiras:</w:t>
      </w:r>
    </w:p>
    <w:p w14:paraId="14533848" w14:textId="77777777" w:rsidR="00D36D79" w:rsidRDefault="00D36D79" w:rsidP="00D36D79"/>
    <w:p w14:paraId="57A2D8A1" w14:textId="77777777" w:rsidR="00D36D79" w:rsidRDefault="00D36D79" w:rsidP="00D36D79">
      <w:r>
        <w:t xml:space="preserve">NBR-6401    </w:t>
      </w:r>
      <w:r w:rsidR="00397983">
        <w:t>- Instalações</w:t>
      </w:r>
      <w:r>
        <w:t xml:space="preserve"> de Ar Condicionado para Conforto – Parâmetros Básicos </w:t>
      </w:r>
      <w:r w:rsidR="00397983">
        <w:t>para Projeto</w:t>
      </w:r>
      <w:r>
        <w:t>.</w:t>
      </w:r>
    </w:p>
    <w:p w14:paraId="1D5D745A" w14:textId="77777777" w:rsidR="00D36D79" w:rsidRDefault="00D36D79" w:rsidP="00D36D79">
      <w:r>
        <w:t xml:space="preserve">EB-224/80     </w:t>
      </w:r>
      <w:r w:rsidR="00397983">
        <w:t>- Tubos</w:t>
      </w:r>
      <w:r>
        <w:t xml:space="preserve"> de Cobre e suas ligas, sem costura, para condensadores, </w:t>
      </w:r>
    </w:p>
    <w:p w14:paraId="25456EB3" w14:textId="77777777" w:rsidR="00D36D79" w:rsidRDefault="00D36D79" w:rsidP="00D36D79">
      <w:r>
        <w:t xml:space="preserve">                          evaporadores trocadores de calor.</w:t>
      </w:r>
    </w:p>
    <w:p w14:paraId="73B47FDF" w14:textId="77777777" w:rsidR="00D36D79" w:rsidRDefault="00D36D79" w:rsidP="00D36D79">
      <w:r>
        <w:t>EB-366/77    -   Conexões para unir tubos de cobre por Soldagem ou Brasagem capilar.</w:t>
      </w:r>
    </w:p>
    <w:p w14:paraId="6E9A8CB7" w14:textId="77777777" w:rsidR="00D36D79" w:rsidRDefault="00D36D79" w:rsidP="00D36D79">
      <w:r>
        <w:t>P-EB-273/</w:t>
      </w:r>
      <w:r w:rsidR="00397983">
        <w:t>69 -</w:t>
      </w:r>
      <w:r>
        <w:t xml:space="preserve">   Tubos de cobre sem costura para Refrigeração e Ar Condicionado. </w:t>
      </w:r>
    </w:p>
    <w:p w14:paraId="3A152850" w14:textId="77777777" w:rsidR="00D36D79" w:rsidRDefault="00D36D79" w:rsidP="00D36D79">
      <w:r>
        <w:t>Na falta ou na insuficiência das normas acima, deverão ser obedecidas as últimas edições das seguintes normas Padrão estrangeiras:</w:t>
      </w:r>
    </w:p>
    <w:p w14:paraId="58B86B30" w14:textId="77777777" w:rsidR="00D36D79" w:rsidRDefault="00D36D79" w:rsidP="00D36D79">
      <w:pPr>
        <w:rPr>
          <w:lang w:val="en-US"/>
        </w:rPr>
      </w:pPr>
      <w:r>
        <w:rPr>
          <w:lang w:val="en-US"/>
        </w:rPr>
        <w:t xml:space="preserve">ASHRAE     </w:t>
      </w:r>
      <w:r w:rsidR="00397983">
        <w:rPr>
          <w:lang w:val="en-US"/>
        </w:rPr>
        <w:t>- “</w:t>
      </w:r>
      <w:r>
        <w:rPr>
          <w:lang w:val="en-US"/>
        </w:rPr>
        <w:t xml:space="preserve">American Society or Heating Refrigerating and Air Conditioning </w:t>
      </w:r>
    </w:p>
    <w:p w14:paraId="35F50062" w14:textId="77777777" w:rsidR="00D36D79" w:rsidRDefault="00D36D79" w:rsidP="00D36D79">
      <w:pPr>
        <w:rPr>
          <w:lang w:val="en-US"/>
        </w:rPr>
      </w:pPr>
      <w:r>
        <w:rPr>
          <w:lang w:val="en-US"/>
        </w:rPr>
        <w:t xml:space="preserve">                          Engineers”</w:t>
      </w:r>
    </w:p>
    <w:p w14:paraId="131C7151" w14:textId="77777777" w:rsidR="00D36D79" w:rsidRDefault="00D36D79" w:rsidP="00D36D79">
      <w:pPr>
        <w:rPr>
          <w:lang w:val="en-US"/>
        </w:rPr>
      </w:pPr>
      <w:r>
        <w:rPr>
          <w:lang w:val="en-US"/>
        </w:rPr>
        <w:t xml:space="preserve">ARI              </w:t>
      </w:r>
      <w:r w:rsidR="00397983">
        <w:rPr>
          <w:lang w:val="en-US"/>
        </w:rPr>
        <w:t>- “</w:t>
      </w:r>
      <w:r>
        <w:rPr>
          <w:lang w:val="en-US"/>
        </w:rPr>
        <w:t>Air Conditioning and Refrigerating Institute”</w:t>
      </w:r>
    </w:p>
    <w:p w14:paraId="4533EF5E" w14:textId="77777777" w:rsidR="00D36D79" w:rsidRDefault="00D36D79" w:rsidP="00D36D79">
      <w:pPr>
        <w:ind w:left="0"/>
        <w:rPr>
          <w:lang w:val="en-US"/>
        </w:rPr>
      </w:pPr>
    </w:p>
    <w:p w14:paraId="7472B2CD" w14:textId="77777777" w:rsidR="00D36D79" w:rsidRDefault="00D36D79" w:rsidP="00D36D79">
      <w:pPr>
        <w:ind w:left="0"/>
        <w:rPr>
          <w:lang w:val="en-US"/>
        </w:rPr>
      </w:pPr>
    </w:p>
    <w:p w14:paraId="6F425184" w14:textId="77777777" w:rsidR="00D36D79" w:rsidRDefault="00C76B6F" w:rsidP="007D2883">
      <w:pPr>
        <w:pStyle w:val="Ttulo3"/>
      </w:pPr>
      <w:bookmarkStart w:id="450" w:name="_Toc33434472"/>
      <w:bookmarkStart w:id="451" w:name="_Toc71970349"/>
      <w:bookmarkStart w:id="452" w:name="_Toc41496031"/>
      <w:r>
        <w:lastRenderedPageBreak/>
        <w:t>TUBULAÇÕES E CONEXÕES</w:t>
      </w:r>
      <w:bookmarkEnd w:id="450"/>
      <w:bookmarkEnd w:id="451"/>
      <w:bookmarkEnd w:id="452"/>
    </w:p>
    <w:p w14:paraId="5E3E1649" w14:textId="77777777" w:rsidR="00D36D79" w:rsidRDefault="00D36D79" w:rsidP="00D36D79"/>
    <w:p w14:paraId="0EE9C690" w14:textId="77777777" w:rsidR="00D36D79" w:rsidRDefault="00D36D79" w:rsidP="00D36D79">
      <w:r>
        <w:t xml:space="preserve">- As linhas de sucção, descarga e líquido serão de cobre, salvo indicação no                 projeto, para pressão de trabalho mínima de 300 </w:t>
      </w:r>
      <w:proofErr w:type="spellStart"/>
      <w:r>
        <w:t>psig</w:t>
      </w:r>
      <w:proofErr w:type="spellEnd"/>
      <w:r>
        <w:t xml:space="preserve"> e os diâmetros </w:t>
      </w:r>
      <w:r w:rsidR="00397983">
        <w:t>obedecerão aos</w:t>
      </w:r>
      <w:r>
        <w:t xml:space="preserve"> recomendados pelo fabricante, quando a bitola dos tubos não estiver assinalada no projeto.</w:t>
      </w:r>
    </w:p>
    <w:p w14:paraId="39734633" w14:textId="77777777" w:rsidR="00D36D79" w:rsidRDefault="00D36D79" w:rsidP="00D36D79">
      <w:r>
        <w:t xml:space="preserve">- Toda tubulação da linha de sucção e descarga deverá possuir um caimento de 0,5% sempre no sentido do fluxo do refrigerante.  Para a linha de líquido dever-se-á </w:t>
      </w:r>
      <w:r w:rsidR="00397983">
        <w:t>mantê-la</w:t>
      </w:r>
      <w:r>
        <w:t xml:space="preserve"> no nível em toda sua extensão.</w:t>
      </w:r>
    </w:p>
    <w:p w14:paraId="1658DBBC" w14:textId="77777777" w:rsidR="00D36D79" w:rsidRDefault="00D36D79" w:rsidP="00D36D79">
      <w:r>
        <w:t>- Também fará parte do escopo da CONTRATADA, o fornecimento e montagem da tubulação de plástico PVC, para água, Classe 10, e conexões para drenagem das unidades condicionadoras, quando não especificado tubo de aço galvanizado.</w:t>
      </w:r>
    </w:p>
    <w:p w14:paraId="69F28087" w14:textId="77777777" w:rsidR="00D36D79" w:rsidRDefault="00D36D79" w:rsidP="00D36D79"/>
    <w:p w14:paraId="1739B4F4" w14:textId="77777777" w:rsidR="00D36D79" w:rsidRDefault="00C76B6F" w:rsidP="007D2883">
      <w:pPr>
        <w:pStyle w:val="Ttulo3"/>
      </w:pPr>
      <w:bookmarkStart w:id="453" w:name="_Toc33434473"/>
      <w:bookmarkStart w:id="454" w:name="_Toc71970350"/>
      <w:bookmarkStart w:id="455" w:name="_Toc41496032"/>
      <w:r>
        <w:t>ISOLAMENTO</w:t>
      </w:r>
      <w:bookmarkEnd w:id="453"/>
      <w:bookmarkEnd w:id="454"/>
      <w:bookmarkEnd w:id="455"/>
    </w:p>
    <w:p w14:paraId="1BDFBC6D" w14:textId="77777777" w:rsidR="00D36D79" w:rsidRDefault="00D36D79" w:rsidP="00D36D79">
      <w:r>
        <w:t>Toda a tubulação de sucção do gás refrigerante será constituída de:</w:t>
      </w:r>
    </w:p>
    <w:p w14:paraId="714C5585" w14:textId="77777777" w:rsidR="00D36D79" w:rsidRDefault="00D36D79" w:rsidP="00D36D79"/>
    <w:p w14:paraId="1879CACD" w14:textId="77777777" w:rsidR="00D36D79" w:rsidRDefault="00D36D79" w:rsidP="00D36D79">
      <w:pPr>
        <w:ind w:left="708"/>
      </w:pPr>
      <w:r>
        <w:sym w:font="Symbol" w:char="F0A8"/>
      </w:r>
      <w:r>
        <w:t xml:space="preserve"> Duas camadas de poliuretano sobrepostas e descentradas de 1” de espessura cada, aplicadas por meio de </w:t>
      </w:r>
      <w:proofErr w:type="spellStart"/>
      <w:r>
        <w:t>Overcola</w:t>
      </w:r>
      <w:proofErr w:type="spellEnd"/>
      <w:r>
        <w:t xml:space="preserve"> ou Primer Epóxi de forma </w:t>
      </w:r>
      <w:r w:rsidR="00397983">
        <w:t>a assegurar</w:t>
      </w:r>
      <w:r>
        <w:t xml:space="preserve"> a perfeita aderência entre as superfícies;</w:t>
      </w:r>
    </w:p>
    <w:p w14:paraId="1365DB24" w14:textId="77777777" w:rsidR="00D36D79" w:rsidRDefault="00D36D79" w:rsidP="00D36D79">
      <w:r>
        <w:sym w:font="Symbol" w:char="F0A8"/>
      </w:r>
      <w:r>
        <w:t xml:space="preserve"> Barreira de vapor de papel Kraft e folha de alumínio;</w:t>
      </w:r>
    </w:p>
    <w:p w14:paraId="45949E30" w14:textId="77777777" w:rsidR="00D36D79" w:rsidRDefault="00D36D79" w:rsidP="00D36D79">
      <w:r>
        <w:sym w:font="Symbol" w:char="F0A8"/>
      </w:r>
      <w:r>
        <w:t xml:space="preserve"> Alumínio corrugado para proteção mecânica fixado por meio de cintas de alumínio devidamente espaçadas.</w:t>
      </w:r>
    </w:p>
    <w:p w14:paraId="7185746C" w14:textId="77777777" w:rsidR="00D36D79" w:rsidRDefault="00D36D79" w:rsidP="00D36D79">
      <w:pPr>
        <w:pStyle w:val="Cabealho"/>
        <w:tabs>
          <w:tab w:val="clear" w:pos="4419"/>
          <w:tab w:val="clear" w:pos="8838"/>
        </w:tabs>
      </w:pPr>
    </w:p>
    <w:p w14:paraId="27D03D09" w14:textId="77777777" w:rsidR="00D36D79" w:rsidRDefault="00C76B6F" w:rsidP="007D2883">
      <w:pPr>
        <w:pStyle w:val="Ttulo3"/>
      </w:pPr>
      <w:r>
        <w:t xml:space="preserve"> </w:t>
      </w:r>
      <w:bookmarkStart w:id="456" w:name="_Toc33434474"/>
      <w:bookmarkStart w:id="457" w:name="_Toc71970351"/>
      <w:bookmarkStart w:id="458" w:name="_Toc41496033"/>
      <w:r>
        <w:t>PINTURA</w:t>
      </w:r>
      <w:bookmarkEnd w:id="456"/>
      <w:bookmarkEnd w:id="457"/>
      <w:bookmarkEnd w:id="458"/>
    </w:p>
    <w:p w14:paraId="7AC24806" w14:textId="77777777" w:rsidR="00D36D79" w:rsidRDefault="00D36D79" w:rsidP="00D36D79">
      <w:r>
        <w:t xml:space="preserve">Todos os tubos terão indicações do fluido que conduzem e do sentido do </w:t>
      </w:r>
    </w:p>
    <w:p w14:paraId="0A521282" w14:textId="77777777" w:rsidR="00D36D79" w:rsidRDefault="00D36D79" w:rsidP="00D36D79">
      <w:r>
        <w:t>fluxo.</w:t>
      </w:r>
    </w:p>
    <w:p w14:paraId="099CB050" w14:textId="77777777" w:rsidR="00D36D79" w:rsidRDefault="00D36D79" w:rsidP="00D36D79"/>
    <w:p w14:paraId="5B24B18C" w14:textId="77777777" w:rsidR="00D36D79" w:rsidRDefault="00C76B6F" w:rsidP="007D2883">
      <w:pPr>
        <w:pStyle w:val="Ttulo3"/>
      </w:pPr>
      <w:r>
        <w:t xml:space="preserve">  </w:t>
      </w:r>
      <w:bookmarkStart w:id="459" w:name="_Toc33434475"/>
      <w:bookmarkStart w:id="460" w:name="_Toc71970352"/>
      <w:bookmarkStart w:id="461" w:name="_Toc41496034"/>
      <w:r>
        <w:t>INSPEÇÕES E TESTES</w:t>
      </w:r>
      <w:bookmarkEnd w:id="459"/>
      <w:bookmarkEnd w:id="460"/>
      <w:bookmarkEnd w:id="461"/>
    </w:p>
    <w:p w14:paraId="29BC2273" w14:textId="77777777" w:rsidR="00D36D79" w:rsidRDefault="00D36D79" w:rsidP="00D36D79">
      <w:r>
        <w:sym w:font="Symbol" w:char="F0A8"/>
      </w:r>
      <w:r>
        <w:t xml:space="preserve"> Serão realizadas três inspeções:</w:t>
      </w:r>
    </w:p>
    <w:p w14:paraId="31826068" w14:textId="77777777" w:rsidR="00D36D79" w:rsidRDefault="00D36D79" w:rsidP="00D36D79">
      <w:r>
        <w:t>- Da tubulação e acessórios antes de montar;</w:t>
      </w:r>
    </w:p>
    <w:p w14:paraId="71B94C52" w14:textId="77777777" w:rsidR="00D36D79" w:rsidRDefault="00D36D79" w:rsidP="00D36D79">
      <w:r>
        <w:t>- Da tubulação montada, mas sem pintura e isolamento;</w:t>
      </w:r>
    </w:p>
    <w:p w14:paraId="6CB1DE1F" w14:textId="77777777" w:rsidR="00D36D79" w:rsidRDefault="00D36D79" w:rsidP="00D36D79">
      <w:r>
        <w:t>- Da tubulação isolada ou pintada, conectada e acabada.</w:t>
      </w:r>
    </w:p>
    <w:p w14:paraId="7EA340AC" w14:textId="77777777" w:rsidR="00D36D79" w:rsidRDefault="00D36D79" w:rsidP="00D36D79"/>
    <w:p w14:paraId="57F4F899" w14:textId="77777777" w:rsidR="00D36D79" w:rsidRDefault="00D36D79" w:rsidP="00D36D79">
      <w:pPr>
        <w:pStyle w:val="Recuodecorpodetexto2"/>
      </w:pPr>
      <w:r>
        <w:sym w:font="Symbol" w:char="F0A8"/>
      </w:r>
      <w:r>
        <w:t xml:space="preserve"> Após a montagem e antes do isolamento as tubulações de refrigerante deverão ser testadas com vácuo de 1 torr (1.000 </w:t>
      </w:r>
      <w:proofErr w:type="spellStart"/>
      <w:r>
        <w:t>microns</w:t>
      </w:r>
      <w:proofErr w:type="spellEnd"/>
      <w:r>
        <w:t>) para desidratação do sistema e após alcançado o vácuo desejado deverá permanecer durante o mínimo de três horas para teste de estanqueidade do sistema.</w:t>
      </w:r>
    </w:p>
    <w:p w14:paraId="6BF1F7FF" w14:textId="77777777" w:rsidR="00D36D79" w:rsidRDefault="00D36D79" w:rsidP="00D36D79">
      <w:pPr>
        <w:pStyle w:val="Recuodecorpodetexto2"/>
      </w:pPr>
    </w:p>
    <w:p w14:paraId="3CC3D97D" w14:textId="77777777" w:rsidR="00D36D79" w:rsidRDefault="00D36D79" w:rsidP="00D36D79">
      <w:pPr>
        <w:ind w:left="708"/>
      </w:pPr>
      <w:r>
        <w:lastRenderedPageBreak/>
        <w:sym w:font="Symbol" w:char="F0A8"/>
      </w:r>
      <w:r>
        <w:t xml:space="preserve"> Qualquer tubulação ou acessório não aprovado em qualquer das três fases, será imediatamente substituído por outro novo.</w:t>
      </w:r>
    </w:p>
    <w:p w14:paraId="407B60F5" w14:textId="77777777" w:rsidR="00D36D79" w:rsidRDefault="00D36D79" w:rsidP="00D36D79">
      <w:pPr>
        <w:ind w:left="0"/>
      </w:pPr>
    </w:p>
    <w:p w14:paraId="58437AF5" w14:textId="77777777" w:rsidR="00D36D79" w:rsidRDefault="00D36D79" w:rsidP="00D36D79">
      <w:pPr>
        <w:ind w:right="-149" w:firstLine="360"/>
      </w:pPr>
    </w:p>
    <w:p w14:paraId="2FD0EEAF" w14:textId="77777777" w:rsidR="00D36D79" w:rsidRDefault="00C76B6F" w:rsidP="007D2883">
      <w:pPr>
        <w:pStyle w:val="Ttulo2"/>
      </w:pPr>
      <w:bookmarkStart w:id="462" w:name="_Toc26260945"/>
      <w:r>
        <w:t xml:space="preserve">    </w:t>
      </w:r>
      <w:bookmarkStart w:id="463" w:name="_Toc71970356"/>
      <w:bookmarkStart w:id="464" w:name="_Toc41496035"/>
      <w:r w:rsidRPr="00804DA4">
        <w:rPr>
          <w:highlight w:val="yellow"/>
        </w:rPr>
        <w:t>INSTALAÇÕES DE PREVENÇÃO CONTRA INCÊNDIO</w:t>
      </w:r>
      <w:bookmarkEnd w:id="462"/>
      <w:bookmarkEnd w:id="463"/>
      <w:bookmarkEnd w:id="464"/>
    </w:p>
    <w:p w14:paraId="7D6175B4" w14:textId="77777777" w:rsidR="00D36D79" w:rsidRDefault="00C76B6F" w:rsidP="007D2883">
      <w:pPr>
        <w:pStyle w:val="Ttulo3"/>
      </w:pPr>
      <w:bookmarkStart w:id="465" w:name="_Toc26260946"/>
      <w:bookmarkStart w:id="466" w:name="_Toc71970357"/>
      <w:bookmarkStart w:id="467" w:name="_Toc41496036"/>
      <w:r>
        <w:t>DESCRIÇÕES GERAIS</w:t>
      </w:r>
      <w:bookmarkEnd w:id="465"/>
      <w:bookmarkEnd w:id="466"/>
      <w:bookmarkEnd w:id="467"/>
    </w:p>
    <w:p w14:paraId="1EED7B32" w14:textId="77777777" w:rsidR="00D36D79" w:rsidRDefault="00D36D79" w:rsidP="00D36D79">
      <w:pPr>
        <w:pStyle w:val="Ttulo"/>
        <w:tabs>
          <w:tab w:val="num" w:pos="1800"/>
        </w:tabs>
        <w:ind w:left="1115"/>
        <w:jc w:val="both"/>
        <w:rPr>
          <w:rFonts w:ascii="Arial" w:hAnsi="Arial"/>
          <w:sz w:val="24"/>
        </w:rPr>
      </w:pPr>
      <w:r>
        <w:rPr>
          <w:rFonts w:ascii="Arial" w:hAnsi="Arial"/>
          <w:sz w:val="24"/>
        </w:rPr>
        <w:t>A edificação em questão, necessita da instalação de Canalização Preventiva de Proteção Contra Incêndio, bem como dos extintores.</w:t>
      </w:r>
    </w:p>
    <w:p w14:paraId="179BE9EF" w14:textId="77777777" w:rsidR="00D36D79" w:rsidRDefault="00D36D79" w:rsidP="00D36D79">
      <w:pPr>
        <w:pStyle w:val="Ttulo"/>
        <w:tabs>
          <w:tab w:val="num" w:pos="1800"/>
        </w:tabs>
        <w:ind w:left="1115"/>
        <w:jc w:val="both"/>
        <w:rPr>
          <w:rFonts w:ascii="Arial" w:hAnsi="Arial"/>
          <w:sz w:val="24"/>
        </w:rPr>
      </w:pPr>
      <w:r>
        <w:rPr>
          <w:rFonts w:ascii="Arial" w:hAnsi="Arial"/>
          <w:sz w:val="24"/>
        </w:rPr>
        <w:t>Em cada pavimento foi projetado um hidrante com mangueiras de 30 (trinta) metros e requintes apropriados.</w:t>
      </w:r>
    </w:p>
    <w:p w14:paraId="536A3536" w14:textId="77777777" w:rsidR="00D36D79" w:rsidRDefault="00397983" w:rsidP="00D36D79">
      <w:pPr>
        <w:pStyle w:val="Ttulo"/>
        <w:tabs>
          <w:tab w:val="num" w:pos="1800"/>
        </w:tabs>
        <w:ind w:left="1115"/>
        <w:jc w:val="both"/>
        <w:rPr>
          <w:rFonts w:ascii="Arial" w:hAnsi="Arial"/>
          <w:sz w:val="24"/>
        </w:rPr>
      </w:pPr>
      <w:r>
        <w:rPr>
          <w:rFonts w:ascii="Arial" w:hAnsi="Arial"/>
          <w:sz w:val="24"/>
        </w:rPr>
        <w:t>Os hidrantes</w:t>
      </w:r>
      <w:r w:rsidR="00D36D79">
        <w:rPr>
          <w:rFonts w:ascii="Arial" w:hAnsi="Arial"/>
          <w:sz w:val="24"/>
        </w:rPr>
        <w:t xml:space="preserve"> serão alimentados, conforme indicação em projeto.</w:t>
      </w:r>
    </w:p>
    <w:p w14:paraId="2C884C15" w14:textId="77777777" w:rsidR="00D36D79" w:rsidRDefault="00D36D79" w:rsidP="00D36D79">
      <w:pPr>
        <w:pStyle w:val="Cabealho"/>
        <w:tabs>
          <w:tab w:val="clear" w:pos="4419"/>
          <w:tab w:val="clear" w:pos="8838"/>
        </w:tabs>
      </w:pPr>
    </w:p>
    <w:p w14:paraId="03DB97F3" w14:textId="77777777" w:rsidR="00D36D79" w:rsidRDefault="00C76B6F" w:rsidP="007D2883">
      <w:pPr>
        <w:pStyle w:val="Ttulo3"/>
      </w:pPr>
      <w:bookmarkStart w:id="468" w:name="_Toc71970358"/>
      <w:bookmarkStart w:id="469" w:name="_Toc41496037"/>
      <w:r>
        <w:t>ESPECIFICAÇÃO DOS MATERIAIS</w:t>
      </w:r>
      <w:bookmarkEnd w:id="468"/>
      <w:bookmarkEnd w:id="469"/>
    </w:p>
    <w:p w14:paraId="1A610259" w14:textId="77777777" w:rsidR="00D36D79" w:rsidRDefault="00D36D79" w:rsidP="0089095B">
      <w:pPr>
        <w:pStyle w:val="Ttulo"/>
        <w:numPr>
          <w:ilvl w:val="0"/>
          <w:numId w:val="7"/>
        </w:numPr>
        <w:tabs>
          <w:tab w:val="num" w:pos="1800"/>
        </w:tabs>
        <w:ind w:left="1843" w:hanging="728"/>
        <w:jc w:val="both"/>
        <w:rPr>
          <w:rFonts w:ascii="Arial" w:hAnsi="Arial"/>
          <w:sz w:val="24"/>
        </w:rPr>
      </w:pPr>
      <w:r>
        <w:rPr>
          <w:rFonts w:ascii="Arial" w:hAnsi="Arial"/>
          <w:sz w:val="24"/>
        </w:rPr>
        <w:t xml:space="preserve">Tubulação de aço carbono preto sem costura, com diâmetro mínimo interno de </w:t>
      </w:r>
      <w:r>
        <w:rPr>
          <w:rFonts w:ascii="Arial" w:hAnsi="Arial"/>
          <w:sz w:val="24"/>
        </w:rPr>
        <w:sym w:font="Symbol" w:char="F0C6"/>
      </w:r>
      <w:r>
        <w:rPr>
          <w:rFonts w:ascii="Arial" w:hAnsi="Arial"/>
          <w:sz w:val="24"/>
        </w:rPr>
        <w:t xml:space="preserve"> 2.1/2”, DIN 2440, </w:t>
      </w:r>
      <w:r w:rsidR="00B95CB5">
        <w:rPr>
          <w:rFonts w:ascii="Arial" w:hAnsi="Arial"/>
          <w:sz w:val="24"/>
        </w:rPr>
        <w:t>fáb.</w:t>
      </w:r>
      <w:r>
        <w:rPr>
          <w:rFonts w:ascii="Arial" w:hAnsi="Arial"/>
          <w:sz w:val="24"/>
        </w:rPr>
        <w:t xml:space="preserve"> Mannesmann;</w:t>
      </w:r>
    </w:p>
    <w:p w14:paraId="16A3C53C" w14:textId="77777777" w:rsidR="00D36D79" w:rsidRDefault="00D36D79" w:rsidP="0089095B">
      <w:pPr>
        <w:pStyle w:val="Ttulo"/>
        <w:numPr>
          <w:ilvl w:val="0"/>
          <w:numId w:val="7"/>
        </w:numPr>
        <w:tabs>
          <w:tab w:val="num" w:pos="1800"/>
        </w:tabs>
        <w:ind w:left="1134" w:hanging="19"/>
        <w:jc w:val="both"/>
        <w:rPr>
          <w:rFonts w:ascii="Arial" w:hAnsi="Arial"/>
          <w:sz w:val="24"/>
        </w:rPr>
      </w:pPr>
      <w:r>
        <w:rPr>
          <w:rFonts w:ascii="Arial" w:hAnsi="Arial"/>
          <w:sz w:val="24"/>
        </w:rPr>
        <w:t xml:space="preserve">Conexões em ferro maleável, Classe 10, </w:t>
      </w:r>
      <w:r w:rsidR="00B95CB5">
        <w:rPr>
          <w:rFonts w:ascii="Arial" w:hAnsi="Arial"/>
          <w:sz w:val="24"/>
        </w:rPr>
        <w:t>fáb.</w:t>
      </w:r>
      <w:r>
        <w:rPr>
          <w:rFonts w:ascii="Arial" w:hAnsi="Arial"/>
          <w:sz w:val="24"/>
        </w:rPr>
        <w:t xml:space="preserve"> Tupy;</w:t>
      </w:r>
    </w:p>
    <w:p w14:paraId="23D24B6A" w14:textId="77777777" w:rsidR="00D36D79" w:rsidRDefault="00D36D79" w:rsidP="0089095B">
      <w:pPr>
        <w:pStyle w:val="Ttulo"/>
        <w:numPr>
          <w:ilvl w:val="0"/>
          <w:numId w:val="7"/>
        </w:numPr>
        <w:tabs>
          <w:tab w:val="num" w:pos="1800"/>
        </w:tabs>
        <w:ind w:left="1843" w:hanging="728"/>
        <w:jc w:val="both"/>
        <w:rPr>
          <w:rFonts w:ascii="Arial" w:hAnsi="Arial"/>
          <w:sz w:val="24"/>
        </w:rPr>
      </w:pPr>
      <w:r>
        <w:rPr>
          <w:rFonts w:ascii="Arial" w:hAnsi="Arial"/>
          <w:sz w:val="24"/>
        </w:rPr>
        <w:t xml:space="preserve">Válvula de globo angular 45º, bronze fundido, haste ascendente  </w:t>
      </w:r>
      <w:r>
        <w:rPr>
          <w:rFonts w:ascii="Arial" w:hAnsi="Arial"/>
          <w:sz w:val="24"/>
        </w:rPr>
        <w:sym w:font="Symbol" w:char="F0C6"/>
      </w:r>
      <w:r>
        <w:rPr>
          <w:rFonts w:ascii="Arial" w:hAnsi="Arial"/>
          <w:sz w:val="24"/>
        </w:rPr>
        <w:t xml:space="preserve"> 2.1/2”, Classe 150 lb., </w:t>
      </w:r>
      <w:r w:rsidR="00B95CB5">
        <w:rPr>
          <w:rFonts w:ascii="Arial" w:hAnsi="Arial"/>
          <w:sz w:val="24"/>
        </w:rPr>
        <w:t>fáb.</w:t>
      </w:r>
      <w:r>
        <w:rPr>
          <w:rFonts w:ascii="Arial" w:hAnsi="Arial"/>
          <w:sz w:val="24"/>
        </w:rPr>
        <w:t xml:space="preserve"> </w:t>
      </w:r>
      <w:proofErr w:type="spellStart"/>
      <w:r>
        <w:rPr>
          <w:rFonts w:ascii="Arial" w:hAnsi="Arial"/>
          <w:sz w:val="24"/>
        </w:rPr>
        <w:t>Niagara</w:t>
      </w:r>
      <w:proofErr w:type="spellEnd"/>
      <w:r>
        <w:rPr>
          <w:rFonts w:ascii="Arial" w:hAnsi="Arial"/>
          <w:sz w:val="24"/>
        </w:rPr>
        <w:t>;</w:t>
      </w:r>
    </w:p>
    <w:p w14:paraId="55A3F953" w14:textId="77777777" w:rsidR="00D36D79" w:rsidRPr="005E11E2" w:rsidRDefault="00D36D79" w:rsidP="0089095B">
      <w:pPr>
        <w:pStyle w:val="Ttulo"/>
        <w:numPr>
          <w:ilvl w:val="0"/>
          <w:numId w:val="7"/>
        </w:numPr>
        <w:tabs>
          <w:tab w:val="num" w:pos="1800"/>
        </w:tabs>
        <w:ind w:left="1843" w:hanging="728"/>
        <w:jc w:val="both"/>
        <w:rPr>
          <w:rFonts w:ascii="Arial" w:hAnsi="Arial"/>
          <w:sz w:val="24"/>
        </w:rPr>
      </w:pPr>
      <w:r>
        <w:rPr>
          <w:rFonts w:ascii="Arial" w:hAnsi="Arial"/>
          <w:sz w:val="24"/>
        </w:rPr>
        <w:t xml:space="preserve">Redução 2.1/2”x1.1/2”, com rosca </w:t>
      </w:r>
      <w:proofErr w:type="spellStart"/>
      <w:r>
        <w:rPr>
          <w:rFonts w:ascii="Arial" w:hAnsi="Arial"/>
          <w:sz w:val="24"/>
        </w:rPr>
        <w:t>Storz</w:t>
      </w:r>
      <w:proofErr w:type="spellEnd"/>
      <w:r>
        <w:rPr>
          <w:rFonts w:ascii="Arial" w:hAnsi="Arial"/>
          <w:sz w:val="24"/>
        </w:rPr>
        <w:t xml:space="preserve"> de latão, </w:t>
      </w:r>
      <w:r w:rsidR="00B95CB5">
        <w:rPr>
          <w:rFonts w:ascii="Arial" w:hAnsi="Arial"/>
          <w:sz w:val="24"/>
        </w:rPr>
        <w:t>fáb.</w:t>
      </w:r>
      <w:r>
        <w:rPr>
          <w:rFonts w:ascii="Arial" w:hAnsi="Arial"/>
          <w:sz w:val="24"/>
        </w:rPr>
        <w:t xml:space="preserve"> </w:t>
      </w:r>
      <w:proofErr w:type="spellStart"/>
      <w:r>
        <w:rPr>
          <w:rFonts w:ascii="Arial" w:hAnsi="Arial"/>
          <w:sz w:val="24"/>
        </w:rPr>
        <w:t>Matincêndio</w:t>
      </w:r>
      <w:proofErr w:type="spellEnd"/>
      <w:r>
        <w:rPr>
          <w:rFonts w:ascii="Arial" w:hAnsi="Arial"/>
          <w:sz w:val="24"/>
        </w:rPr>
        <w:t>;</w:t>
      </w:r>
    </w:p>
    <w:p w14:paraId="0EA0BA80" w14:textId="77777777" w:rsidR="00D36D79" w:rsidRDefault="00D36D79" w:rsidP="0089095B">
      <w:pPr>
        <w:pStyle w:val="Ttulo"/>
        <w:numPr>
          <w:ilvl w:val="0"/>
          <w:numId w:val="7"/>
        </w:numPr>
        <w:tabs>
          <w:tab w:val="num" w:pos="1800"/>
        </w:tabs>
        <w:ind w:left="1843" w:hanging="728"/>
        <w:jc w:val="both"/>
        <w:rPr>
          <w:rFonts w:ascii="Arial" w:hAnsi="Arial"/>
          <w:sz w:val="24"/>
        </w:rPr>
      </w:pPr>
      <w:r>
        <w:rPr>
          <w:rFonts w:ascii="Arial" w:hAnsi="Arial"/>
          <w:sz w:val="24"/>
        </w:rPr>
        <w:t xml:space="preserve">Mangueira de nylon revestida com borracha 15,0m x </w:t>
      </w:r>
      <w:r>
        <w:rPr>
          <w:rFonts w:ascii="Arial" w:hAnsi="Arial"/>
          <w:sz w:val="24"/>
        </w:rPr>
        <w:sym w:font="Symbol" w:char="F0C6"/>
      </w:r>
      <w:r>
        <w:rPr>
          <w:rFonts w:ascii="Arial" w:hAnsi="Arial"/>
          <w:sz w:val="24"/>
        </w:rPr>
        <w:t xml:space="preserve">1.1/2”, com engate rápido </w:t>
      </w:r>
      <w:r>
        <w:rPr>
          <w:rFonts w:ascii="Arial" w:hAnsi="Arial"/>
          <w:sz w:val="24"/>
        </w:rPr>
        <w:sym w:font="Symbol" w:char="F0C6"/>
      </w:r>
      <w:r>
        <w:rPr>
          <w:rFonts w:ascii="Arial" w:hAnsi="Arial"/>
          <w:sz w:val="24"/>
        </w:rPr>
        <w:t xml:space="preserve">1.1/2”, nas extremidades, </w:t>
      </w:r>
      <w:r w:rsidR="00B95CB5">
        <w:rPr>
          <w:rFonts w:ascii="Arial" w:hAnsi="Arial"/>
          <w:sz w:val="24"/>
        </w:rPr>
        <w:t>fáb.</w:t>
      </w:r>
      <w:r>
        <w:rPr>
          <w:rFonts w:ascii="Arial" w:hAnsi="Arial"/>
          <w:sz w:val="24"/>
        </w:rPr>
        <w:t xml:space="preserve"> </w:t>
      </w:r>
      <w:proofErr w:type="spellStart"/>
      <w:r>
        <w:rPr>
          <w:rFonts w:ascii="Arial" w:hAnsi="Arial"/>
          <w:sz w:val="24"/>
        </w:rPr>
        <w:t>Matincêndio</w:t>
      </w:r>
      <w:proofErr w:type="spellEnd"/>
      <w:r>
        <w:rPr>
          <w:rFonts w:ascii="Arial" w:hAnsi="Arial"/>
          <w:sz w:val="24"/>
        </w:rPr>
        <w:t>;</w:t>
      </w:r>
    </w:p>
    <w:p w14:paraId="471F6FB4" w14:textId="77777777" w:rsidR="00D36D79" w:rsidRDefault="00D36D79" w:rsidP="0089095B">
      <w:pPr>
        <w:pStyle w:val="Ttulo"/>
        <w:numPr>
          <w:ilvl w:val="0"/>
          <w:numId w:val="7"/>
        </w:numPr>
        <w:tabs>
          <w:tab w:val="num" w:pos="1800"/>
        </w:tabs>
        <w:ind w:left="1843" w:hanging="728"/>
        <w:jc w:val="both"/>
        <w:rPr>
          <w:rFonts w:ascii="Arial" w:hAnsi="Arial"/>
          <w:sz w:val="24"/>
        </w:rPr>
      </w:pPr>
      <w:r>
        <w:rPr>
          <w:rFonts w:ascii="Arial" w:hAnsi="Arial"/>
          <w:sz w:val="24"/>
        </w:rPr>
        <w:t xml:space="preserve">Esguicho de jato regulável, com requinte de latão </w:t>
      </w:r>
      <w:r>
        <w:rPr>
          <w:rFonts w:ascii="Arial" w:hAnsi="Arial"/>
          <w:sz w:val="24"/>
        </w:rPr>
        <w:sym w:font="Symbol" w:char="F0C6"/>
      </w:r>
      <w:r>
        <w:rPr>
          <w:rFonts w:ascii="Arial" w:hAnsi="Arial"/>
          <w:sz w:val="24"/>
        </w:rPr>
        <w:t xml:space="preserve">1/2”, </w:t>
      </w:r>
      <w:r w:rsidR="00B95CB5">
        <w:rPr>
          <w:rFonts w:ascii="Arial" w:hAnsi="Arial"/>
          <w:sz w:val="24"/>
        </w:rPr>
        <w:t>fáb.</w:t>
      </w:r>
      <w:r>
        <w:rPr>
          <w:rFonts w:ascii="Arial" w:hAnsi="Arial"/>
          <w:sz w:val="24"/>
        </w:rPr>
        <w:t xml:space="preserve"> </w:t>
      </w:r>
      <w:proofErr w:type="spellStart"/>
      <w:r>
        <w:rPr>
          <w:rFonts w:ascii="Arial" w:hAnsi="Arial"/>
          <w:sz w:val="24"/>
        </w:rPr>
        <w:t>Matincêndio</w:t>
      </w:r>
      <w:proofErr w:type="spellEnd"/>
      <w:r>
        <w:rPr>
          <w:rFonts w:ascii="Arial" w:hAnsi="Arial"/>
          <w:sz w:val="24"/>
        </w:rPr>
        <w:t>;</w:t>
      </w:r>
    </w:p>
    <w:p w14:paraId="1C0D36DE" w14:textId="77777777" w:rsidR="00D36D79" w:rsidRDefault="00D36D79" w:rsidP="0089095B">
      <w:pPr>
        <w:pStyle w:val="Ttulo"/>
        <w:numPr>
          <w:ilvl w:val="0"/>
          <w:numId w:val="7"/>
        </w:numPr>
        <w:tabs>
          <w:tab w:val="num" w:pos="1800"/>
        </w:tabs>
        <w:ind w:left="1843" w:hanging="728"/>
        <w:jc w:val="both"/>
        <w:rPr>
          <w:rFonts w:ascii="Arial" w:hAnsi="Arial"/>
          <w:sz w:val="24"/>
        </w:rPr>
      </w:pPr>
      <w:r>
        <w:rPr>
          <w:rFonts w:ascii="Arial" w:hAnsi="Arial"/>
          <w:sz w:val="24"/>
        </w:rPr>
        <w:t xml:space="preserve">Válvula de gaveta de aço fundido, haste ascendente, classe 150, </w:t>
      </w:r>
      <w:r w:rsidR="00B95CB5">
        <w:rPr>
          <w:rFonts w:ascii="Arial" w:hAnsi="Arial"/>
          <w:sz w:val="24"/>
        </w:rPr>
        <w:t>fáb.</w:t>
      </w:r>
      <w:r>
        <w:rPr>
          <w:rFonts w:ascii="Arial" w:hAnsi="Arial"/>
          <w:sz w:val="24"/>
        </w:rPr>
        <w:t xml:space="preserve"> </w:t>
      </w:r>
      <w:proofErr w:type="spellStart"/>
      <w:r>
        <w:rPr>
          <w:rFonts w:ascii="Arial" w:hAnsi="Arial"/>
          <w:sz w:val="24"/>
        </w:rPr>
        <w:t>Niagara</w:t>
      </w:r>
      <w:proofErr w:type="spellEnd"/>
      <w:r>
        <w:rPr>
          <w:rFonts w:ascii="Arial" w:hAnsi="Arial"/>
          <w:sz w:val="24"/>
        </w:rPr>
        <w:t xml:space="preserve"> p/ sucção e recalque;</w:t>
      </w:r>
    </w:p>
    <w:p w14:paraId="41FE9A65" w14:textId="77777777" w:rsidR="00D36D79" w:rsidRDefault="00D36D79" w:rsidP="0089095B">
      <w:pPr>
        <w:pStyle w:val="Ttulo"/>
        <w:numPr>
          <w:ilvl w:val="0"/>
          <w:numId w:val="7"/>
        </w:numPr>
        <w:tabs>
          <w:tab w:val="num" w:pos="1800"/>
        </w:tabs>
        <w:ind w:left="1843" w:hanging="728"/>
        <w:jc w:val="both"/>
        <w:rPr>
          <w:rFonts w:ascii="Arial" w:hAnsi="Arial"/>
          <w:sz w:val="24"/>
        </w:rPr>
      </w:pPr>
      <w:r>
        <w:rPr>
          <w:rFonts w:ascii="Arial" w:hAnsi="Arial"/>
          <w:sz w:val="24"/>
        </w:rPr>
        <w:t xml:space="preserve">Bomba Centrífuga, Hm=37mca, Q= 12m³/h, P= 3 CV, 220V-3F, 60Hz, 3.500rpm, Modelo 510, </w:t>
      </w:r>
      <w:r w:rsidR="00B95CB5">
        <w:rPr>
          <w:rFonts w:ascii="Arial" w:hAnsi="Arial"/>
          <w:sz w:val="24"/>
        </w:rPr>
        <w:t>fáb.</w:t>
      </w:r>
      <w:r>
        <w:rPr>
          <w:rFonts w:ascii="Arial" w:hAnsi="Arial"/>
          <w:sz w:val="24"/>
        </w:rPr>
        <w:t xml:space="preserve"> </w:t>
      </w:r>
      <w:proofErr w:type="spellStart"/>
      <w:r>
        <w:rPr>
          <w:rFonts w:ascii="Arial" w:hAnsi="Arial"/>
          <w:sz w:val="24"/>
        </w:rPr>
        <w:t>Dancor</w:t>
      </w:r>
      <w:proofErr w:type="spellEnd"/>
      <w:r>
        <w:rPr>
          <w:rFonts w:ascii="Arial" w:hAnsi="Arial"/>
          <w:sz w:val="24"/>
        </w:rPr>
        <w:t>;</w:t>
      </w:r>
    </w:p>
    <w:p w14:paraId="5F75F3EC" w14:textId="77777777" w:rsidR="00D36D79" w:rsidRPr="005E11E2" w:rsidRDefault="00D36D79" w:rsidP="0089095B">
      <w:pPr>
        <w:pStyle w:val="Ttulo"/>
        <w:numPr>
          <w:ilvl w:val="0"/>
          <w:numId w:val="7"/>
        </w:numPr>
        <w:tabs>
          <w:tab w:val="num" w:pos="1800"/>
        </w:tabs>
        <w:ind w:left="1843" w:hanging="728"/>
        <w:jc w:val="both"/>
        <w:rPr>
          <w:rFonts w:ascii="Arial" w:hAnsi="Arial"/>
          <w:sz w:val="24"/>
        </w:rPr>
      </w:pPr>
      <w:r w:rsidRPr="003E6573">
        <w:rPr>
          <w:rFonts w:ascii="Arial" w:hAnsi="Arial"/>
          <w:sz w:val="24"/>
        </w:rPr>
        <w:t xml:space="preserve">Caixa para abrigo de hidrante e mangueira </w:t>
      </w:r>
      <w:r w:rsidR="00397983" w:rsidRPr="003E6573">
        <w:rPr>
          <w:rFonts w:ascii="Arial" w:hAnsi="Arial"/>
          <w:sz w:val="24"/>
        </w:rPr>
        <w:t>(H1)</w:t>
      </w:r>
      <w:r w:rsidRPr="003E6573">
        <w:rPr>
          <w:rFonts w:ascii="Arial" w:hAnsi="Arial"/>
          <w:sz w:val="24"/>
        </w:rPr>
        <w:t xml:space="preserve"> no 1º pavimento em estrutura de concreto e alvenaria (dimensões em detalhe no projeto) com porta em aço pintado na cor vermelha, com vidro, de 0,60 x 0,90, fecho de pressão sem fechadura, contendo indicação com a palavra “INCÊNDIO</w:t>
      </w:r>
      <w:r w:rsidRPr="005E11E2">
        <w:rPr>
          <w:rFonts w:ascii="Arial" w:hAnsi="Arial"/>
          <w:sz w:val="24"/>
        </w:rPr>
        <w:t xml:space="preserve">” (conforme Norma pertinente). Deverá ter acabamento de emboço </w:t>
      </w:r>
      <w:r w:rsidR="00397983" w:rsidRPr="005E11E2">
        <w:rPr>
          <w:rFonts w:ascii="Arial" w:hAnsi="Arial"/>
          <w:sz w:val="24"/>
        </w:rPr>
        <w:t>acamurçado com</w:t>
      </w:r>
      <w:r w:rsidRPr="005E11E2">
        <w:rPr>
          <w:rFonts w:ascii="Arial" w:hAnsi="Arial"/>
          <w:sz w:val="24"/>
        </w:rPr>
        <w:t xml:space="preserve"> pintura acrílica na cor AZUL 1.</w:t>
      </w:r>
    </w:p>
    <w:p w14:paraId="4B1B9FC4" w14:textId="77777777" w:rsidR="005755B7" w:rsidRDefault="00D36D79" w:rsidP="0089095B">
      <w:pPr>
        <w:numPr>
          <w:ilvl w:val="0"/>
          <w:numId w:val="67"/>
        </w:numPr>
        <w:tabs>
          <w:tab w:val="num" w:pos="1475"/>
        </w:tabs>
        <w:ind w:left="1475"/>
      </w:pPr>
      <w:r>
        <w:t xml:space="preserve">Abrigo de hidrante e mangueira </w:t>
      </w:r>
      <w:r w:rsidR="00397983">
        <w:t>(H</w:t>
      </w:r>
      <w:r>
        <w:t>2 e H</w:t>
      </w:r>
      <w:r w:rsidR="00397983">
        <w:t>3)</w:t>
      </w:r>
      <w:r>
        <w:t xml:space="preserve"> nos pavimentos, com porta em aço pintado na cor vermelha, com vidro, </w:t>
      </w:r>
      <w:r w:rsidR="00397983">
        <w:t>de 0</w:t>
      </w:r>
      <w:r>
        <w:t xml:space="preserve">,70 x </w:t>
      </w:r>
      <w:r w:rsidR="00397983">
        <w:t>0, 50,</w:t>
      </w:r>
      <w:r>
        <w:t xml:space="preserve"> fecho de pressão sem fechadura, contendo indicação com a palavra “INCÊNDIO” (conforme Norma pertinente).</w:t>
      </w:r>
      <w:bookmarkStart w:id="470" w:name="_Toc71970425"/>
    </w:p>
    <w:p w14:paraId="7DCD05C8" w14:textId="77777777" w:rsidR="00882BD5" w:rsidRPr="00882BD5" w:rsidRDefault="00882BD5" w:rsidP="00882BD5">
      <w:pPr>
        <w:ind w:left="1475"/>
      </w:pPr>
    </w:p>
    <w:p w14:paraId="3D63B2DB" w14:textId="77777777" w:rsidR="00D36D79" w:rsidRPr="005755B7" w:rsidRDefault="004E4E2E" w:rsidP="005755B7">
      <w:pPr>
        <w:pStyle w:val="Ttulo1"/>
      </w:pPr>
      <w:bookmarkStart w:id="471" w:name="_Toc41496038"/>
      <w:r w:rsidRPr="005755B7">
        <w:lastRenderedPageBreak/>
        <w:t>URBANISMO</w:t>
      </w:r>
      <w:bookmarkEnd w:id="470"/>
      <w:bookmarkEnd w:id="471"/>
    </w:p>
    <w:p w14:paraId="34D1564C" w14:textId="77777777" w:rsidR="00D36D79" w:rsidRDefault="00D36D79" w:rsidP="00D36D79">
      <w:pPr>
        <w:ind w:left="0"/>
      </w:pPr>
    </w:p>
    <w:p w14:paraId="5DE87A2C" w14:textId="77777777" w:rsidR="00D36D79" w:rsidRDefault="00C76B6F" w:rsidP="003A5B33">
      <w:pPr>
        <w:pStyle w:val="Ttulo2"/>
      </w:pPr>
      <w:bookmarkStart w:id="472" w:name="_Toc71970427"/>
      <w:bookmarkStart w:id="473" w:name="_Toc41496039"/>
      <w:r w:rsidRPr="00A410EA">
        <w:t>DESCRIÇÃO GERAL DOS SERVIÇOS</w:t>
      </w:r>
      <w:bookmarkEnd w:id="472"/>
      <w:bookmarkEnd w:id="473"/>
    </w:p>
    <w:p w14:paraId="3AA3DEA6" w14:textId="77777777" w:rsidR="003A5B33" w:rsidRPr="00A410EA" w:rsidRDefault="003A5B33" w:rsidP="003A5B33"/>
    <w:p w14:paraId="3BA15907" w14:textId="77777777" w:rsidR="00D36D79" w:rsidRPr="00A410EA" w:rsidRDefault="00D36D79" w:rsidP="00D36D79">
      <w:r w:rsidRPr="00A410EA">
        <w:t xml:space="preserve">A </w:t>
      </w:r>
      <w:r>
        <w:t>CONTRATADA</w:t>
      </w:r>
      <w:r w:rsidRPr="00A410EA">
        <w:t xml:space="preserve"> deverá fornecer os equipamentos necessários, instalar e executar todos os serviços contidos nos projetos para as obras civis nas áreas descritas nos projetos, tais como: cortes e aterros, arruamentos, rótula</w:t>
      </w:r>
      <w:r w:rsidR="00790BE2">
        <w:t xml:space="preserve">, </w:t>
      </w:r>
      <w:r w:rsidRPr="00A410EA">
        <w:t>calçadas, jardineiras, canteiros, pavimentações, bancos, golas de árvores, grades metálicas e portões metálicos, tentos e etc.</w:t>
      </w:r>
    </w:p>
    <w:p w14:paraId="37E12966" w14:textId="77777777" w:rsidR="00D36D79" w:rsidRPr="00A410EA" w:rsidRDefault="00D36D79" w:rsidP="00D36D79">
      <w:pPr>
        <w:rPr>
          <w:snapToGrid w:val="0"/>
        </w:rPr>
      </w:pPr>
      <w:r w:rsidRPr="00A410EA">
        <w:rPr>
          <w:snapToGrid w:val="0"/>
        </w:rPr>
        <w:t xml:space="preserve">Os </w:t>
      </w:r>
      <w:r w:rsidR="00397983" w:rsidRPr="00A410EA">
        <w:rPr>
          <w:snapToGrid w:val="0"/>
        </w:rPr>
        <w:t>aterros</w:t>
      </w:r>
      <w:r w:rsidRPr="00A410EA">
        <w:rPr>
          <w:snapToGrid w:val="0"/>
        </w:rPr>
        <w:t xml:space="preserve"> e enchimentos deverão ser executados preferencialmente com o material remanescente das escavações. Este material deverá ser limpo, isento de qualquer tipo de entulho, molhado e compactado mecanicamente em camadas sucessivas de altura máxima de 0,20 m, medidas antes da compactação.</w:t>
      </w:r>
    </w:p>
    <w:p w14:paraId="53FE0F50" w14:textId="77777777" w:rsidR="00D36D79" w:rsidRPr="00A410EA" w:rsidRDefault="00D36D79" w:rsidP="00D36D79">
      <w:pPr>
        <w:rPr>
          <w:snapToGrid w:val="0"/>
        </w:rPr>
      </w:pPr>
      <w:r w:rsidRPr="00A410EA">
        <w:rPr>
          <w:snapToGrid w:val="0"/>
        </w:rPr>
        <w:t xml:space="preserve">Se verificado que o material retirado das escavações não possui qualidades necessárias para ser usado em enchimentos de jardineiras e canteiros, ou havendo necessidade de volumes maiores que os do material à disposição no canteiro, a </w:t>
      </w:r>
      <w:r>
        <w:t>CONTRATADA</w:t>
      </w:r>
      <w:r w:rsidRPr="00A410EA">
        <w:rPr>
          <w:snapToGrid w:val="0"/>
        </w:rPr>
        <w:t xml:space="preserve"> deverá </w:t>
      </w:r>
      <w:r w:rsidR="00397983" w:rsidRPr="00A410EA">
        <w:rPr>
          <w:snapToGrid w:val="0"/>
        </w:rPr>
        <w:t>providenciar terra</w:t>
      </w:r>
      <w:r w:rsidRPr="00A410EA">
        <w:rPr>
          <w:snapToGrid w:val="0"/>
        </w:rPr>
        <w:t xml:space="preserve"> vegetal adubada.</w:t>
      </w:r>
    </w:p>
    <w:p w14:paraId="549E410F" w14:textId="77777777" w:rsidR="00D36D79" w:rsidRPr="00A410EA" w:rsidRDefault="00D36D79" w:rsidP="00D36D79">
      <w:pPr>
        <w:rPr>
          <w:snapToGrid w:val="0"/>
        </w:rPr>
      </w:pPr>
      <w:r w:rsidRPr="00A410EA">
        <w:rPr>
          <w:snapToGrid w:val="0"/>
        </w:rPr>
        <w:t>Os materiais excedentes ou não aproveitáveis deverão ser transportados para locais determinados pela fiscalização. A carga deverá ser feita mecanicamente e o transporte feito através de caminhão basculante, salvo quando, pelo volume a ser removido, não seja conveniente o deslocamento de máquinas ou ainda outras causas a serem apreciadas pela fiscalização.</w:t>
      </w:r>
    </w:p>
    <w:p w14:paraId="5632C3D9" w14:textId="77777777" w:rsidR="00D36D79" w:rsidRPr="00A410EA" w:rsidRDefault="00D36D79" w:rsidP="00D36D79">
      <w:pPr>
        <w:pStyle w:val="Recuodecorpodetexto2"/>
      </w:pPr>
      <w:r w:rsidRPr="00A410EA">
        <w:t>O solo deverá ser compactado para instalação de piso em paralelepípedo, respeitando-se desenhos executivos e detalhes típicos dos projetos.</w:t>
      </w:r>
    </w:p>
    <w:p w14:paraId="74904F25" w14:textId="77777777" w:rsidR="00D36D79" w:rsidRPr="00A410EA" w:rsidRDefault="00D36D79" w:rsidP="00D36D79">
      <w:pPr>
        <w:pStyle w:val="Recuodecorpodetexto2"/>
      </w:pPr>
      <w:r w:rsidRPr="00A410EA">
        <w:t>O novo conjunto (arruamento / rótula) possuirá sistema de drenagem enterrado, composto por tubulação de concreto, caixas e grelhas de ferro-fundido, conforme projetos de instalações específicos.</w:t>
      </w:r>
    </w:p>
    <w:p w14:paraId="5F392D2F" w14:textId="77777777" w:rsidR="00D36D79" w:rsidRPr="00B077BB" w:rsidRDefault="00D36D79" w:rsidP="0014129B">
      <w:pPr>
        <w:pStyle w:val="Recuodecorpodetexto2"/>
      </w:pPr>
      <w:r w:rsidRPr="00A410EA">
        <w:t>Possuirá ainda sistema de instalação elétrica de iluminação, com distribuição enterrada, conforme projetos de instalações específicos.</w:t>
      </w:r>
    </w:p>
    <w:p w14:paraId="2F874FE6" w14:textId="77777777" w:rsidR="00D36D79" w:rsidRDefault="00D36D79" w:rsidP="00D36D79">
      <w:pPr>
        <w:ind w:left="0" w:right="617"/>
        <w:rPr>
          <w:snapToGrid w:val="0"/>
        </w:rPr>
      </w:pPr>
    </w:p>
    <w:p w14:paraId="7510ECA3" w14:textId="77777777" w:rsidR="00D36D79" w:rsidRDefault="00C76B6F" w:rsidP="003A5B33">
      <w:pPr>
        <w:pStyle w:val="Ttulo2"/>
        <w:rPr>
          <w:snapToGrid w:val="0"/>
        </w:rPr>
      </w:pPr>
      <w:bookmarkStart w:id="474" w:name="_Toc70148880"/>
      <w:r>
        <w:rPr>
          <w:snapToGrid w:val="0"/>
        </w:rPr>
        <w:t xml:space="preserve"> </w:t>
      </w:r>
      <w:bookmarkStart w:id="475" w:name="_Toc41496040"/>
      <w:bookmarkStart w:id="476" w:name="_Toc71970430"/>
      <w:r>
        <w:rPr>
          <w:snapToGrid w:val="0"/>
        </w:rPr>
        <w:t>PAVIMENTAÇÕES</w:t>
      </w:r>
      <w:bookmarkEnd w:id="474"/>
      <w:bookmarkEnd w:id="475"/>
      <w:r>
        <w:rPr>
          <w:snapToGrid w:val="0"/>
        </w:rPr>
        <w:t xml:space="preserve"> </w:t>
      </w:r>
      <w:bookmarkEnd w:id="476"/>
    </w:p>
    <w:p w14:paraId="2553315D" w14:textId="77777777" w:rsidR="00D36D79" w:rsidRDefault="00C76B6F" w:rsidP="0014129B">
      <w:pPr>
        <w:pStyle w:val="Ttulo3"/>
      </w:pPr>
      <w:bookmarkStart w:id="477" w:name="_Toc59249990"/>
      <w:bookmarkStart w:id="478" w:name="_Toc70148881"/>
      <w:bookmarkStart w:id="479" w:name="_Toc71970431"/>
      <w:bookmarkStart w:id="480" w:name="_Toc41496041"/>
      <w:r>
        <w:t>GENERALIDADES</w:t>
      </w:r>
      <w:bookmarkEnd w:id="477"/>
      <w:bookmarkEnd w:id="478"/>
      <w:bookmarkEnd w:id="479"/>
      <w:bookmarkEnd w:id="480"/>
    </w:p>
    <w:p w14:paraId="039971EA" w14:textId="77777777" w:rsidR="00D36D79" w:rsidRDefault="00D36D79" w:rsidP="00D36D79">
      <w:r>
        <w:t>Os serviços de revestimento de pisos só poderão ser iniciados pós a execução do preparo de solo ou contrapiso e, quando indicado no projeto.</w:t>
      </w:r>
    </w:p>
    <w:p w14:paraId="30B3C92B" w14:textId="77777777" w:rsidR="00D36D79" w:rsidRDefault="00D36D79" w:rsidP="00D36D79">
      <w:r>
        <w:t>Os pisos de áreas sujeitas a chuvas terão caimento necessário para o perfeito e rápido escoamento da água para os ralos. A declividade não deverá ser inferior a 1,5%, a não ser que outra indicação esteja no projeto.</w:t>
      </w:r>
    </w:p>
    <w:p w14:paraId="7C394212" w14:textId="77777777" w:rsidR="00D36D79" w:rsidRDefault="00D36D79" w:rsidP="00D36D79">
      <w:pPr>
        <w:rPr>
          <w:snapToGrid w:val="0"/>
          <w:color w:val="FF0000"/>
        </w:rPr>
      </w:pPr>
      <w:r>
        <w:lastRenderedPageBreak/>
        <w:t>Deverá ser observado o prazo mínimo de dois dias para trânsito sobre os pisos recém acabados.</w:t>
      </w:r>
    </w:p>
    <w:p w14:paraId="3BA8A95F" w14:textId="77777777" w:rsidR="00D36D79" w:rsidRDefault="00D36D79" w:rsidP="00D36D79">
      <w:pPr>
        <w:rPr>
          <w:snapToGrid w:val="0"/>
        </w:rPr>
      </w:pPr>
      <w:r>
        <w:rPr>
          <w:snapToGrid w:val="0"/>
        </w:rPr>
        <w:t xml:space="preserve">A </w:t>
      </w:r>
      <w:r>
        <w:t>CONTRATADA</w:t>
      </w:r>
      <w:r>
        <w:rPr>
          <w:snapToGrid w:val="0"/>
        </w:rPr>
        <w:t xml:space="preserve"> deverá utilizar equipamentos e máquinas adequadas para a </w:t>
      </w:r>
      <w:r w:rsidRPr="00A410EA">
        <w:rPr>
          <w:snapToGrid w:val="0"/>
        </w:rPr>
        <w:t xml:space="preserve">execução dos serviços. Todo o material não aproveitado deverá ter destinação adequada, não sendo permitido o despejo em outras </w:t>
      </w:r>
      <w:r w:rsidR="00397983" w:rsidRPr="00A410EA">
        <w:rPr>
          <w:snapToGrid w:val="0"/>
        </w:rPr>
        <w:t>áreas da</w:t>
      </w:r>
      <w:r w:rsidRPr="00A410EA">
        <w:rPr>
          <w:snapToGrid w:val="0"/>
        </w:rPr>
        <w:t xml:space="preserve"> </w:t>
      </w:r>
      <w:r>
        <w:t>Fiscalização da EMUSA</w:t>
      </w:r>
      <w:r w:rsidRPr="00A410EA">
        <w:rPr>
          <w:snapToGrid w:val="0"/>
        </w:rPr>
        <w:t>.</w:t>
      </w:r>
    </w:p>
    <w:tbl>
      <w:tblPr>
        <w:tblStyle w:val="Tabelacomgrade"/>
        <w:tblW w:w="0" w:type="auto"/>
        <w:tblInd w:w="709" w:type="dxa"/>
        <w:tblLook w:val="04A0" w:firstRow="1" w:lastRow="0" w:firstColumn="1" w:lastColumn="0" w:noHBand="0" w:noVBand="1"/>
      </w:tblPr>
      <w:tblGrid>
        <w:gridCol w:w="9232"/>
      </w:tblGrid>
      <w:tr w:rsidR="00D76D1C" w14:paraId="6A3396B6" w14:textId="77777777" w:rsidTr="00D76D1C">
        <w:tc>
          <w:tcPr>
            <w:tcW w:w="9941" w:type="dxa"/>
          </w:tcPr>
          <w:p w14:paraId="50766CAA" w14:textId="77777777" w:rsidR="00D76D1C" w:rsidRDefault="00D76D1C" w:rsidP="00D36D79">
            <w:pPr>
              <w:ind w:left="0"/>
              <w:rPr>
                <w:snapToGrid w:val="0"/>
              </w:rPr>
            </w:pPr>
            <w:r>
              <w:rPr>
                <w:noProof/>
              </w:rPr>
              <w:drawing>
                <wp:inline distT="0" distB="0" distL="0" distR="0" wp14:anchorId="04E538ED" wp14:editId="68C59C16">
                  <wp:extent cx="5614035" cy="3060611"/>
                  <wp:effectExtent l="0" t="0" r="5715" b="6985"/>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RK_MAR_ARQ_PB_PAISAGISMO_R02-URBANIZAÇÃO.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620845" cy="3064324"/>
                          </a:xfrm>
                          <a:prstGeom prst="rect">
                            <a:avLst/>
                          </a:prstGeom>
                        </pic:spPr>
                      </pic:pic>
                    </a:graphicData>
                  </a:graphic>
                </wp:inline>
              </w:drawing>
            </w:r>
          </w:p>
        </w:tc>
      </w:tr>
    </w:tbl>
    <w:p w14:paraId="5829C5F7" w14:textId="77777777" w:rsidR="00D76D1C" w:rsidRPr="00A410EA" w:rsidRDefault="007C00FE" w:rsidP="007C00FE">
      <w:pPr>
        <w:pStyle w:val="Legenda"/>
        <w:rPr>
          <w:snapToGrid w:val="0"/>
        </w:rPr>
      </w:pPr>
      <w:bookmarkStart w:id="481" w:name="_Toc19115219"/>
      <w:r>
        <w:t xml:space="preserve">Figura </w:t>
      </w:r>
      <w:fldSimple w:instr=" SEQ Figura \* ARABIC ">
        <w:r w:rsidR="001B2F7A">
          <w:rPr>
            <w:noProof/>
          </w:rPr>
          <w:t>6</w:t>
        </w:r>
      </w:fldSimple>
      <w:r>
        <w:t xml:space="preserve"> - legenda pavimentação - urbanismo</w:t>
      </w:r>
      <w:bookmarkEnd w:id="481"/>
    </w:p>
    <w:p w14:paraId="559C8C9D" w14:textId="77777777" w:rsidR="00D36D79" w:rsidRPr="00A410EA" w:rsidRDefault="00D36D79" w:rsidP="00D36D79">
      <w:pPr>
        <w:widowControl w:val="0"/>
        <w:tabs>
          <w:tab w:val="left" w:pos="600"/>
        </w:tabs>
        <w:ind w:left="0"/>
        <w:rPr>
          <w:snapToGrid w:val="0"/>
          <w:color w:val="FF0000"/>
        </w:rPr>
      </w:pPr>
    </w:p>
    <w:p w14:paraId="71CB54D9" w14:textId="77777777" w:rsidR="00D36D79" w:rsidRPr="00A410EA" w:rsidRDefault="00C76B6F" w:rsidP="003A5B33">
      <w:pPr>
        <w:pStyle w:val="Ttulo3"/>
      </w:pPr>
      <w:r w:rsidRPr="00A410EA">
        <w:t xml:space="preserve">  </w:t>
      </w:r>
      <w:bookmarkStart w:id="482" w:name="_Toc61681650"/>
      <w:bookmarkStart w:id="483" w:name="_Toc41496042"/>
      <w:bookmarkStart w:id="484" w:name="_Toc70148882"/>
      <w:bookmarkStart w:id="485" w:name="_Toc71970432"/>
      <w:r w:rsidRPr="00A410EA">
        <w:t xml:space="preserve">CALÇADAS DE </w:t>
      </w:r>
      <w:bookmarkEnd w:id="482"/>
      <w:r w:rsidRPr="00A410EA">
        <w:t xml:space="preserve">PISO </w:t>
      </w:r>
      <w:r w:rsidR="0014129B">
        <w:t xml:space="preserve">CIMENTÍCIO </w:t>
      </w:r>
      <w:r w:rsidRPr="00A410EA">
        <w:t>PERMEÁVEL</w:t>
      </w:r>
      <w:bookmarkEnd w:id="483"/>
      <w:r w:rsidRPr="00A410EA">
        <w:t xml:space="preserve"> </w:t>
      </w:r>
      <w:bookmarkEnd w:id="484"/>
      <w:bookmarkEnd w:id="485"/>
    </w:p>
    <w:p w14:paraId="208305AA" w14:textId="77777777" w:rsidR="00D36D79" w:rsidRPr="00A410EA" w:rsidRDefault="00D36D79" w:rsidP="00D36D79">
      <w:r w:rsidRPr="00A410EA">
        <w:t>Para execução de calçada, deverá ser executado o nivelamento do terreno, deixando-o compactado.</w:t>
      </w:r>
    </w:p>
    <w:p w14:paraId="5D7D15E9" w14:textId="77777777" w:rsidR="00D36D79" w:rsidRPr="00A410EA" w:rsidRDefault="00D36D79" w:rsidP="00D36D79">
      <w:r w:rsidRPr="00A410EA">
        <w:t>A base pronta deverá ter a forma definida pelos alinhamentos, perfis, dimensões e seção transversal estabelecidos pelo projeto, aceitando-se uma tolerância de cotas de 3 cm para mais ou menos em relação às cotas em cada ponto assinalado no projeto.</w:t>
      </w:r>
    </w:p>
    <w:p w14:paraId="22BE6C9B" w14:textId="77777777" w:rsidR="00D36D79" w:rsidRPr="00A410EA" w:rsidRDefault="00D36D79" w:rsidP="00D36D79"/>
    <w:p w14:paraId="7E592B6E" w14:textId="77777777" w:rsidR="00D36D79" w:rsidRPr="00A410EA" w:rsidRDefault="0014129B" w:rsidP="0014129B">
      <w:r>
        <w:t>A</w:t>
      </w:r>
      <w:r w:rsidR="00D36D79" w:rsidRPr="00A410EA">
        <w:t>s calçadas</w:t>
      </w:r>
      <w:r>
        <w:t xml:space="preserve"> </w:t>
      </w:r>
      <w:r w:rsidRPr="00A410EA">
        <w:t>receber</w:t>
      </w:r>
      <w:r>
        <w:t>ão</w:t>
      </w:r>
      <w:r w:rsidRPr="00A410EA">
        <w:t xml:space="preserve"> piso </w:t>
      </w:r>
      <w:r>
        <w:t xml:space="preserve">cimentício </w:t>
      </w:r>
      <w:r w:rsidRPr="00A410EA">
        <w:t xml:space="preserve">permeável com dimensões </w:t>
      </w:r>
      <w:r>
        <w:t>5</w:t>
      </w:r>
      <w:r w:rsidRPr="00A410EA">
        <w:t>0x</w:t>
      </w:r>
      <w:r>
        <w:t>5</w:t>
      </w:r>
      <w:r w:rsidRPr="00A410EA">
        <w:t xml:space="preserve">0 cm, espessura </w:t>
      </w:r>
      <w:r>
        <w:t>3 a 4 c</w:t>
      </w:r>
      <w:r w:rsidRPr="00A410EA">
        <w:t>m</w:t>
      </w:r>
      <w:r>
        <w:t xml:space="preserve">, </w:t>
      </w:r>
      <w:r w:rsidRPr="00A410EA">
        <w:t>conforme projeto</w:t>
      </w:r>
      <w:r>
        <w:t xml:space="preserve"> de urbanismo.</w:t>
      </w:r>
    </w:p>
    <w:p w14:paraId="3DE412D9" w14:textId="77777777" w:rsidR="00D36D79" w:rsidRDefault="00D36D79" w:rsidP="00D36D79">
      <w:pPr>
        <w:ind w:left="0"/>
        <w:rPr>
          <w:color w:val="FF0000"/>
        </w:rPr>
      </w:pPr>
    </w:p>
    <w:p w14:paraId="71B3DA48" w14:textId="77777777" w:rsidR="00D36D79" w:rsidRPr="00A410EA" w:rsidRDefault="00C76B6F" w:rsidP="003A5B33">
      <w:pPr>
        <w:pStyle w:val="Ttulo2"/>
      </w:pPr>
      <w:r>
        <w:t xml:space="preserve">  </w:t>
      </w:r>
      <w:bookmarkStart w:id="486" w:name="_Toc41496043"/>
      <w:bookmarkStart w:id="487" w:name="_Toc70148883"/>
      <w:bookmarkStart w:id="488" w:name="_Toc71970433"/>
      <w:r w:rsidRPr="00A410EA">
        <w:t>FORRAÇÃO</w:t>
      </w:r>
      <w:bookmarkEnd w:id="486"/>
      <w:r w:rsidRPr="00A410EA">
        <w:t xml:space="preserve">  </w:t>
      </w:r>
      <w:bookmarkEnd w:id="487"/>
      <w:bookmarkEnd w:id="488"/>
    </w:p>
    <w:p w14:paraId="1BC9F8FD" w14:textId="77777777" w:rsidR="00D36D79" w:rsidRDefault="00D36D79" w:rsidP="00D36D79">
      <w:r w:rsidRPr="00A410EA">
        <w:t>Deverão ser construídos trechos na calçada</w:t>
      </w:r>
      <w:r w:rsidR="00705977">
        <w:t xml:space="preserve"> em torno de toda a edificação</w:t>
      </w:r>
      <w:r w:rsidRPr="00A410EA">
        <w:t>, formando jardi</w:t>
      </w:r>
      <w:r w:rsidR="00705977">
        <w:t>ns</w:t>
      </w:r>
      <w:r w:rsidRPr="00A410EA">
        <w:t xml:space="preserve"> com forração em grama</w:t>
      </w:r>
      <w:r w:rsidR="00705977">
        <w:t xml:space="preserve"> tipo São Carlos, fornecidas em placas</w:t>
      </w:r>
      <w:r w:rsidRPr="00A410EA">
        <w:t xml:space="preserve">, nos trechos </w:t>
      </w:r>
      <w:r w:rsidR="00705977">
        <w:t>indicados no projeto de</w:t>
      </w:r>
      <w:r w:rsidRPr="00A410EA">
        <w:t xml:space="preserve"> urbani</w:t>
      </w:r>
      <w:r w:rsidR="00705977">
        <w:t>smo e paisagismo. Alguns trechos receberam vasos com plantas e em outros serão plantadas vegetações novas como indicados no projeto de paisagismo.</w:t>
      </w:r>
    </w:p>
    <w:p w14:paraId="2E61CD11" w14:textId="77777777" w:rsidR="00D36D79" w:rsidRPr="00A410EA" w:rsidRDefault="00D36D79" w:rsidP="00705977">
      <w:pPr>
        <w:ind w:left="0"/>
      </w:pPr>
    </w:p>
    <w:p w14:paraId="7904BFC4" w14:textId="77777777" w:rsidR="00D36D79" w:rsidRPr="00A410EA" w:rsidRDefault="00D36D79" w:rsidP="00D36D79"/>
    <w:p w14:paraId="463DC40E" w14:textId="77777777" w:rsidR="00D36D79" w:rsidRPr="00A410EA" w:rsidRDefault="00C76B6F" w:rsidP="003A5B33">
      <w:pPr>
        <w:pStyle w:val="Ttulo2"/>
      </w:pPr>
      <w:r w:rsidRPr="00A410EA">
        <w:lastRenderedPageBreak/>
        <w:t xml:space="preserve">  </w:t>
      </w:r>
      <w:bookmarkStart w:id="489" w:name="_Toc41496044"/>
      <w:r w:rsidRPr="00A410EA">
        <w:t xml:space="preserve">RAMPAS </w:t>
      </w:r>
      <w:r>
        <w:t>DE ACESSO</w:t>
      </w:r>
      <w:bookmarkEnd w:id="489"/>
    </w:p>
    <w:p w14:paraId="4A971EAF" w14:textId="77777777" w:rsidR="00D36D79" w:rsidRPr="00A410EA" w:rsidRDefault="00D36D79" w:rsidP="00D36D79">
      <w:r w:rsidRPr="00A410EA">
        <w:t xml:space="preserve">Para execução </w:t>
      </w:r>
      <w:proofErr w:type="gramStart"/>
      <w:r w:rsidRPr="00A410EA">
        <w:t>da rampas</w:t>
      </w:r>
      <w:proofErr w:type="gramEnd"/>
      <w:r w:rsidRPr="00A410EA">
        <w:t xml:space="preserve"> </w:t>
      </w:r>
      <w:r w:rsidR="00705977">
        <w:t>de acesso a maternidade</w:t>
      </w:r>
      <w:r w:rsidR="009956B8">
        <w:t>, em estrutura metálica</w:t>
      </w:r>
      <w:r w:rsidR="00705977">
        <w:t xml:space="preserve">, </w:t>
      </w:r>
      <w:r w:rsidRPr="00A410EA">
        <w:t>deverá ser executa</w:t>
      </w:r>
      <w:r w:rsidR="00324985">
        <w:t>d</w:t>
      </w:r>
      <w:r w:rsidR="009956B8">
        <w:t xml:space="preserve">a </w:t>
      </w:r>
      <w:r w:rsidR="00324985">
        <w:t>c</w:t>
      </w:r>
      <w:r w:rsidRPr="00A410EA">
        <w:t xml:space="preserve">om inclinação conforme indicado em projeto. </w:t>
      </w:r>
    </w:p>
    <w:p w14:paraId="2280F1FF" w14:textId="77777777" w:rsidR="00D36D79" w:rsidRPr="00A410EA" w:rsidRDefault="00D36D79" w:rsidP="00D36D79">
      <w:r w:rsidRPr="00A410EA">
        <w:t>A base pronta deverá ter a forma definida pelos alinhamentos, perfis, dimensões e seção transversal estabelecidos pelo projeto, aceitando-se uma tolerância de cotas de 3 cm para mais ou menos em relação às cotas em cada ponto assinalado no projeto.</w:t>
      </w:r>
    </w:p>
    <w:p w14:paraId="47D095FC" w14:textId="77777777" w:rsidR="00D36D79" w:rsidRPr="00A410EA" w:rsidRDefault="00D36D79" w:rsidP="00D36D79">
      <w:pPr>
        <w:ind w:left="0"/>
      </w:pPr>
    </w:p>
    <w:p w14:paraId="2816AFED" w14:textId="77777777" w:rsidR="00D36D79" w:rsidRPr="00A410EA" w:rsidRDefault="00C76B6F" w:rsidP="00C76B6F">
      <w:pPr>
        <w:pStyle w:val="Ttulo2"/>
      </w:pPr>
      <w:r w:rsidRPr="00A410EA">
        <w:t xml:space="preserve">  </w:t>
      </w:r>
      <w:bookmarkStart w:id="490" w:name="_Toc41496045"/>
      <w:bookmarkStart w:id="491" w:name="_Toc61681652"/>
      <w:bookmarkStart w:id="492" w:name="_Toc70148886"/>
      <w:bookmarkStart w:id="493" w:name="_Toc71970436"/>
      <w:r w:rsidRPr="00A410EA">
        <w:t>MEIO FIO</w:t>
      </w:r>
      <w:bookmarkEnd w:id="490"/>
      <w:r w:rsidRPr="00A410EA">
        <w:t xml:space="preserve"> </w:t>
      </w:r>
      <w:bookmarkEnd w:id="491"/>
      <w:bookmarkEnd w:id="492"/>
      <w:bookmarkEnd w:id="493"/>
    </w:p>
    <w:p w14:paraId="0967E69A" w14:textId="77777777" w:rsidR="00D36D79" w:rsidRPr="00A410EA" w:rsidRDefault="00D36D79" w:rsidP="00D36D79">
      <w:r w:rsidRPr="00A410EA">
        <w:t xml:space="preserve">Os </w:t>
      </w:r>
      <w:r w:rsidR="00397983" w:rsidRPr="00A410EA">
        <w:t>meios-fios</w:t>
      </w:r>
      <w:r w:rsidRPr="00A410EA">
        <w:t>, serão assentes logo após o preparo do leito, em cavas de fundação previamente compactadas e devem ter suas arestas superiores rigorosamente alinhadas.</w:t>
      </w:r>
    </w:p>
    <w:p w14:paraId="72064AB4" w14:textId="77777777" w:rsidR="00D36D79" w:rsidRPr="00A410EA" w:rsidRDefault="00D36D79" w:rsidP="00D36D79">
      <w:r w:rsidRPr="00A410EA">
        <w:t>A base deverá ser executada em leito previamente compactado, devendo acompanhar os caimentos previstos. O alinhamento deverá ser observado durante o assentamento, bem como as cotas previstas no projeto.</w:t>
      </w:r>
    </w:p>
    <w:p w14:paraId="766CD466" w14:textId="77777777" w:rsidR="00D36D79" w:rsidRPr="00A410EA" w:rsidRDefault="00D36D79" w:rsidP="00D36D79">
      <w:r w:rsidRPr="00A410EA">
        <w:t xml:space="preserve">O piso dos </w:t>
      </w:r>
      <w:r w:rsidR="00397983" w:rsidRPr="00A410EA">
        <w:t>meios-fios</w:t>
      </w:r>
      <w:r w:rsidRPr="00A410EA">
        <w:t xml:space="preserve"> deve ficar acima do revestimento, variando com o espelho de 0,15 m. Os </w:t>
      </w:r>
      <w:r w:rsidR="00397983" w:rsidRPr="00A410EA">
        <w:t>meios-fios</w:t>
      </w:r>
      <w:r w:rsidRPr="00A410EA">
        <w:t xml:space="preserve"> devem ser rejuntados com argamassa de cimento e areia de traço 1:3.</w:t>
      </w:r>
    </w:p>
    <w:p w14:paraId="481D3461" w14:textId="77777777" w:rsidR="00D36D79" w:rsidRDefault="00D36D79" w:rsidP="00D36D79">
      <w:r w:rsidRPr="00A410EA">
        <w:t>O piso das guias de calçada deve ficar à mesma cota do revestimento que lhe é adjacente. Os meios-fios deverão ser colocados antes da e</w:t>
      </w:r>
      <w:r>
        <w:t>xecução de pavimentação dos logradouros e dos passeios. Eventualmente, algumas peças deverão ser assentadas sobre leito de concreto magro, para evitar deslocamentos.</w:t>
      </w:r>
    </w:p>
    <w:p w14:paraId="236F59A9" w14:textId="77777777" w:rsidR="00D36D79" w:rsidRDefault="00D36D79" w:rsidP="00D36D79">
      <w:pPr>
        <w:pStyle w:val="Recuodecorpodetexto2"/>
        <w:ind w:left="0" w:right="617"/>
      </w:pPr>
    </w:p>
    <w:p w14:paraId="01CF7BDE" w14:textId="77777777" w:rsidR="00D36D79" w:rsidRDefault="00D36D79" w:rsidP="00D36D79">
      <w:pPr>
        <w:pStyle w:val="Recuodecorpodetexto2"/>
        <w:ind w:left="0" w:right="617"/>
        <w:rPr>
          <w:snapToGrid w:val="0"/>
          <w:color w:val="FF0000"/>
        </w:rPr>
      </w:pPr>
    </w:p>
    <w:p w14:paraId="0FCFB477" w14:textId="77777777" w:rsidR="00D36D79" w:rsidRPr="001678AD" w:rsidRDefault="00C76B6F" w:rsidP="00C76B6F">
      <w:pPr>
        <w:pStyle w:val="Ttulo2"/>
      </w:pPr>
      <w:bookmarkStart w:id="494" w:name="_Toc31600711"/>
      <w:bookmarkStart w:id="495" w:name="_Toc70148889"/>
      <w:r>
        <w:rPr>
          <w:snapToGrid w:val="0"/>
        </w:rPr>
        <w:t xml:space="preserve">  </w:t>
      </w:r>
      <w:bookmarkStart w:id="496" w:name="_Toc41496046"/>
      <w:bookmarkEnd w:id="494"/>
      <w:bookmarkEnd w:id="495"/>
      <w:r>
        <w:rPr>
          <w:snapToGrid w:val="0"/>
        </w:rPr>
        <w:t>CANTEIROS</w:t>
      </w:r>
      <w:bookmarkEnd w:id="496"/>
    </w:p>
    <w:p w14:paraId="2E4AF148" w14:textId="77777777" w:rsidR="00D36D79" w:rsidRDefault="00D36D79" w:rsidP="00D36D79">
      <w:pPr>
        <w:ind w:right="617"/>
        <w:rPr>
          <w:snapToGrid w:val="0"/>
        </w:rPr>
      </w:pPr>
      <w:r>
        <w:rPr>
          <w:snapToGrid w:val="0"/>
        </w:rPr>
        <w:t>As separações dos canteiros previstas no projeto deverão ser executadas com tentos</w:t>
      </w:r>
      <w:r>
        <w:rPr>
          <w:b/>
          <w:snapToGrid w:val="0"/>
        </w:rPr>
        <w:t xml:space="preserve"> </w:t>
      </w:r>
      <w:r>
        <w:rPr>
          <w:snapToGrid w:val="0"/>
        </w:rPr>
        <w:t xml:space="preserve">de concreto pré-moldados assentados em cavas de fundação previamente compactadas e deverão ter suas arestas superiores rigorosamente alinhadas e concordadas. </w:t>
      </w:r>
    </w:p>
    <w:p w14:paraId="0C171C8B" w14:textId="77777777" w:rsidR="00D36D79" w:rsidRDefault="00D36D79" w:rsidP="00D36D79">
      <w:pPr>
        <w:ind w:right="617"/>
        <w:rPr>
          <w:snapToGrid w:val="0"/>
        </w:rPr>
      </w:pPr>
      <w:r>
        <w:rPr>
          <w:snapToGrid w:val="0"/>
        </w:rPr>
        <w:t xml:space="preserve">As peças deverão ser fixadas com concreto magro e rejuntadas com argamassa de cimento e areia com traço 1:3. </w:t>
      </w:r>
    </w:p>
    <w:p w14:paraId="6DAEBB9D" w14:textId="77777777" w:rsidR="00D36D79" w:rsidRDefault="00D36D79" w:rsidP="00D36D79">
      <w:pPr>
        <w:ind w:right="617"/>
        <w:rPr>
          <w:b/>
          <w:snapToGrid w:val="0"/>
        </w:rPr>
      </w:pPr>
      <w:r>
        <w:rPr>
          <w:snapToGrid w:val="0"/>
        </w:rPr>
        <w:t xml:space="preserve">O </w:t>
      </w:r>
      <w:proofErr w:type="spellStart"/>
      <w:r>
        <w:rPr>
          <w:snapToGrid w:val="0"/>
        </w:rPr>
        <w:t>reaterro</w:t>
      </w:r>
      <w:proofErr w:type="spellEnd"/>
      <w:r>
        <w:rPr>
          <w:snapToGrid w:val="0"/>
        </w:rPr>
        <w:t xml:space="preserve"> lateral somente deverá ser feito após 03 dias de fixação das peças. </w:t>
      </w:r>
    </w:p>
    <w:p w14:paraId="63605BF0" w14:textId="77777777" w:rsidR="00D36D79" w:rsidRDefault="00D36D79" w:rsidP="00D36D79">
      <w:pPr>
        <w:ind w:left="0" w:right="617"/>
        <w:rPr>
          <w:b/>
          <w:snapToGrid w:val="0"/>
        </w:rPr>
      </w:pPr>
    </w:p>
    <w:p w14:paraId="02B3E13B" w14:textId="77777777" w:rsidR="00D36D79" w:rsidRPr="000566AE" w:rsidRDefault="00D36D79" w:rsidP="0089095B">
      <w:pPr>
        <w:numPr>
          <w:ilvl w:val="0"/>
          <w:numId w:val="14"/>
        </w:numPr>
        <w:ind w:left="1068" w:right="617"/>
        <w:rPr>
          <w:snapToGrid w:val="0"/>
        </w:rPr>
      </w:pPr>
      <w:r>
        <w:rPr>
          <w:b/>
          <w:snapToGrid w:val="0"/>
        </w:rPr>
        <w:t>Separação Piso - Canteiro no mesmo nível</w:t>
      </w:r>
      <w:r>
        <w:rPr>
          <w:snapToGrid w:val="0"/>
        </w:rPr>
        <w:t xml:space="preserve"> – tento de concreto pré-moldado, com o comprimento conforme projeto.</w:t>
      </w:r>
    </w:p>
    <w:p w14:paraId="49D43C25" w14:textId="77777777" w:rsidR="00D36D79" w:rsidRPr="000566AE" w:rsidRDefault="00D36D79" w:rsidP="0089095B">
      <w:pPr>
        <w:numPr>
          <w:ilvl w:val="0"/>
          <w:numId w:val="14"/>
        </w:numPr>
        <w:ind w:left="1068" w:right="617"/>
        <w:rPr>
          <w:snapToGrid w:val="0"/>
        </w:rPr>
      </w:pPr>
      <w:r>
        <w:rPr>
          <w:b/>
          <w:snapToGrid w:val="0"/>
        </w:rPr>
        <w:t>Separação canteiro–canteiro</w:t>
      </w:r>
      <w:r>
        <w:rPr>
          <w:snapToGrid w:val="0"/>
        </w:rPr>
        <w:t xml:space="preserve"> – com a função de inibir as raízes das plantas, será utilizado tento de concreto pré-moldado com seção de 7x30cm, nivelado com a terra.</w:t>
      </w:r>
    </w:p>
    <w:p w14:paraId="6E143B9F" w14:textId="77777777" w:rsidR="00D36D79" w:rsidRPr="00A410EA" w:rsidRDefault="00D36D79" w:rsidP="0089095B">
      <w:pPr>
        <w:numPr>
          <w:ilvl w:val="0"/>
          <w:numId w:val="15"/>
        </w:numPr>
        <w:ind w:left="1069" w:right="617"/>
        <w:rPr>
          <w:snapToGrid w:val="0"/>
        </w:rPr>
      </w:pPr>
      <w:r w:rsidRPr="002354FE">
        <w:rPr>
          <w:b/>
          <w:snapToGrid w:val="0"/>
        </w:rPr>
        <w:lastRenderedPageBreak/>
        <w:t xml:space="preserve">Gola de árvore </w:t>
      </w:r>
      <w:r w:rsidR="00D95173">
        <w:rPr>
          <w:b/>
          <w:snapToGrid w:val="0"/>
        </w:rPr>
        <w:t>–</w:t>
      </w:r>
      <w:r w:rsidR="00397983" w:rsidRPr="002354FE">
        <w:rPr>
          <w:b/>
          <w:snapToGrid w:val="0"/>
        </w:rPr>
        <w:t xml:space="preserve"> </w:t>
      </w:r>
      <w:r w:rsidR="00D95173" w:rsidRPr="00D95173">
        <w:rPr>
          <w:bCs/>
          <w:snapToGrid w:val="0"/>
        </w:rPr>
        <w:t>com dimensões de</w:t>
      </w:r>
      <w:r w:rsidR="00D95173">
        <w:rPr>
          <w:b/>
          <w:snapToGrid w:val="0"/>
        </w:rPr>
        <w:t xml:space="preserve"> </w:t>
      </w:r>
      <w:r w:rsidR="00D95173">
        <w:rPr>
          <w:bCs/>
          <w:snapToGrid w:val="0"/>
        </w:rPr>
        <w:t>2</w:t>
      </w:r>
      <w:r w:rsidR="00D95173" w:rsidRPr="00D95173">
        <w:rPr>
          <w:bCs/>
          <w:snapToGrid w:val="0"/>
        </w:rPr>
        <w:t>,</w:t>
      </w:r>
      <w:r w:rsidR="00D95173">
        <w:rPr>
          <w:bCs/>
          <w:snapToGrid w:val="0"/>
        </w:rPr>
        <w:t>0</w:t>
      </w:r>
      <w:r w:rsidR="00D95173" w:rsidRPr="00D95173">
        <w:rPr>
          <w:bCs/>
          <w:snapToGrid w:val="0"/>
        </w:rPr>
        <w:t>0</w:t>
      </w:r>
      <w:r w:rsidR="00D95173">
        <w:rPr>
          <w:bCs/>
          <w:snapToGrid w:val="0"/>
        </w:rPr>
        <w:t xml:space="preserve"> </w:t>
      </w:r>
      <w:r w:rsidR="00D95173" w:rsidRPr="00D95173">
        <w:rPr>
          <w:bCs/>
          <w:snapToGrid w:val="0"/>
        </w:rPr>
        <w:t>x</w:t>
      </w:r>
      <w:r w:rsidR="00D95173">
        <w:rPr>
          <w:bCs/>
          <w:snapToGrid w:val="0"/>
        </w:rPr>
        <w:t xml:space="preserve"> 2</w:t>
      </w:r>
      <w:r w:rsidR="00D95173" w:rsidRPr="00D95173">
        <w:rPr>
          <w:bCs/>
          <w:snapToGrid w:val="0"/>
        </w:rPr>
        <w:t>,</w:t>
      </w:r>
      <w:r w:rsidR="00D95173">
        <w:rPr>
          <w:bCs/>
          <w:snapToGrid w:val="0"/>
        </w:rPr>
        <w:t>0</w:t>
      </w:r>
      <w:r w:rsidR="00D95173" w:rsidRPr="00D95173">
        <w:rPr>
          <w:bCs/>
          <w:snapToGrid w:val="0"/>
        </w:rPr>
        <w:t>0cm</w:t>
      </w:r>
      <w:r w:rsidR="00D95173">
        <w:rPr>
          <w:snapToGrid w:val="0"/>
        </w:rPr>
        <w:t xml:space="preserve">, </w:t>
      </w:r>
      <w:r w:rsidRPr="002354FE">
        <w:rPr>
          <w:snapToGrid w:val="0"/>
        </w:rPr>
        <w:t xml:space="preserve">incluindo o </w:t>
      </w:r>
      <w:r w:rsidR="00397983" w:rsidRPr="002354FE">
        <w:rPr>
          <w:snapToGrid w:val="0"/>
        </w:rPr>
        <w:t>tento de</w:t>
      </w:r>
      <w:r w:rsidRPr="002354FE">
        <w:rPr>
          <w:snapToGrid w:val="0"/>
        </w:rPr>
        <w:t xml:space="preserve"> concreto pré-</w:t>
      </w:r>
      <w:r w:rsidRPr="00A410EA">
        <w:rPr>
          <w:snapToGrid w:val="0"/>
        </w:rPr>
        <w:t>moldado 1</w:t>
      </w:r>
      <w:r w:rsidR="00D95173">
        <w:rPr>
          <w:snapToGrid w:val="0"/>
        </w:rPr>
        <w:t>5</w:t>
      </w:r>
      <w:r w:rsidRPr="00A410EA">
        <w:rPr>
          <w:snapToGrid w:val="0"/>
        </w:rPr>
        <w:t xml:space="preserve">cm, nivelado com a terra e o </w:t>
      </w:r>
      <w:r w:rsidR="00397983" w:rsidRPr="00A410EA">
        <w:rPr>
          <w:snapToGrid w:val="0"/>
        </w:rPr>
        <w:t>pis</w:t>
      </w:r>
      <w:r w:rsidR="00D95173">
        <w:rPr>
          <w:snapToGrid w:val="0"/>
        </w:rPr>
        <w:t>o.</w:t>
      </w:r>
    </w:p>
    <w:p w14:paraId="19402DFD" w14:textId="77777777" w:rsidR="00D36D79" w:rsidRPr="00A410EA" w:rsidRDefault="00D36D79" w:rsidP="00D36D79">
      <w:pPr>
        <w:ind w:left="0"/>
        <w:rPr>
          <w:color w:val="FF0000"/>
        </w:rPr>
      </w:pPr>
    </w:p>
    <w:p w14:paraId="4E30F3B0" w14:textId="77777777" w:rsidR="00D36D79" w:rsidRPr="00A410EA" w:rsidRDefault="00C76B6F" w:rsidP="00C76B6F">
      <w:pPr>
        <w:pStyle w:val="Ttulo2"/>
      </w:pPr>
      <w:bookmarkStart w:id="497" w:name="_Toc59249948"/>
      <w:bookmarkStart w:id="498" w:name="_Toc70148910"/>
      <w:bookmarkStart w:id="499" w:name="_Toc18209634"/>
      <w:r w:rsidRPr="00A410EA">
        <w:t xml:space="preserve">   </w:t>
      </w:r>
      <w:bookmarkStart w:id="500" w:name="_Toc41496047"/>
      <w:bookmarkStart w:id="501" w:name="_Toc71970460"/>
      <w:r w:rsidRPr="00A410EA">
        <w:t>P</w:t>
      </w:r>
      <w:bookmarkEnd w:id="497"/>
      <w:bookmarkEnd w:id="498"/>
      <w:r w:rsidRPr="00A410EA">
        <w:t>INTURA</w:t>
      </w:r>
      <w:bookmarkEnd w:id="500"/>
      <w:r w:rsidRPr="00A410EA">
        <w:t xml:space="preserve"> </w:t>
      </w:r>
      <w:bookmarkEnd w:id="501"/>
    </w:p>
    <w:p w14:paraId="47018A4B" w14:textId="77777777" w:rsidR="00D36D79" w:rsidRDefault="00C76B6F" w:rsidP="00C76B6F">
      <w:pPr>
        <w:pStyle w:val="Ttulo3"/>
      </w:pPr>
      <w:bookmarkStart w:id="502" w:name="_Toc59249949"/>
      <w:bookmarkStart w:id="503" w:name="_Toc70148911"/>
      <w:bookmarkStart w:id="504" w:name="_Toc71970461"/>
      <w:bookmarkStart w:id="505" w:name="_Toc41496048"/>
      <w:r>
        <w:t>PINTURA</w:t>
      </w:r>
      <w:bookmarkEnd w:id="499"/>
      <w:r>
        <w:t xml:space="preserve"> ACRÍLICA</w:t>
      </w:r>
      <w:bookmarkEnd w:id="502"/>
      <w:bookmarkEnd w:id="503"/>
      <w:bookmarkEnd w:id="504"/>
      <w:r>
        <w:t xml:space="preserve"> </w:t>
      </w:r>
      <w:r w:rsidR="00324985">
        <w:t>ECOLÓGICA</w:t>
      </w:r>
      <w:bookmarkEnd w:id="505"/>
    </w:p>
    <w:p w14:paraId="2123338B" w14:textId="77777777" w:rsidR="00D36D79" w:rsidRDefault="00D36D79" w:rsidP="00D36D79">
      <w:r>
        <w:t>Nos serviços de pintura serão empregadas exclusivamente, tintas já preparadas em fábrica, salvo autorização expressa da Fiscalização.</w:t>
      </w:r>
    </w:p>
    <w:p w14:paraId="5E7D1C3C" w14:textId="77777777" w:rsidR="00D36D79" w:rsidRDefault="00D36D79" w:rsidP="00D36D79">
      <w:r>
        <w:t>Os serviços serão executados por profissionais de comprovada competência.</w:t>
      </w:r>
    </w:p>
    <w:p w14:paraId="00B1013E" w14:textId="77777777" w:rsidR="00D36D79" w:rsidRDefault="00D36D79" w:rsidP="00D36D79">
      <w:pPr>
        <w:rPr>
          <w:color w:val="FF0000"/>
        </w:rPr>
      </w:pPr>
      <w:r>
        <w:t>As superfícies a pintar serão cuidadosamente limpas e convenientemente preparadas para o tipo de pintura a que se destinam.</w:t>
      </w:r>
    </w:p>
    <w:p w14:paraId="21895A07" w14:textId="77777777" w:rsidR="00D36D79" w:rsidRDefault="00D36D79" w:rsidP="00D36D79">
      <w:r>
        <w:t>A eliminação de poeira deverá ser completa, tomando-se precauções especiais contra o levantamento de pó durante os trabalhos, até que as tintas sequem inteiramente.</w:t>
      </w:r>
    </w:p>
    <w:p w14:paraId="2D4F825B" w14:textId="77777777" w:rsidR="00D36D79" w:rsidRDefault="00D36D79" w:rsidP="00D36D79">
      <w:r>
        <w:t>As superfícies só poderão ser pintadas quando perfeitamente secas.</w:t>
      </w:r>
    </w:p>
    <w:p w14:paraId="5E48AACC" w14:textId="77777777" w:rsidR="00D36D79" w:rsidRDefault="00D36D79" w:rsidP="00D36D79">
      <w:r>
        <w:t xml:space="preserve">Serão adotadas precauções especiais no sentido de evitar respingos de tinta em superfícies não destinadas a pintura </w:t>
      </w:r>
      <w:r w:rsidR="00397983">
        <w:t>(granitos</w:t>
      </w:r>
      <w:r>
        <w:t>, vidros, ferragens, esquadrias, etc.).</w:t>
      </w:r>
    </w:p>
    <w:p w14:paraId="24CD2C1D" w14:textId="77777777" w:rsidR="00D36D79" w:rsidRDefault="00D36D79" w:rsidP="00D36D79">
      <w:r>
        <w:t>Os respingos que não puderem ser evitados deverão ser removidos com a tinta ainda fresca.</w:t>
      </w:r>
    </w:p>
    <w:p w14:paraId="6E222827" w14:textId="77777777" w:rsidR="00D36D79" w:rsidRDefault="00D36D79" w:rsidP="00D36D79">
      <w:r>
        <w:t>Todas as superfícies que irão receber a pintura deverão estar previamente preparadas, limpas e livres de películas soltas, poeiras ou quaisquer resíduos.</w:t>
      </w:r>
    </w:p>
    <w:p w14:paraId="2F6B5548" w14:textId="77777777" w:rsidR="00D36D79" w:rsidRDefault="00D36D79" w:rsidP="00D36D79">
      <w:pPr>
        <w:pStyle w:val="Recuodecorpodetexto2"/>
      </w:pPr>
      <w:r>
        <w:t>Após a limpeza, as superfícies receberão uma demão de selador acrílico, conforme recomendação do fabricante.</w:t>
      </w:r>
    </w:p>
    <w:p w14:paraId="43B38166" w14:textId="77777777" w:rsidR="00D36D79" w:rsidRDefault="00D36D79" w:rsidP="00D36D79">
      <w:r>
        <w:t>Após a completa secagem do selador, deverá ser aplicada a primeira demão de tinta a pincel, rolo ou pistola.</w:t>
      </w:r>
    </w:p>
    <w:p w14:paraId="58780284" w14:textId="77777777" w:rsidR="00D36D79" w:rsidRDefault="00D36D79" w:rsidP="00D36D79">
      <w:r>
        <w:t>A segunda demão só será aplicada depois de completamente seca a primeira, seguindo corretamente as recomendações do fabricante.</w:t>
      </w:r>
    </w:p>
    <w:p w14:paraId="0F056157" w14:textId="77777777" w:rsidR="00D36D79" w:rsidRDefault="00D36D79" w:rsidP="00D36D79">
      <w:r>
        <w:t xml:space="preserve">Somente poderão ser utilizados produtos de </w:t>
      </w:r>
      <w:r>
        <w:rPr>
          <w:u w:val="single"/>
        </w:rPr>
        <w:t>1</w:t>
      </w:r>
      <w:r>
        <w:rPr>
          <w:u w:val="single"/>
          <w:vertAlign w:val="superscript"/>
        </w:rPr>
        <w:t>a</w:t>
      </w:r>
      <w:r>
        <w:rPr>
          <w:u w:val="single"/>
        </w:rPr>
        <w:t xml:space="preserve"> linha</w:t>
      </w:r>
      <w:r>
        <w:t xml:space="preserve">, em embalagens lacradas, dos seguintes fabricantes: </w:t>
      </w:r>
      <w:proofErr w:type="spellStart"/>
      <w:r>
        <w:t>Hydronorth</w:t>
      </w:r>
      <w:proofErr w:type="spellEnd"/>
      <w:r w:rsidR="0036207E">
        <w:t xml:space="preserve"> </w:t>
      </w:r>
      <w:r>
        <w:t>ou com comprovação técnica de equivalência técnica.</w:t>
      </w:r>
    </w:p>
    <w:p w14:paraId="5C7402D9" w14:textId="77777777" w:rsidR="00D36D79" w:rsidRDefault="00D36D79" w:rsidP="00D36D79">
      <w:pPr>
        <w:tabs>
          <w:tab w:val="left" w:pos="1660"/>
        </w:tabs>
        <w:ind w:left="0"/>
      </w:pPr>
    </w:p>
    <w:p w14:paraId="699E1A2B" w14:textId="77777777" w:rsidR="00D36D79" w:rsidRDefault="00C76B6F" w:rsidP="00C76B6F">
      <w:pPr>
        <w:pStyle w:val="Ttulo2"/>
      </w:pPr>
      <w:bookmarkStart w:id="506" w:name="_Toc70148920"/>
      <w:bookmarkStart w:id="507" w:name="_Toc41496049"/>
      <w:bookmarkStart w:id="508" w:name="_Toc71970471"/>
      <w:r>
        <w:t>BANCOS</w:t>
      </w:r>
      <w:bookmarkEnd w:id="506"/>
      <w:bookmarkEnd w:id="507"/>
      <w:r>
        <w:t xml:space="preserve"> </w:t>
      </w:r>
      <w:bookmarkEnd w:id="508"/>
    </w:p>
    <w:p w14:paraId="715ECD91" w14:textId="77777777" w:rsidR="00D36D79" w:rsidRPr="00570B41" w:rsidRDefault="00C76B6F" w:rsidP="00C76B6F">
      <w:pPr>
        <w:pStyle w:val="Ttulo3"/>
      </w:pPr>
      <w:r>
        <w:rPr>
          <w:snapToGrid w:val="0"/>
        </w:rPr>
        <w:t xml:space="preserve">  </w:t>
      </w:r>
      <w:bookmarkStart w:id="509" w:name="_Toc41496050"/>
      <w:bookmarkStart w:id="510" w:name="_Toc70148921"/>
      <w:bookmarkStart w:id="511" w:name="_Toc71970472"/>
      <w:r w:rsidRPr="00570B41">
        <w:rPr>
          <w:snapToGrid w:val="0"/>
        </w:rPr>
        <w:t>BANCOS EM CONCRETO</w:t>
      </w:r>
      <w:bookmarkEnd w:id="509"/>
      <w:r w:rsidRPr="00570B41">
        <w:rPr>
          <w:snapToGrid w:val="0"/>
        </w:rPr>
        <w:t xml:space="preserve"> </w:t>
      </w:r>
      <w:bookmarkEnd w:id="510"/>
      <w:bookmarkEnd w:id="511"/>
    </w:p>
    <w:p w14:paraId="5D012DBC" w14:textId="77777777" w:rsidR="00D36D79" w:rsidRDefault="00D36D79" w:rsidP="00D36D79">
      <w:r>
        <w:rPr>
          <w:snapToGrid w:val="0"/>
        </w:rPr>
        <w:t xml:space="preserve">Os bancos </w:t>
      </w:r>
      <w:r w:rsidR="00324985">
        <w:rPr>
          <w:snapToGrid w:val="0"/>
        </w:rPr>
        <w:t xml:space="preserve">serão </w:t>
      </w:r>
      <w:r>
        <w:rPr>
          <w:snapToGrid w:val="0"/>
        </w:rPr>
        <w:t>em concreto aparente</w:t>
      </w:r>
      <w:r w:rsidR="00324985">
        <w:rPr>
          <w:snapToGrid w:val="0"/>
        </w:rPr>
        <w:t xml:space="preserve"> e</w:t>
      </w:r>
      <w:r>
        <w:rPr>
          <w:snapToGrid w:val="0"/>
        </w:rPr>
        <w:t xml:space="preserve"> terão acabamento liso com apoio e espaldar também em concreto, pré-moldado com fôrmas em laminados de madeira sem nós e superfícies regulares. </w:t>
      </w:r>
      <w:r>
        <w:t>Toda a superfície de concreto receberá tratamento para posterior pintura com verniz poliuretano conforme orientações do fabricante.</w:t>
      </w:r>
    </w:p>
    <w:p w14:paraId="11445B18" w14:textId="77777777" w:rsidR="00D36D79" w:rsidRDefault="00D36D79" w:rsidP="00D36D79">
      <w:r>
        <w:t xml:space="preserve">Possíveis falhas no </w:t>
      </w:r>
      <w:r w:rsidR="00397983">
        <w:t>concreto</w:t>
      </w:r>
      <w:r>
        <w:t xml:space="preserve"> aparente devem ser reparadas com argamassa (</w:t>
      </w:r>
      <w:proofErr w:type="spellStart"/>
      <w:r>
        <w:t>tixotrópica</w:t>
      </w:r>
      <w:proofErr w:type="spellEnd"/>
      <w:r>
        <w:t>).</w:t>
      </w:r>
    </w:p>
    <w:p w14:paraId="06675A60" w14:textId="77777777" w:rsidR="00D36D79" w:rsidRDefault="00D36D79" w:rsidP="00D36D79">
      <w:pPr>
        <w:ind w:left="0" w:right="617"/>
        <w:rPr>
          <w:snapToGrid w:val="0"/>
        </w:rPr>
      </w:pPr>
    </w:p>
    <w:p w14:paraId="4602C042" w14:textId="77777777" w:rsidR="00D36D79" w:rsidRDefault="00D36D79" w:rsidP="00D36D79">
      <w:pPr>
        <w:pStyle w:val="Ttulo4"/>
        <w:numPr>
          <w:ilvl w:val="0"/>
          <w:numId w:val="0"/>
        </w:numPr>
        <w:ind w:left="864" w:hanging="864"/>
        <w:rPr>
          <w:snapToGrid w:val="0"/>
        </w:rPr>
      </w:pPr>
    </w:p>
    <w:p w14:paraId="72968455" w14:textId="77777777" w:rsidR="00D36D79" w:rsidRPr="00324985" w:rsidRDefault="00C76B6F" w:rsidP="00C76B6F">
      <w:pPr>
        <w:pStyle w:val="Ttulo2"/>
        <w:rPr>
          <w:snapToGrid w:val="0"/>
          <w:highlight w:val="yellow"/>
        </w:rPr>
      </w:pPr>
      <w:bookmarkStart w:id="512" w:name="_Toc71970477"/>
      <w:bookmarkStart w:id="513" w:name="_Toc61944647"/>
      <w:bookmarkStart w:id="514" w:name="_Toc70148926"/>
      <w:bookmarkStart w:id="515" w:name="_Toc41496051"/>
      <w:r w:rsidRPr="00324985">
        <w:rPr>
          <w:snapToGrid w:val="0"/>
          <w:highlight w:val="yellow"/>
        </w:rPr>
        <w:t xml:space="preserve">INSTALAÇÕES ELÉTRICAS </w:t>
      </w:r>
      <w:bookmarkEnd w:id="512"/>
      <w:bookmarkEnd w:id="513"/>
      <w:bookmarkEnd w:id="514"/>
      <w:r w:rsidR="00324985">
        <w:rPr>
          <w:snapToGrid w:val="0"/>
          <w:highlight w:val="yellow"/>
        </w:rPr>
        <w:t>PÚBLICA</w:t>
      </w:r>
      <w:bookmarkEnd w:id="515"/>
    </w:p>
    <w:p w14:paraId="135FA159" w14:textId="77777777" w:rsidR="00D36D79" w:rsidRDefault="00C76B6F" w:rsidP="00C76B6F">
      <w:pPr>
        <w:pStyle w:val="Ttulo3"/>
      </w:pPr>
      <w:r>
        <w:rPr>
          <w:snapToGrid w:val="0"/>
        </w:rPr>
        <w:t xml:space="preserve"> </w:t>
      </w:r>
      <w:bookmarkStart w:id="516" w:name="_Toc70148927"/>
      <w:bookmarkStart w:id="517" w:name="_Toc71970479"/>
      <w:bookmarkStart w:id="518" w:name="_Toc41496052"/>
      <w:r>
        <w:rPr>
          <w:snapToGrid w:val="0"/>
        </w:rPr>
        <w:t>NORMAS GERAIS</w:t>
      </w:r>
      <w:bookmarkEnd w:id="516"/>
      <w:bookmarkEnd w:id="517"/>
      <w:bookmarkEnd w:id="518"/>
    </w:p>
    <w:p w14:paraId="56BD9F88" w14:textId="77777777" w:rsidR="00D36D79" w:rsidRDefault="00D36D79" w:rsidP="00D36D79">
      <w:r>
        <w:t xml:space="preserve">A execução dos projetos deverá </w:t>
      </w:r>
      <w:r w:rsidR="00397983">
        <w:t>obedecer rigorosamente às</w:t>
      </w:r>
      <w:r>
        <w:t xml:space="preserve"> Normas da ABNT.</w:t>
      </w:r>
    </w:p>
    <w:p w14:paraId="439E1A32" w14:textId="77777777" w:rsidR="00D36D79" w:rsidRDefault="00D36D79" w:rsidP="00D36D79">
      <w:r>
        <w:t>Nos casos de insuficiência das Normas acima, serão utilizadas as seguintes:</w:t>
      </w:r>
    </w:p>
    <w:p w14:paraId="235FB852" w14:textId="77777777" w:rsidR="00D36D79" w:rsidRDefault="00D36D79" w:rsidP="00D36D79">
      <w:pPr>
        <w:rPr>
          <w:lang w:val="es-ES_tradnl"/>
        </w:rPr>
      </w:pPr>
      <w:r>
        <w:rPr>
          <w:lang w:val="es-ES_tradnl"/>
        </w:rPr>
        <w:t xml:space="preserve">NEC – </w:t>
      </w:r>
      <w:proofErr w:type="spellStart"/>
      <w:r>
        <w:rPr>
          <w:lang w:val="es-ES_tradnl"/>
        </w:rPr>
        <w:t>National</w:t>
      </w:r>
      <w:proofErr w:type="spellEnd"/>
      <w:r>
        <w:rPr>
          <w:lang w:val="es-ES_tradnl"/>
        </w:rPr>
        <w:t xml:space="preserve"> </w:t>
      </w:r>
      <w:proofErr w:type="spellStart"/>
      <w:r>
        <w:rPr>
          <w:lang w:val="es-ES_tradnl"/>
        </w:rPr>
        <w:t>Electrical</w:t>
      </w:r>
      <w:proofErr w:type="spellEnd"/>
      <w:r>
        <w:rPr>
          <w:lang w:val="es-ES_tradnl"/>
        </w:rPr>
        <w:t xml:space="preserve"> </w:t>
      </w:r>
      <w:proofErr w:type="spellStart"/>
      <w:r>
        <w:rPr>
          <w:lang w:val="es-ES_tradnl"/>
        </w:rPr>
        <w:t>Code</w:t>
      </w:r>
      <w:proofErr w:type="spellEnd"/>
      <w:r>
        <w:rPr>
          <w:lang w:val="es-ES_tradnl"/>
        </w:rPr>
        <w:t xml:space="preserve"> – USA</w:t>
      </w:r>
    </w:p>
    <w:p w14:paraId="2A2EF88F" w14:textId="77777777" w:rsidR="00D36D79" w:rsidRDefault="00D36D79" w:rsidP="00D36D79">
      <w:pPr>
        <w:pStyle w:val="Recuodecorpodetexto2"/>
      </w:pPr>
      <w:r>
        <w:t>Todo e qualquer serviço será executado por profissionais habilitados e a CONTRATADA</w:t>
      </w:r>
      <w:r w:rsidRPr="00341231">
        <w:t xml:space="preserve"> </w:t>
      </w:r>
      <w:r>
        <w:t>assumirá integral responsabilidade pela boa execução e eficiência dos serviços que efetuar, bem como pelos danos decorrentes da realização dos referidos trabalhos.</w:t>
      </w:r>
    </w:p>
    <w:p w14:paraId="67024676" w14:textId="77777777" w:rsidR="00D36D79" w:rsidRDefault="00D36D79" w:rsidP="00D36D79">
      <w:r>
        <w:t>Os materiais utilizados na obra deverão ser de qualidade comprovada, preservando-se à fiscalização o direito de recusar aqueles que julgar de má qualidade.</w:t>
      </w:r>
    </w:p>
    <w:p w14:paraId="5D5605C4" w14:textId="77777777" w:rsidR="00D36D79" w:rsidRDefault="00D36D79" w:rsidP="00D36D79">
      <w:r>
        <w:t>As eventuais interrupções de energia deverão ser planejadas e comunicadas diretamente a Fiscalização com antecedência de 7 dias úteis.</w:t>
      </w:r>
    </w:p>
    <w:p w14:paraId="4828156E" w14:textId="77777777" w:rsidR="00D36D79" w:rsidRDefault="00D36D79" w:rsidP="00D36D79">
      <w:r>
        <w:t>O local de trabalho deverá ser mantido permanentemente limpo, sem entulhos ou sobras, não aproveitáveis de material.</w:t>
      </w:r>
    </w:p>
    <w:p w14:paraId="44CB0603" w14:textId="77777777" w:rsidR="00D36D79" w:rsidRDefault="00D36D79" w:rsidP="00D36D79"/>
    <w:p w14:paraId="3BB26DE4" w14:textId="77777777" w:rsidR="00D36D79" w:rsidRDefault="00C76B6F" w:rsidP="00C76B6F">
      <w:pPr>
        <w:pStyle w:val="Ttulo3"/>
        <w:rPr>
          <w:snapToGrid w:val="0"/>
        </w:rPr>
      </w:pPr>
      <w:bookmarkStart w:id="519" w:name="_Toc65910600"/>
      <w:bookmarkStart w:id="520" w:name="_Toc70148928"/>
      <w:bookmarkStart w:id="521" w:name="_Toc71970480"/>
      <w:bookmarkStart w:id="522" w:name="_Toc41496053"/>
      <w:r>
        <w:rPr>
          <w:snapToGrid w:val="0"/>
        </w:rPr>
        <w:t>DESCRIÇÕES GERAIS E ESCOPO DE SERVIÇOS</w:t>
      </w:r>
      <w:bookmarkEnd w:id="519"/>
      <w:bookmarkEnd w:id="520"/>
      <w:bookmarkEnd w:id="521"/>
      <w:bookmarkEnd w:id="522"/>
    </w:p>
    <w:p w14:paraId="472EA4A3" w14:textId="77777777" w:rsidR="00D36D79" w:rsidRDefault="00D36D79" w:rsidP="00D36D79">
      <w:pPr>
        <w:pStyle w:val="Recuodecorpodetexto"/>
        <w:rPr>
          <w:rFonts w:ascii="Arial" w:hAnsi="Arial"/>
          <w:color w:val="auto"/>
        </w:rPr>
      </w:pPr>
      <w:r>
        <w:rPr>
          <w:rFonts w:ascii="Arial" w:hAnsi="Arial"/>
          <w:color w:val="auto"/>
        </w:rPr>
        <w:t xml:space="preserve">- Fornecimento e instalação da rede de iluminação externa, através da </w:t>
      </w:r>
      <w:r w:rsidR="00397983">
        <w:rPr>
          <w:rFonts w:ascii="Arial" w:hAnsi="Arial"/>
          <w:color w:val="auto"/>
        </w:rPr>
        <w:t>construção de</w:t>
      </w:r>
      <w:r>
        <w:rPr>
          <w:rFonts w:ascii="Arial" w:hAnsi="Arial"/>
          <w:color w:val="auto"/>
        </w:rPr>
        <w:t xml:space="preserve"> caixas de passagem subterrâneas, interligadas através de eletrodutos </w:t>
      </w:r>
      <w:r w:rsidR="00397983">
        <w:rPr>
          <w:rFonts w:ascii="Arial" w:hAnsi="Arial"/>
          <w:color w:val="auto"/>
        </w:rPr>
        <w:t>flexíveis, tipo</w:t>
      </w:r>
      <w:r>
        <w:rPr>
          <w:rFonts w:ascii="Arial" w:hAnsi="Arial"/>
          <w:color w:val="auto"/>
        </w:rPr>
        <w:t xml:space="preserve"> </w:t>
      </w:r>
      <w:proofErr w:type="spellStart"/>
      <w:r>
        <w:rPr>
          <w:rFonts w:ascii="Arial" w:hAnsi="Arial"/>
          <w:color w:val="auto"/>
        </w:rPr>
        <w:t>Kanaduto</w:t>
      </w:r>
      <w:proofErr w:type="spellEnd"/>
      <w:r>
        <w:rPr>
          <w:rFonts w:ascii="Arial" w:hAnsi="Arial"/>
          <w:color w:val="auto"/>
        </w:rPr>
        <w:t>;</w:t>
      </w:r>
    </w:p>
    <w:p w14:paraId="636ECEC4" w14:textId="77777777" w:rsidR="00D36D79" w:rsidRDefault="00D36D79" w:rsidP="00D36D79">
      <w:r>
        <w:t>- Fornecimento e lançamento de cabos elétricos;</w:t>
      </w:r>
    </w:p>
    <w:p w14:paraId="2CFF0EF8" w14:textId="77777777" w:rsidR="00D36D79" w:rsidRDefault="00D36D79" w:rsidP="00D36D79">
      <w:r>
        <w:t>- Fornecimento, instalação e montagem de postes de iluminação completo com luminárias, reatores e lâmpadas;</w:t>
      </w:r>
    </w:p>
    <w:p w14:paraId="4FEE0ACC" w14:textId="77777777" w:rsidR="00D36D79" w:rsidRDefault="00D36D79" w:rsidP="00D36D79">
      <w:pPr>
        <w:pStyle w:val="Recuodecorpodetexto2"/>
      </w:pPr>
      <w:r>
        <w:t xml:space="preserve">- Fornecimento, instalação e montagem do Rele-Fotoelétrico, para controle </w:t>
      </w:r>
      <w:r w:rsidR="00397983">
        <w:t>automático</w:t>
      </w:r>
      <w:r>
        <w:t xml:space="preserve"> da iluminação externa;</w:t>
      </w:r>
    </w:p>
    <w:p w14:paraId="7A21119E" w14:textId="77777777" w:rsidR="00D36D79" w:rsidRDefault="00D36D79" w:rsidP="00D36D79">
      <w:pPr>
        <w:pStyle w:val="Recuodecorpodetexto2"/>
      </w:pPr>
      <w:r>
        <w:t>- Aterramento dos postes de aço, com o cabo isolado verde #6mm2 do próprio circuito de iluminação;</w:t>
      </w:r>
    </w:p>
    <w:p w14:paraId="61ADCE9C" w14:textId="77777777" w:rsidR="00D36D79" w:rsidRDefault="00D36D79" w:rsidP="00D36D79">
      <w:pPr>
        <w:pStyle w:val="Recuodecorpodetexto2"/>
      </w:pPr>
      <w:r>
        <w:t>- Toda a iluminação da área externa, deverá ter seu cone de iluminação voltado para baixo e nunca para cima, para não perturbar a fauna local.</w:t>
      </w:r>
    </w:p>
    <w:p w14:paraId="63DC2C62" w14:textId="77777777" w:rsidR="00D36D79" w:rsidRDefault="00D36D79" w:rsidP="00D36D79">
      <w:pPr>
        <w:ind w:left="0"/>
      </w:pPr>
    </w:p>
    <w:p w14:paraId="109F9328" w14:textId="77777777" w:rsidR="00D36D79" w:rsidRDefault="00C76B6F" w:rsidP="00C76B6F">
      <w:pPr>
        <w:pStyle w:val="Ttulo3"/>
      </w:pPr>
      <w:r>
        <w:rPr>
          <w:snapToGrid w:val="0"/>
        </w:rPr>
        <w:t xml:space="preserve">  </w:t>
      </w:r>
      <w:bookmarkStart w:id="523" w:name="_Toc70148929"/>
      <w:bookmarkStart w:id="524" w:name="_Toc71970481"/>
      <w:bookmarkStart w:id="525" w:name="_Toc41496054"/>
      <w:r>
        <w:rPr>
          <w:snapToGrid w:val="0"/>
        </w:rPr>
        <w:t>EXECUÇÃO DOS SERVIÇOS</w:t>
      </w:r>
      <w:bookmarkEnd w:id="523"/>
      <w:bookmarkEnd w:id="524"/>
      <w:bookmarkEnd w:id="525"/>
      <w:r>
        <w:t xml:space="preserve"> </w:t>
      </w:r>
    </w:p>
    <w:p w14:paraId="54DD1A0E" w14:textId="77777777" w:rsidR="00D36D79" w:rsidRDefault="00D36D79" w:rsidP="00D36D79">
      <w:r>
        <w:t>A Rede Elétrica deve permitir o perfeito funcionamento de todas as luminárias instaladas na área;</w:t>
      </w:r>
    </w:p>
    <w:p w14:paraId="413D7197" w14:textId="77777777" w:rsidR="00D36D79" w:rsidRDefault="00D36D79" w:rsidP="00D36D79">
      <w:r>
        <w:t xml:space="preserve">A Iluminação externa será alimentada pelo quadro de distribuição de luz e tomadas (QDLT-iluminação externa), novo, a ser instalado na subestação, e a iluminação externa terá </w:t>
      </w:r>
      <w:r w:rsidR="00397983">
        <w:t>controle automático</w:t>
      </w:r>
      <w:r>
        <w:t xml:space="preserve">, por meio de </w:t>
      </w:r>
      <w:r w:rsidR="00397983">
        <w:t>Fotocélula</w:t>
      </w:r>
      <w:r>
        <w:t>.</w:t>
      </w:r>
    </w:p>
    <w:p w14:paraId="6D3B73E9" w14:textId="77777777" w:rsidR="00D36D79" w:rsidRDefault="00D36D79" w:rsidP="00D36D79">
      <w:pPr>
        <w:pStyle w:val="Recuodecorpodetexto"/>
        <w:rPr>
          <w:rFonts w:ascii="Arial" w:hAnsi="Arial"/>
          <w:color w:val="auto"/>
        </w:rPr>
      </w:pPr>
      <w:r>
        <w:rPr>
          <w:rFonts w:ascii="Arial" w:hAnsi="Arial"/>
          <w:color w:val="auto"/>
        </w:rPr>
        <w:lastRenderedPageBreak/>
        <w:t xml:space="preserve">Constam do fornecimento do sistema elétrico os seguintes itens: cabos de rede de baixa tensão, postes e luminárias, materiais de </w:t>
      </w:r>
      <w:r w:rsidR="00397983">
        <w:rPr>
          <w:rFonts w:ascii="Arial" w:hAnsi="Arial"/>
          <w:color w:val="auto"/>
        </w:rPr>
        <w:t>infraestrutura, dutos</w:t>
      </w:r>
      <w:r>
        <w:rPr>
          <w:rFonts w:ascii="Arial" w:hAnsi="Arial"/>
          <w:color w:val="auto"/>
        </w:rPr>
        <w:t xml:space="preserve"> subterrâneos, caixas de passagem subterrâneas, acessórios de identificação e fixação, mão-de-obra de instalação, bem como serviços complementares conforme especificações do projeto e da fiscalização.</w:t>
      </w:r>
    </w:p>
    <w:p w14:paraId="1CDAAB7B" w14:textId="77777777" w:rsidR="00D36D79" w:rsidRDefault="00D36D79" w:rsidP="00D36D79">
      <w:r>
        <w:t xml:space="preserve">Os materiais e a </w:t>
      </w:r>
      <w:r w:rsidR="00397983">
        <w:t>infraestrutura</w:t>
      </w:r>
      <w:r>
        <w:t xml:space="preserve"> deverão ser fornecidos, instalados e garantidos pela CONTRATADA, conforme mencionados neste documento.</w:t>
      </w:r>
    </w:p>
    <w:p w14:paraId="0BF14EA6" w14:textId="77777777" w:rsidR="00D36D79" w:rsidRDefault="00D36D79" w:rsidP="00D36D79">
      <w:r>
        <w:t xml:space="preserve">Devem ser construídos caixas de passagem, leve em calçadas ou canteiros, </w:t>
      </w:r>
    </w:p>
    <w:p w14:paraId="4362FC4A" w14:textId="77777777" w:rsidR="00D36D79" w:rsidRDefault="00D36D79" w:rsidP="00D36D79">
      <w:r>
        <w:t>As paredes das caixas devem ser em bloco de cimento preenchido e fundo em concreto com dreno.</w:t>
      </w:r>
    </w:p>
    <w:p w14:paraId="47756F62" w14:textId="77777777" w:rsidR="00D36D79" w:rsidRDefault="00D36D79" w:rsidP="00D36D79">
      <w:pPr>
        <w:rPr>
          <w:color w:val="FF0000"/>
        </w:rPr>
      </w:pPr>
      <w:r>
        <w:t xml:space="preserve">As interligações das CP serão executadas através de eletrodutos flexíveis, tipo </w:t>
      </w:r>
      <w:proofErr w:type="spellStart"/>
      <w:r>
        <w:t>Kanaduto</w:t>
      </w:r>
      <w:proofErr w:type="spellEnd"/>
      <w:r>
        <w:t>, corrugados externamente e lisos internamente, de constituição PEAD (polietileno de alta densidade). As dimensões estão indicadas nos projetos específicos.</w:t>
      </w:r>
    </w:p>
    <w:p w14:paraId="7F3EEDE5" w14:textId="77777777" w:rsidR="00D36D79" w:rsidRDefault="00D36D79" w:rsidP="00D36D79">
      <w:r>
        <w:t>As caixas de passagem devem ser emboçadas e impermeabilizadas pelo seu lado interno.</w:t>
      </w:r>
    </w:p>
    <w:p w14:paraId="2C396E97" w14:textId="77777777" w:rsidR="00D36D79" w:rsidRDefault="00D36D79" w:rsidP="00D36D79">
      <w:r>
        <w:t xml:space="preserve">As emendas dos cabos devem ser feitas nas caixas de passagem, com conectores mecânicos e isolados com fita de </w:t>
      </w:r>
      <w:r w:rsidR="00397983">
        <w:t>auto fusão</w:t>
      </w:r>
      <w:r>
        <w:t xml:space="preserve"> mais fita isolante, não devem ser estrangulados, torcidos ou prensados.</w:t>
      </w:r>
    </w:p>
    <w:p w14:paraId="32546F32" w14:textId="77777777" w:rsidR="00D36D79" w:rsidRDefault="00D36D79" w:rsidP="00D36D79">
      <w:r>
        <w:t xml:space="preserve">As luminárias externas serão alimentadas por cabo de 6 mm², 0,6/1Kv e as </w:t>
      </w:r>
      <w:r w:rsidR="00397983">
        <w:t>derivações</w:t>
      </w:r>
      <w:r>
        <w:t xml:space="preserve"> para a luminárias com cabo 2,5 mm</w:t>
      </w:r>
      <w:r w:rsidR="00397983">
        <w:t>², isolamento</w:t>
      </w:r>
      <w:r>
        <w:t xml:space="preserve"> 750</w:t>
      </w:r>
      <w:r w:rsidR="00397983">
        <w:t>v.</w:t>
      </w:r>
      <w:r>
        <w:t xml:space="preserve"> </w:t>
      </w:r>
    </w:p>
    <w:p w14:paraId="6C3AB0EC" w14:textId="77777777" w:rsidR="00D36D79" w:rsidRDefault="00D36D79" w:rsidP="00D36D79">
      <w:r>
        <w:t>A CONTRATADA deverá ligar os circuitos no painel de iluminação externa (QGBT) existente na subestação da escola. Quaisquer adaptações necessárias serão de responsabilidade da CONTRATADA.</w:t>
      </w:r>
    </w:p>
    <w:p w14:paraId="22A22CD2" w14:textId="77777777" w:rsidR="00D36D79" w:rsidRDefault="00D36D79" w:rsidP="00D36D79">
      <w:r>
        <w:t xml:space="preserve">As valas para instalação dos </w:t>
      </w:r>
      <w:proofErr w:type="spellStart"/>
      <w:r>
        <w:t>Kanadutos</w:t>
      </w:r>
      <w:proofErr w:type="spellEnd"/>
      <w:r>
        <w:t xml:space="preserve"> devem ser abertas com uma profundidade de aproximadamente 80 cm.</w:t>
      </w:r>
    </w:p>
    <w:p w14:paraId="429E3B19" w14:textId="77777777" w:rsidR="00D36D79" w:rsidRDefault="00D36D79" w:rsidP="00D36D79">
      <w:r>
        <w:t xml:space="preserve">Depois de abertos, os leitos devem ser recobertos por areia lavada ou pó de pedra de forma que o </w:t>
      </w:r>
      <w:proofErr w:type="spellStart"/>
      <w:r>
        <w:t>Kanaduto</w:t>
      </w:r>
      <w:proofErr w:type="spellEnd"/>
      <w:r>
        <w:t>, ao ser instalado, não sofra curvaturas ou fique torto dentro da vala.</w:t>
      </w:r>
    </w:p>
    <w:p w14:paraId="4B4DFA82" w14:textId="77777777" w:rsidR="00D36D79" w:rsidRDefault="00D36D79" w:rsidP="00D36D79"/>
    <w:p w14:paraId="0990318F" w14:textId="77777777" w:rsidR="00D36D79" w:rsidRDefault="00D36D79" w:rsidP="00D36D79">
      <w:r>
        <w:t xml:space="preserve">Deve ser feito o lançamento dos </w:t>
      </w:r>
      <w:proofErr w:type="spellStart"/>
      <w:r>
        <w:t>Kanadutos</w:t>
      </w:r>
      <w:proofErr w:type="spellEnd"/>
      <w:r>
        <w:t xml:space="preserve"> um a um, respeitando-se os espaços entre si, conforme norma de instalação subterrânea e projeto específico.</w:t>
      </w:r>
    </w:p>
    <w:p w14:paraId="7BC9F6BD" w14:textId="77777777" w:rsidR="00D36D79" w:rsidRDefault="00397983" w:rsidP="00D36D79">
      <w:r>
        <w:t xml:space="preserve">O </w:t>
      </w:r>
      <w:proofErr w:type="spellStart"/>
      <w:r>
        <w:t>Kanaduto</w:t>
      </w:r>
      <w:proofErr w:type="spellEnd"/>
      <w:r>
        <w:t xml:space="preserve"> nas paredes das caixas de passagem deve</w:t>
      </w:r>
      <w:r w:rsidR="00D36D79">
        <w:t xml:space="preserve"> ter um acoplador de acabamento.</w:t>
      </w:r>
    </w:p>
    <w:p w14:paraId="0E0BAEEB" w14:textId="77777777" w:rsidR="00D36D79" w:rsidRDefault="00D36D79" w:rsidP="00D36D79">
      <w:pPr>
        <w:pStyle w:val="Recuodecorpodetexto2"/>
      </w:pPr>
      <w:r>
        <w:t>A abertura das valas deve ser feita de forma manual ou mecânica, tomando-se cuidados extremos para não ocorrer rompimento de outras redes (elétrica, hidráulica, drenagem, telefonia, lógica ou de gás).</w:t>
      </w:r>
    </w:p>
    <w:p w14:paraId="71422364" w14:textId="77777777" w:rsidR="00D36D79" w:rsidRDefault="00D36D79" w:rsidP="00D36D79">
      <w:r>
        <w:t>Antes da abertura das valas deve-se procurar a Fiscalização da EMUSA para orientação sobre a linha de abertura das valas no terreno e verificação das redes existentes ao longo do trecho de abertura.</w:t>
      </w:r>
    </w:p>
    <w:p w14:paraId="1154B21C" w14:textId="77777777" w:rsidR="00D36D79" w:rsidRDefault="00D36D79" w:rsidP="00D36D79">
      <w:r>
        <w:lastRenderedPageBreak/>
        <w:t>O fechamento das valas deve ser feito com material do próprio terreno escavado, retirando-se pedras e cascalhos. O complemento de fechamento das valas deve ser feito com pó de pedra.</w:t>
      </w:r>
    </w:p>
    <w:p w14:paraId="79419C88" w14:textId="77777777" w:rsidR="00D36D79" w:rsidRDefault="00D36D79" w:rsidP="00D36D79">
      <w:r>
        <w:t xml:space="preserve">Após a instalação dos </w:t>
      </w:r>
      <w:proofErr w:type="spellStart"/>
      <w:r>
        <w:t>Kanadutos</w:t>
      </w:r>
      <w:proofErr w:type="spellEnd"/>
      <w:r>
        <w:t xml:space="preserve"> deve-se preencher a vala com uma camada de 40 cm de terra ou pó de pedra e deve-se efetuar a compactação do terreno de forma mecânica (compactador). Após isto se preenche novamente as valas com terra ou pó de pedra, instalando-se uma FITA DE AVISO com as inscrições "REDE ELÉTRICA" a 20 cm da superfície, novamente faz-se à compactação e realiza-se o acabamento da superfície da mesma forma como estava quando foi iniciada as escavações.</w:t>
      </w:r>
    </w:p>
    <w:p w14:paraId="651F0EBB" w14:textId="77777777" w:rsidR="00D36D79" w:rsidRDefault="00D36D79" w:rsidP="00D36D79">
      <w:r>
        <w:t>Todos os trechos de travessia e passagem de veículos deve ser envelopado com concreto magro, FCK 11Mpa. Estes envelopamentos devem ser definidos em conjunto com a Fiscalização da EMUSA.</w:t>
      </w:r>
    </w:p>
    <w:p w14:paraId="7385098D" w14:textId="77777777" w:rsidR="00D36D79" w:rsidRDefault="00D36D79" w:rsidP="00D36D79">
      <w:r>
        <w:t xml:space="preserve">As entradas de eletrodutos nos prédios, e subidas em postes devem ser realizadas com eletrodutos rígidos, pretos, </w:t>
      </w:r>
      <w:proofErr w:type="spellStart"/>
      <w:r w:rsidR="00166318">
        <w:t>rosqueável</w:t>
      </w:r>
      <w:proofErr w:type="spellEnd"/>
      <w:r>
        <w:t>, com as dimensões conforme projeto específico.</w:t>
      </w:r>
    </w:p>
    <w:p w14:paraId="51CC5C75" w14:textId="77777777" w:rsidR="00D36D79" w:rsidRDefault="00D36D79" w:rsidP="00D36D79">
      <w:r>
        <w:t xml:space="preserve">Os materiais de </w:t>
      </w:r>
      <w:r w:rsidR="00166318">
        <w:t>infraestrutura</w:t>
      </w:r>
      <w:r>
        <w:t xml:space="preserve"> e de instalações devem ser do tipo especificado nos desenhos e planilha de materiais e devem ser aprovados pela Fiscalização da EMUSA.</w:t>
      </w:r>
    </w:p>
    <w:p w14:paraId="2803E69F" w14:textId="77777777" w:rsidR="00D36D79" w:rsidRDefault="00D36D79" w:rsidP="00D36D79">
      <w:r>
        <w:t>Todas as instalações devem ser realizadas sem prejuízo aos usuários e em horários que não impactem os serviços dos mesmos.</w:t>
      </w:r>
    </w:p>
    <w:p w14:paraId="38B32DBD" w14:textId="77777777" w:rsidR="00D36D79" w:rsidRDefault="00D36D79" w:rsidP="00D36D79">
      <w:pPr>
        <w:pStyle w:val="Recuodecorpodetexto2"/>
      </w:pPr>
      <w:r>
        <w:t xml:space="preserve">Devem ser providenciados todos os materiais necessários para instalação de redes provisórias e definitivas, ainda que não previstas neste </w:t>
      </w:r>
      <w:r w:rsidR="00397983">
        <w:t>documento.</w:t>
      </w:r>
    </w:p>
    <w:p w14:paraId="4CEE8C8B" w14:textId="77777777" w:rsidR="00D36D79" w:rsidRDefault="00D36D79" w:rsidP="00D36D79">
      <w:r>
        <w:t>Os condutores de proteção (terra) serão independentes para cada circuito.</w:t>
      </w:r>
    </w:p>
    <w:p w14:paraId="76928503" w14:textId="77777777" w:rsidR="00D36D79" w:rsidRDefault="00D36D79" w:rsidP="00D36D79">
      <w:r>
        <w:t>Todos os cabos elétricos serão identificados com anilhas plásticas em ambas as extremidades e, também, nas caixas de passagem, conforme numeração dada em projeto específico.</w:t>
      </w:r>
    </w:p>
    <w:p w14:paraId="6E05C018" w14:textId="77777777" w:rsidR="00D36D79" w:rsidRDefault="00D36D79" w:rsidP="00D36D79"/>
    <w:p w14:paraId="6DA74A3C" w14:textId="77777777" w:rsidR="00D36D79" w:rsidRDefault="00D36D79" w:rsidP="00D36D79">
      <w:r>
        <w:t>Os dutos com cabos de rede elétricos serão exclusivos, não se admitindo passagem de outros cabos com finalidades diferentes da elétrica.</w:t>
      </w:r>
    </w:p>
    <w:p w14:paraId="45D7C0D4" w14:textId="77777777" w:rsidR="00D36D79" w:rsidRDefault="00D36D79" w:rsidP="00D36D79">
      <w:pPr>
        <w:rPr>
          <w:color w:val="FF0000"/>
        </w:rPr>
      </w:pPr>
      <w:r>
        <w:t>Será efetuada pela Fiscalização uma verificação final das instalações elétricas antes do aceite definitivo.</w:t>
      </w:r>
    </w:p>
    <w:p w14:paraId="010D678D" w14:textId="77777777" w:rsidR="00D36D79" w:rsidRDefault="00D36D79" w:rsidP="00D36D79">
      <w:pPr>
        <w:ind w:left="0"/>
        <w:rPr>
          <w:b/>
          <w:bCs/>
        </w:rPr>
      </w:pPr>
    </w:p>
    <w:p w14:paraId="7A4A3A3A" w14:textId="77777777" w:rsidR="00D36D79" w:rsidRDefault="00D36D79" w:rsidP="00D36D79">
      <w:pPr>
        <w:rPr>
          <w:b/>
          <w:bCs/>
        </w:rPr>
      </w:pPr>
      <w:r>
        <w:rPr>
          <w:b/>
          <w:bCs/>
        </w:rPr>
        <w:t xml:space="preserve">A </w:t>
      </w:r>
      <w:r w:rsidRPr="00341231">
        <w:rPr>
          <w:b/>
        </w:rPr>
        <w:t>CONTRATADA</w:t>
      </w:r>
      <w:r>
        <w:rPr>
          <w:b/>
          <w:bCs/>
        </w:rPr>
        <w:t xml:space="preserve"> </w:t>
      </w:r>
      <w:r w:rsidR="00397983">
        <w:rPr>
          <w:b/>
          <w:bCs/>
        </w:rPr>
        <w:t>deverá tomar</w:t>
      </w:r>
      <w:r>
        <w:rPr>
          <w:b/>
          <w:bCs/>
        </w:rPr>
        <w:t xml:space="preserve"> os devidos cuidados com todas as instalações existentes, remanejá-las caso seja necessário, como também, ser responsável por qualquer dano causado pelas obras, ou seja, deverá refazer e substituir, pelo mesmo padrão existente, qualquer equipamento, instalações, pavimentações e </w:t>
      </w:r>
      <w:r w:rsidR="00397983">
        <w:rPr>
          <w:b/>
          <w:bCs/>
        </w:rPr>
        <w:t>gramados que</w:t>
      </w:r>
      <w:r>
        <w:rPr>
          <w:b/>
          <w:bCs/>
        </w:rPr>
        <w:t xml:space="preserve"> sejam danificados.</w:t>
      </w:r>
    </w:p>
    <w:p w14:paraId="0CA8B125" w14:textId="77777777" w:rsidR="00D36D79" w:rsidRDefault="00D36D79" w:rsidP="00D36D79"/>
    <w:p w14:paraId="3EA09103" w14:textId="77777777" w:rsidR="00D36D79" w:rsidRDefault="00C76B6F" w:rsidP="00C76B6F">
      <w:pPr>
        <w:pStyle w:val="Ttulo3"/>
      </w:pPr>
      <w:bookmarkStart w:id="526" w:name="_Toc65910609"/>
      <w:r>
        <w:rPr>
          <w:snapToGrid w:val="0"/>
        </w:rPr>
        <w:t xml:space="preserve">  </w:t>
      </w:r>
      <w:bookmarkStart w:id="527" w:name="_Toc70148930"/>
      <w:bookmarkStart w:id="528" w:name="_Toc71970482"/>
      <w:bookmarkStart w:id="529" w:name="_Toc41496055"/>
      <w:r w:rsidRPr="00A410EA">
        <w:rPr>
          <w:snapToGrid w:val="0"/>
        </w:rPr>
        <w:t>ESPECIFICAÇÃO TÉCNICA DOS MATERIAIS</w:t>
      </w:r>
      <w:bookmarkEnd w:id="526"/>
      <w:bookmarkEnd w:id="527"/>
      <w:bookmarkEnd w:id="528"/>
      <w:bookmarkEnd w:id="529"/>
    </w:p>
    <w:p w14:paraId="30E7FF40" w14:textId="77777777" w:rsidR="00D36D79" w:rsidRDefault="00D36D79" w:rsidP="00D36D79">
      <w:r>
        <w:rPr>
          <w:b/>
        </w:rPr>
        <w:t>Produto:</w:t>
      </w:r>
      <w:r>
        <w:t xml:space="preserve"> Eletrodutos flexíveis</w:t>
      </w:r>
    </w:p>
    <w:p w14:paraId="4F3807F3" w14:textId="77777777" w:rsidR="00D36D79" w:rsidRDefault="00D36D79" w:rsidP="00D36D79">
      <w:r>
        <w:rPr>
          <w:b/>
        </w:rPr>
        <w:lastRenderedPageBreak/>
        <w:t>Tipo:</w:t>
      </w:r>
      <w:r>
        <w:t xml:space="preserve"> Em PEAD, polietileno de alta densidade, flexível, cor preta, corrugado externamente e liso na sua parte interior, </w:t>
      </w:r>
      <w:r w:rsidR="00397983">
        <w:t>dimensões conforme especificadas</w:t>
      </w:r>
      <w:r>
        <w:t xml:space="preserve"> nos desenhos do projeto. Fabricante: </w:t>
      </w:r>
      <w:proofErr w:type="spellStart"/>
      <w:r>
        <w:t>Kanaflex</w:t>
      </w:r>
      <w:proofErr w:type="spellEnd"/>
      <w:r>
        <w:t>.</w:t>
      </w:r>
    </w:p>
    <w:p w14:paraId="3395DCFB" w14:textId="77777777" w:rsidR="00D36D79" w:rsidRDefault="00D36D79" w:rsidP="00D36D79">
      <w:r>
        <w:rPr>
          <w:b/>
        </w:rPr>
        <w:t>Aplicação:</w:t>
      </w:r>
      <w:r>
        <w:t xml:space="preserve"> Instalações de rede de dutos subterrâneos;</w:t>
      </w:r>
    </w:p>
    <w:p w14:paraId="174B4BA6" w14:textId="77777777" w:rsidR="00D36D79" w:rsidRDefault="00D36D79" w:rsidP="00D36D79">
      <w:r>
        <w:rPr>
          <w:b/>
        </w:rPr>
        <w:t>Fabricante:</w:t>
      </w:r>
      <w:r>
        <w:t xml:space="preserve"> </w:t>
      </w:r>
      <w:proofErr w:type="spellStart"/>
      <w:r>
        <w:t>Kanaflex</w:t>
      </w:r>
      <w:proofErr w:type="spellEnd"/>
      <w:r>
        <w:t>.</w:t>
      </w:r>
    </w:p>
    <w:p w14:paraId="3EA1D734" w14:textId="77777777" w:rsidR="00D36D79" w:rsidRDefault="00D36D79" w:rsidP="00D36D79">
      <w:pPr>
        <w:pStyle w:val="Cabealho"/>
        <w:tabs>
          <w:tab w:val="clear" w:pos="4419"/>
          <w:tab w:val="clear" w:pos="8838"/>
        </w:tabs>
      </w:pPr>
    </w:p>
    <w:p w14:paraId="61C9ACB2" w14:textId="77777777" w:rsidR="00D36D79" w:rsidRDefault="00D36D79" w:rsidP="00D36D79">
      <w:pPr>
        <w:ind w:right="-149"/>
        <w:rPr>
          <w:u w:val="single"/>
        </w:rPr>
      </w:pPr>
      <w:r>
        <w:rPr>
          <w:b/>
        </w:rPr>
        <w:t>Produto:</w:t>
      </w:r>
      <w:r>
        <w:t xml:space="preserve"> Caixa tipo </w:t>
      </w:r>
      <w:proofErr w:type="spellStart"/>
      <w:r>
        <w:t>Condulete</w:t>
      </w:r>
      <w:proofErr w:type="spellEnd"/>
    </w:p>
    <w:p w14:paraId="10F31B75" w14:textId="77777777" w:rsidR="00D36D79" w:rsidRDefault="00D36D79" w:rsidP="00D36D79">
      <w:pPr>
        <w:ind w:right="-149"/>
      </w:pPr>
      <w:r>
        <w:rPr>
          <w:b/>
        </w:rPr>
        <w:t>Tipo:</w:t>
      </w:r>
      <w:r>
        <w:t xml:space="preserve"> Em PVC pintada na cor cinza claro.</w:t>
      </w:r>
    </w:p>
    <w:p w14:paraId="59711578" w14:textId="77777777" w:rsidR="00D36D79" w:rsidRDefault="00D36D79" w:rsidP="00D36D79">
      <w:pPr>
        <w:ind w:right="-149"/>
      </w:pPr>
      <w:r>
        <w:rPr>
          <w:b/>
        </w:rPr>
        <w:t>Fabricante:</w:t>
      </w:r>
      <w:r>
        <w:t xml:space="preserve"> Tigre.</w:t>
      </w:r>
    </w:p>
    <w:p w14:paraId="62517EBF" w14:textId="77777777" w:rsidR="00D36D79" w:rsidRDefault="00D36D79" w:rsidP="00D36D79">
      <w:pPr>
        <w:ind w:right="-149"/>
      </w:pPr>
      <w:r>
        <w:rPr>
          <w:b/>
        </w:rPr>
        <w:t>Aplicação:</w:t>
      </w:r>
      <w:r>
        <w:t xml:space="preserve"> </w:t>
      </w:r>
      <w:r w:rsidR="00166318">
        <w:t>Instalações</w:t>
      </w:r>
      <w:r>
        <w:t xml:space="preserve"> </w:t>
      </w:r>
      <w:r w:rsidR="00166318">
        <w:t>elétricas</w:t>
      </w:r>
      <w:r>
        <w:t xml:space="preserve"> aparentes</w:t>
      </w:r>
    </w:p>
    <w:p w14:paraId="6B7863A3" w14:textId="77777777" w:rsidR="00D36D79" w:rsidRDefault="00D36D79" w:rsidP="00D36D79">
      <w:pPr>
        <w:ind w:right="-149"/>
      </w:pPr>
    </w:p>
    <w:p w14:paraId="049366E5" w14:textId="77777777" w:rsidR="00D36D79" w:rsidRDefault="00D36D79" w:rsidP="00D36D79">
      <w:pPr>
        <w:ind w:right="-149"/>
        <w:rPr>
          <w:u w:val="single"/>
        </w:rPr>
      </w:pPr>
      <w:r>
        <w:rPr>
          <w:b/>
        </w:rPr>
        <w:t>Produto:</w:t>
      </w:r>
      <w:r>
        <w:t xml:space="preserve"> Balizador</w:t>
      </w:r>
    </w:p>
    <w:p w14:paraId="25DF0A47" w14:textId="77777777" w:rsidR="00D36D79" w:rsidRDefault="00D36D79" w:rsidP="00D36D79">
      <w:pPr>
        <w:ind w:right="-149"/>
      </w:pPr>
      <w:r>
        <w:rPr>
          <w:b/>
        </w:rPr>
        <w:t>Tipo:</w:t>
      </w:r>
      <w:r>
        <w:t xml:space="preserve"> Espeto com </w:t>
      </w:r>
      <w:r w:rsidR="00166318">
        <w:t>fotocélula</w:t>
      </w:r>
    </w:p>
    <w:p w14:paraId="789A0A46" w14:textId="77777777" w:rsidR="00D36D79" w:rsidRDefault="00D36D79" w:rsidP="00D36D79">
      <w:pPr>
        <w:ind w:right="-149"/>
      </w:pPr>
      <w:r>
        <w:rPr>
          <w:b/>
        </w:rPr>
        <w:t>Aplicação:</w:t>
      </w:r>
      <w:r>
        <w:t xml:space="preserve"> Jardineiras ao lado das rampas de acesso.</w:t>
      </w:r>
    </w:p>
    <w:p w14:paraId="48892062" w14:textId="77777777" w:rsidR="00D36D79" w:rsidRDefault="00D36D79" w:rsidP="00D36D79">
      <w:pPr>
        <w:ind w:right="-149"/>
        <w:rPr>
          <w:color w:val="FF0000"/>
        </w:rPr>
      </w:pPr>
    </w:p>
    <w:p w14:paraId="4FAC1A4E" w14:textId="77777777" w:rsidR="00D36D79" w:rsidRDefault="00D36D79" w:rsidP="00D36D79">
      <w:pPr>
        <w:ind w:right="-149"/>
        <w:rPr>
          <w:u w:val="single"/>
        </w:rPr>
      </w:pPr>
      <w:r>
        <w:rPr>
          <w:b/>
        </w:rPr>
        <w:t>Produto:</w:t>
      </w:r>
      <w:r>
        <w:t xml:space="preserve"> Arandela</w:t>
      </w:r>
    </w:p>
    <w:p w14:paraId="1879FFD9" w14:textId="77777777" w:rsidR="00D36D79" w:rsidRDefault="00D36D79" w:rsidP="00D36D79">
      <w:pPr>
        <w:ind w:right="-149"/>
      </w:pPr>
      <w:r>
        <w:rPr>
          <w:b/>
        </w:rPr>
        <w:t>Tipo:</w:t>
      </w:r>
      <w:r>
        <w:t xml:space="preserve"> Quadrada externa com fluxo luminoso para baixo</w:t>
      </w:r>
    </w:p>
    <w:p w14:paraId="1B58F5AF" w14:textId="77777777" w:rsidR="00D36D79" w:rsidRDefault="00D36D79" w:rsidP="00D36D79">
      <w:pPr>
        <w:ind w:right="-149"/>
      </w:pPr>
      <w:r>
        <w:rPr>
          <w:b/>
        </w:rPr>
        <w:t>Aplicação:</w:t>
      </w:r>
      <w:r>
        <w:t xml:space="preserve"> Lateral das jardineiras para iluminação de calçada</w:t>
      </w:r>
    </w:p>
    <w:p w14:paraId="3ED609D9" w14:textId="77777777" w:rsidR="00D36D79" w:rsidRDefault="00D36D79" w:rsidP="00D36D79">
      <w:pPr>
        <w:ind w:right="-149"/>
      </w:pPr>
    </w:p>
    <w:p w14:paraId="3444AA6A" w14:textId="77777777" w:rsidR="00D36D79" w:rsidRDefault="00D36D79" w:rsidP="00D36D79">
      <w:pPr>
        <w:ind w:right="-149"/>
      </w:pPr>
    </w:p>
    <w:p w14:paraId="494A8384" w14:textId="77777777" w:rsidR="00D36D79" w:rsidRDefault="00D36D79" w:rsidP="00D36D79">
      <w:pPr>
        <w:ind w:right="-149"/>
        <w:rPr>
          <w:u w:val="single"/>
        </w:rPr>
      </w:pPr>
      <w:r>
        <w:rPr>
          <w:b/>
        </w:rPr>
        <w:t>Produto:</w:t>
      </w:r>
      <w:r>
        <w:t xml:space="preserve"> Spot</w:t>
      </w:r>
    </w:p>
    <w:p w14:paraId="4AA44514" w14:textId="77777777" w:rsidR="00D36D79" w:rsidRDefault="00D36D79" w:rsidP="00D36D79">
      <w:pPr>
        <w:ind w:right="-149"/>
      </w:pPr>
      <w:r>
        <w:rPr>
          <w:b/>
        </w:rPr>
        <w:t>Tipo:</w:t>
      </w:r>
      <w:r>
        <w:t xml:space="preserve"> espeto de embutir</w:t>
      </w:r>
    </w:p>
    <w:p w14:paraId="1AFB0036" w14:textId="77777777" w:rsidR="00D36D79" w:rsidRDefault="00D36D79" w:rsidP="00D36D79">
      <w:pPr>
        <w:ind w:right="-149"/>
        <w:rPr>
          <w:color w:val="FF0000"/>
        </w:rPr>
      </w:pPr>
      <w:r>
        <w:rPr>
          <w:b/>
        </w:rPr>
        <w:t>Aplicação:</w:t>
      </w:r>
      <w:r>
        <w:t xml:space="preserve"> fachada norte para iluminação do </w:t>
      </w:r>
      <w:proofErr w:type="spellStart"/>
      <w:r>
        <w:t>brise</w:t>
      </w:r>
      <w:proofErr w:type="spellEnd"/>
      <w:r>
        <w:t xml:space="preserve"> de madeira plástica</w:t>
      </w:r>
    </w:p>
    <w:p w14:paraId="2A43D955" w14:textId="77777777" w:rsidR="00D36D79" w:rsidRPr="000566AE" w:rsidRDefault="00D36D79" w:rsidP="00D36D79">
      <w:pPr>
        <w:ind w:right="-149"/>
        <w:rPr>
          <w:color w:val="FF0000"/>
        </w:rPr>
      </w:pPr>
    </w:p>
    <w:p w14:paraId="07F550D3" w14:textId="77777777" w:rsidR="00D36D79" w:rsidRDefault="00D36D79" w:rsidP="00D36D79">
      <w:pPr>
        <w:rPr>
          <w:u w:val="single"/>
        </w:rPr>
      </w:pPr>
      <w:r>
        <w:rPr>
          <w:b/>
        </w:rPr>
        <w:t>Produto:</w:t>
      </w:r>
      <w:r>
        <w:t xml:space="preserve"> Cabos Elétricos</w:t>
      </w:r>
    </w:p>
    <w:p w14:paraId="692A51F1" w14:textId="77777777" w:rsidR="00D36D79" w:rsidRDefault="00D36D79" w:rsidP="00D36D79">
      <w:r>
        <w:rPr>
          <w:b/>
        </w:rPr>
        <w:t>Tipo:</w:t>
      </w:r>
      <w:r>
        <w:t xml:space="preserve"> Cabos de cobre nu, capa externa de PVC, isolamento em </w:t>
      </w:r>
      <w:r w:rsidR="00397983">
        <w:t>PVC, 0</w:t>
      </w:r>
      <w:r>
        <w:t xml:space="preserve">,6/1Kv, cor preto. Fabricante: </w:t>
      </w:r>
      <w:proofErr w:type="spellStart"/>
      <w:r>
        <w:t>Sintenax</w:t>
      </w:r>
      <w:proofErr w:type="spellEnd"/>
      <w:r>
        <w:t xml:space="preserve"> da </w:t>
      </w:r>
      <w:r w:rsidR="00397983">
        <w:t>Pirelli.</w:t>
      </w:r>
    </w:p>
    <w:p w14:paraId="17967999" w14:textId="77777777" w:rsidR="00D36D79" w:rsidRDefault="00D36D79" w:rsidP="00D36D79">
      <w:pPr>
        <w:ind w:left="0"/>
      </w:pPr>
    </w:p>
    <w:p w14:paraId="02C39D68" w14:textId="77777777" w:rsidR="00D36D79" w:rsidRPr="003E1034" w:rsidRDefault="00D36D79" w:rsidP="00D36D79">
      <w:pPr>
        <w:rPr>
          <w:u w:val="single"/>
        </w:rPr>
      </w:pPr>
      <w:r w:rsidRPr="003E1034">
        <w:rPr>
          <w:b/>
        </w:rPr>
        <w:t>Produto:</w:t>
      </w:r>
      <w:r w:rsidRPr="003E1034">
        <w:t xml:space="preserve"> Lâmpadas</w:t>
      </w:r>
    </w:p>
    <w:p w14:paraId="257A4273" w14:textId="77777777" w:rsidR="00D36D79" w:rsidRPr="003E1034" w:rsidRDefault="00D36D79" w:rsidP="00D36D79">
      <w:r w:rsidRPr="003E1034">
        <w:rPr>
          <w:b/>
        </w:rPr>
        <w:t>Tipo:</w:t>
      </w:r>
      <w:r w:rsidRPr="003E1034">
        <w:t xml:space="preserve"> Lâmpadas de LED</w:t>
      </w:r>
    </w:p>
    <w:p w14:paraId="5E53FAF0" w14:textId="77777777" w:rsidR="00D36D79" w:rsidRPr="003E1034" w:rsidRDefault="00D36D79" w:rsidP="00D36D79">
      <w:r w:rsidRPr="003E1034">
        <w:rPr>
          <w:b/>
          <w:bCs/>
        </w:rPr>
        <w:t>Fabricante</w:t>
      </w:r>
      <w:r w:rsidRPr="003E1034">
        <w:t xml:space="preserve">: </w:t>
      </w:r>
      <w:proofErr w:type="spellStart"/>
      <w:r w:rsidRPr="003E1034">
        <w:t>Leaf</w:t>
      </w:r>
      <w:proofErr w:type="spellEnd"/>
      <w:r w:rsidRPr="003E1034">
        <w:t xml:space="preserve"> ou tecnicamente equivalente</w:t>
      </w:r>
    </w:p>
    <w:p w14:paraId="56CEACC4" w14:textId="77777777" w:rsidR="00D36D79" w:rsidRDefault="00D36D79" w:rsidP="00D36D79">
      <w:r w:rsidRPr="003E1034">
        <w:rPr>
          <w:b/>
        </w:rPr>
        <w:t>Aplicação:</w:t>
      </w:r>
      <w:r w:rsidRPr="003E1034">
        <w:t xml:space="preserve"> Iluminação.</w:t>
      </w:r>
    </w:p>
    <w:p w14:paraId="51C6C467" w14:textId="77777777" w:rsidR="00D36D79" w:rsidRDefault="00D36D79" w:rsidP="00D36D79">
      <w:pPr>
        <w:tabs>
          <w:tab w:val="left" w:pos="2460"/>
        </w:tabs>
      </w:pPr>
      <w:r>
        <w:tab/>
      </w:r>
    </w:p>
    <w:p w14:paraId="51697E28" w14:textId="77777777" w:rsidR="00D36D79" w:rsidRDefault="00D36D79" w:rsidP="00D36D79">
      <w:pPr>
        <w:rPr>
          <w:u w:val="single"/>
        </w:rPr>
      </w:pPr>
      <w:r>
        <w:rPr>
          <w:b/>
        </w:rPr>
        <w:t>Produto:</w:t>
      </w:r>
      <w:r>
        <w:t xml:space="preserve"> Rele </w:t>
      </w:r>
      <w:r w:rsidR="00397983">
        <w:t>Fotoelétrico</w:t>
      </w:r>
    </w:p>
    <w:p w14:paraId="57199D18" w14:textId="77777777" w:rsidR="00D36D79" w:rsidRDefault="00D36D79" w:rsidP="00D36D79">
      <w:r>
        <w:rPr>
          <w:b/>
        </w:rPr>
        <w:t>Tipo:</w:t>
      </w:r>
      <w:r>
        <w:t xml:space="preserve"> Rele </w:t>
      </w:r>
      <w:r w:rsidR="00397983">
        <w:t>Fotoelétrico</w:t>
      </w:r>
      <w:r>
        <w:t>, com base, 120V-1000W.</w:t>
      </w:r>
    </w:p>
    <w:p w14:paraId="0CAC9663" w14:textId="77777777" w:rsidR="00D36D79" w:rsidRDefault="00D36D79" w:rsidP="00D36D79">
      <w:r>
        <w:rPr>
          <w:b/>
          <w:bCs/>
        </w:rPr>
        <w:t>Fabricante</w:t>
      </w:r>
      <w:r>
        <w:t xml:space="preserve">: </w:t>
      </w:r>
      <w:proofErr w:type="spellStart"/>
      <w:r>
        <w:t>Tecnowatt</w:t>
      </w:r>
      <w:proofErr w:type="spellEnd"/>
      <w:r>
        <w:t>.</w:t>
      </w:r>
    </w:p>
    <w:p w14:paraId="54120052" w14:textId="77777777" w:rsidR="00D36D79" w:rsidRDefault="00D36D79" w:rsidP="00D36D79">
      <w:r>
        <w:rPr>
          <w:b/>
        </w:rPr>
        <w:t>Aplicação:</w:t>
      </w:r>
      <w:r>
        <w:t xml:space="preserve"> Iluminação</w:t>
      </w:r>
    </w:p>
    <w:p w14:paraId="51A33802" w14:textId="77777777" w:rsidR="00D36D79" w:rsidRDefault="00D36D79" w:rsidP="00D36D79"/>
    <w:p w14:paraId="7DA885FB" w14:textId="77777777" w:rsidR="00D36D79" w:rsidRDefault="00D36D79" w:rsidP="00D36D79">
      <w:pPr>
        <w:rPr>
          <w:u w:val="single"/>
        </w:rPr>
      </w:pPr>
      <w:r>
        <w:rPr>
          <w:b/>
        </w:rPr>
        <w:t>Produto:</w:t>
      </w:r>
      <w:r>
        <w:t xml:space="preserve"> Conectores de emenda</w:t>
      </w:r>
    </w:p>
    <w:p w14:paraId="4528E58B" w14:textId="77777777" w:rsidR="00D36D79" w:rsidRDefault="00D36D79" w:rsidP="00D36D79">
      <w:r>
        <w:rPr>
          <w:b/>
        </w:rPr>
        <w:t>Tipo:</w:t>
      </w:r>
      <w:r>
        <w:t xml:space="preserve"> Conector de cobre para emendas de cabos 6mm2. </w:t>
      </w:r>
    </w:p>
    <w:p w14:paraId="4CFAECF9" w14:textId="77777777" w:rsidR="00D36D79" w:rsidRDefault="00D36D79" w:rsidP="00D36D79">
      <w:r>
        <w:rPr>
          <w:b/>
          <w:bCs/>
        </w:rPr>
        <w:lastRenderedPageBreak/>
        <w:t>Fabricante</w:t>
      </w:r>
      <w:r>
        <w:t xml:space="preserve">: Tipo KS da </w:t>
      </w:r>
      <w:proofErr w:type="spellStart"/>
      <w:r>
        <w:t>Burndy</w:t>
      </w:r>
      <w:proofErr w:type="spellEnd"/>
      <w:r>
        <w:t xml:space="preserve"> ou Similar.</w:t>
      </w:r>
    </w:p>
    <w:p w14:paraId="5161E060" w14:textId="77777777" w:rsidR="00D36D79" w:rsidRDefault="00D36D79" w:rsidP="00D36D79">
      <w:pPr>
        <w:rPr>
          <w:color w:val="FF0000"/>
        </w:rPr>
      </w:pPr>
      <w:r>
        <w:rPr>
          <w:b/>
        </w:rPr>
        <w:t>Aplicação:</w:t>
      </w:r>
      <w:r>
        <w:t xml:space="preserve"> emendas dos cabos da rede elétrica </w:t>
      </w:r>
      <w:r w:rsidR="00397983">
        <w:t>subterrânea.</w:t>
      </w:r>
    </w:p>
    <w:p w14:paraId="32E9AD80" w14:textId="77777777" w:rsidR="00D36D79" w:rsidRDefault="00D36D79" w:rsidP="00D36D79">
      <w:pPr>
        <w:ind w:left="0"/>
      </w:pPr>
    </w:p>
    <w:p w14:paraId="49B1CD2F" w14:textId="77777777" w:rsidR="00D36D79" w:rsidRDefault="00D36D79" w:rsidP="00D36D79">
      <w:pPr>
        <w:rPr>
          <w:u w:val="single"/>
        </w:rPr>
      </w:pPr>
      <w:r>
        <w:rPr>
          <w:b/>
        </w:rPr>
        <w:t>Produto:</w:t>
      </w:r>
      <w:r>
        <w:t xml:space="preserve"> Eletrodutos, Luvas e Curvas</w:t>
      </w:r>
    </w:p>
    <w:p w14:paraId="45195B11" w14:textId="77777777" w:rsidR="00D36D79" w:rsidRDefault="00D36D79" w:rsidP="00D36D79">
      <w:r>
        <w:rPr>
          <w:b/>
        </w:rPr>
        <w:t>Tipo:</w:t>
      </w:r>
      <w:r>
        <w:t xml:space="preserve"> Em PVC rígido, pintado na cor cinza claro, </w:t>
      </w:r>
      <w:proofErr w:type="spellStart"/>
      <w:r w:rsidR="00166318">
        <w:t>rosqueável</w:t>
      </w:r>
      <w:proofErr w:type="spellEnd"/>
      <w:r>
        <w:t xml:space="preserve">, </w:t>
      </w:r>
      <w:r w:rsidR="00397983">
        <w:t>dimensões conforme especificadas</w:t>
      </w:r>
      <w:r>
        <w:t xml:space="preserve"> nos   desenhos do projeto. Fabricante: Tigre.</w:t>
      </w:r>
    </w:p>
    <w:p w14:paraId="78C77097" w14:textId="77777777" w:rsidR="00D36D79" w:rsidRDefault="00D36D79" w:rsidP="00D36D79">
      <w:r>
        <w:rPr>
          <w:b/>
        </w:rPr>
        <w:t>Aplicação:</w:t>
      </w:r>
      <w:r>
        <w:t xml:space="preserve"> Instalações de rede elétrica aparentes ou embutidas no piso.</w:t>
      </w:r>
    </w:p>
    <w:p w14:paraId="163753C2" w14:textId="77777777" w:rsidR="00D36D79" w:rsidRDefault="00D36D79" w:rsidP="00D36D79">
      <w:pPr>
        <w:ind w:left="0"/>
        <w:rPr>
          <w:snapToGrid w:val="0"/>
        </w:rPr>
      </w:pPr>
    </w:p>
    <w:p w14:paraId="6394F98A" w14:textId="77777777" w:rsidR="00D36D79" w:rsidRDefault="00D36D79" w:rsidP="00D36D79">
      <w:pPr>
        <w:rPr>
          <w:snapToGrid w:val="0"/>
        </w:rPr>
      </w:pPr>
    </w:p>
    <w:p w14:paraId="65360895" w14:textId="77777777" w:rsidR="00D36D79" w:rsidRPr="00C246D1" w:rsidRDefault="00C76B6F" w:rsidP="00C76B6F">
      <w:pPr>
        <w:pStyle w:val="Ttulo2"/>
        <w:rPr>
          <w:snapToGrid w:val="0"/>
          <w:highlight w:val="yellow"/>
        </w:rPr>
      </w:pPr>
      <w:bookmarkStart w:id="530" w:name="_Toc61944651"/>
      <w:r>
        <w:rPr>
          <w:snapToGrid w:val="0"/>
        </w:rPr>
        <w:t xml:space="preserve">  </w:t>
      </w:r>
      <w:bookmarkStart w:id="531" w:name="_Toc70148931"/>
      <w:bookmarkStart w:id="532" w:name="_Toc71970483"/>
      <w:bookmarkStart w:id="533" w:name="_Toc41496056"/>
      <w:r w:rsidRPr="00C246D1">
        <w:rPr>
          <w:snapToGrid w:val="0"/>
          <w:highlight w:val="yellow"/>
        </w:rPr>
        <w:t>INSTALAÇÕES DE DRENAGEM DAS ÁGUAS PLUVIAIS</w:t>
      </w:r>
      <w:bookmarkEnd w:id="530"/>
      <w:bookmarkEnd w:id="531"/>
      <w:bookmarkEnd w:id="532"/>
      <w:bookmarkEnd w:id="533"/>
    </w:p>
    <w:p w14:paraId="64F43A15" w14:textId="77777777" w:rsidR="00D36D79" w:rsidRDefault="00C76B6F" w:rsidP="00C76B6F">
      <w:pPr>
        <w:pStyle w:val="Ttulo3"/>
      </w:pPr>
      <w:bookmarkStart w:id="534" w:name="_Toc59250003"/>
      <w:bookmarkStart w:id="535" w:name="_Toc61944652"/>
      <w:r>
        <w:t xml:space="preserve">  </w:t>
      </w:r>
      <w:bookmarkStart w:id="536" w:name="_Toc70148932"/>
      <w:bookmarkStart w:id="537" w:name="_Toc71970484"/>
      <w:bookmarkStart w:id="538" w:name="_Toc41496057"/>
      <w:r>
        <w:t>DESCRIÇÕES GERAIS E ESCOPO DOS SERVIÇOS</w:t>
      </w:r>
      <w:bookmarkStart w:id="539" w:name="_Toc66608986"/>
      <w:bookmarkEnd w:id="534"/>
      <w:bookmarkEnd w:id="535"/>
      <w:bookmarkEnd w:id="536"/>
      <w:bookmarkEnd w:id="537"/>
      <w:bookmarkEnd w:id="538"/>
    </w:p>
    <w:p w14:paraId="08651E6F" w14:textId="77777777" w:rsidR="00D36D79" w:rsidRDefault="00D36D79" w:rsidP="00D36D79">
      <w:pPr>
        <w:pStyle w:val="Corpodetexto"/>
      </w:pPr>
      <w:r>
        <w:t>Fornecimento e instalação da rede de captação de águas pluviais, a ser construída enterrada na via, em concreto armado tipo CA.2, DN=300mm e DN=400mm.</w:t>
      </w:r>
    </w:p>
    <w:p w14:paraId="2A4D43E5" w14:textId="77777777" w:rsidR="00D36D79" w:rsidRDefault="00D36D79" w:rsidP="00D36D79">
      <w:pPr>
        <w:pStyle w:val="Corpodetexto"/>
      </w:pPr>
      <w:r>
        <w:t>Fornecimento e instalação das caixas com grelha, caixa de areia com grelha, conforme projeto específico e detalhes típicos.</w:t>
      </w:r>
    </w:p>
    <w:p w14:paraId="71326B2D" w14:textId="77777777" w:rsidR="00D36D79" w:rsidRDefault="00D36D79" w:rsidP="00D36D79">
      <w:pPr>
        <w:pStyle w:val="Corpodetexto"/>
        <w:ind w:left="0"/>
        <w:rPr>
          <w:b/>
        </w:rPr>
      </w:pPr>
    </w:p>
    <w:p w14:paraId="36468606" w14:textId="77777777" w:rsidR="00D36D79" w:rsidRDefault="00C76B6F" w:rsidP="00C76B6F">
      <w:pPr>
        <w:pStyle w:val="Ttulo3"/>
      </w:pPr>
      <w:r>
        <w:t xml:space="preserve">  </w:t>
      </w:r>
      <w:bookmarkStart w:id="540" w:name="_Toc70148933"/>
      <w:bookmarkStart w:id="541" w:name="_Toc71970485"/>
      <w:bookmarkStart w:id="542" w:name="_Toc41496058"/>
      <w:r>
        <w:t>ESPECIFICAÇÃO DE MATERIAIS</w:t>
      </w:r>
      <w:bookmarkEnd w:id="540"/>
      <w:bookmarkEnd w:id="541"/>
      <w:bookmarkEnd w:id="542"/>
    </w:p>
    <w:p w14:paraId="4A906494" w14:textId="77777777" w:rsidR="00D36D79" w:rsidRDefault="00D36D79" w:rsidP="00D36D79">
      <w:r w:rsidRPr="00B077BB">
        <w:t>- Todos os tubos deverão ser em PVC rígido, série normal, da Tigre ou Tecnicamente equivalente.</w:t>
      </w:r>
    </w:p>
    <w:p w14:paraId="206F57C9" w14:textId="77777777" w:rsidR="00D36D79" w:rsidRDefault="00D36D79" w:rsidP="00D36D79">
      <w:pPr>
        <w:pStyle w:val="Corpodetexto"/>
      </w:pPr>
    </w:p>
    <w:p w14:paraId="6A878193" w14:textId="77777777" w:rsidR="00D36D79" w:rsidRPr="000566AE" w:rsidRDefault="00D36D79" w:rsidP="00D36D79">
      <w:pPr>
        <w:pStyle w:val="Corpodetexto"/>
        <w:rPr>
          <w:b/>
          <w:bCs/>
        </w:rPr>
      </w:pPr>
      <w:r>
        <w:rPr>
          <w:b/>
          <w:bCs/>
        </w:rPr>
        <w:t>Materiais:</w:t>
      </w:r>
    </w:p>
    <w:p w14:paraId="6B82D026" w14:textId="77777777" w:rsidR="00D36D79" w:rsidRDefault="00D36D79" w:rsidP="0089095B">
      <w:pPr>
        <w:pStyle w:val="Corpodetexto"/>
        <w:numPr>
          <w:ilvl w:val="0"/>
          <w:numId w:val="72"/>
        </w:numPr>
      </w:pPr>
      <w:r>
        <w:t>Grelhas em ferro fundido tipo T135, fabricação FUNDIÇÃO CARIOCA ou similar.</w:t>
      </w:r>
    </w:p>
    <w:p w14:paraId="1478234A" w14:textId="77777777" w:rsidR="00D36D79" w:rsidRDefault="00D36D79" w:rsidP="0089095B">
      <w:pPr>
        <w:pStyle w:val="Corpodetexto"/>
        <w:numPr>
          <w:ilvl w:val="0"/>
          <w:numId w:val="72"/>
        </w:numPr>
      </w:pPr>
      <w:r>
        <w:t xml:space="preserve">Caixas com grelha (30cm x 90cm x var. h&lt;100, </w:t>
      </w:r>
      <w:r w:rsidR="00397983">
        <w:t>dimensões livres</w:t>
      </w:r>
      <w:r>
        <w:t xml:space="preserve"> internas), em blocos de concreto preenchidos (20x40x20), fabricação ACARITA ou similar, rejuntada e revestida internamente com argamassa de cimento e </w:t>
      </w:r>
      <w:r w:rsidR="00397983">
        <w:t>areia,</w:t>
      </w:r>
      <w:r>
        <w:t xml:space="preserve"> traço 1:3 em volume;</w:t>
      </w:r>
    </w:p>
    <w:p w14:paraId="5FEE8D7F" w14:textId="77777777" w:rsidR="00D36D79" w:rsidRDefault="00D36D79" w:rsidP="0089095B">
      <w:pPr>
        <w:pStyle w:val="Corpodetexto"/>
        <w:numPr>
          <w:ilvl w:val="0"/>
          <w:numId w:val="72"/>
        </w:numPr>
      </w:pPr>
      <w:r>
        <w:t xml:space="preserve">Caixas de areia com grelha (80cm </w:t>
      </w:r>
      <w:r w:rsidR="00397983">
        <w:t>x 90</w:t>
      </w:r>
      <w:r>
        <w:t xml:space="preserve">cm x var. h&lt;150, </w:t>
      </w:r>
      <w:r w:rsidR="00397983">
        <w:t>dimensões livres</w:t>
      </w:r>
      <w:r>
        <w:t xml:space="preserve"> internas), em blocos de concreto preenchidos (20cm x 40cm x 20cm), fabricação ACARITA ou similar, rejuntada e revestida internamente com argamassa de cimento e </w:t>
      </w:r>
      <w:r w:rsidR="00397983">
        <w:t>areia,</w:t>
      </w:r>
      <w:r>
        <w:t xml:space="preserve"> traço 1:3 em volume.</w:t>
      </w:r>
    </w:p>
    <w:p w14:paraId="5DB72324" w14:textId="77777777" w:rsidR="00D36D79" w:rsidRDefault="00D36D79" w:rsidP="00D36D79">
      <w:pPr>
        <w:pStyle w:val="Corpodetexto"/>
        <w:ind w:left="0"/>
        <w:rPr>
          <w:color w:val="FF0000"/>
        </w:rPr>
      </w:pPr>
    </w:p>
    <w:p w14:paraId="55CC0C65" w14:textId="77777777" w:rsidR="00D36D79" w:rsidRDefault="00C76B6F" w:rsidP="00C76B6F">
      <w:pPr>
        <w:pStyle w:val="Ttulo3"/>
      </w:pPr>
      <w:r>
        <w:t xml:space="preserve">  </w:t>
      </w:r>
      <w:bookmarkStart w:id="543" w:name="_Toc70148934"/>
      <w:bookmarkStart w:id="544" w:name="_Toc71970486"/>
      <w:bookmarkStart w:id="545" w:name="_Toc41496059"/>
      <w:r>
        <w:t>EXECUÇÃO DOS SERVIÇOS</w:t>
      </w:r>
      <w:bookmarkEnd w:id="543"/>
      <w:bookmarkEnd w:id="544"/>
      <w:bookmarkEnd w:id="545"/>
    </w:p>
    <w:p w14:paraId="10046340" w14:textId="77777777" w:rsidR="00D36D79" w:rsidRDefault="00D36D79" w:rsidP="00D36D79">
      <w:pPr>
        <w:pStyle w:val="Corpodetexto"/>
      </w:pPr>
      <w:r>
        <w:t>Antes do início da montagem das tubulações, a CONTRATADA deverá examinar cuidadosamente o projeto e verificar a existência de todas as interferências com redes existentes. A montagem deverá ser executada com as dimensões indicadas no desenho e confirmadas no local da obra.</w:t>
      </w:r>
    </w:p>
    <w:p w14:paraId="13603896" w14:textId="77777777" w:rsidR="00D36D79" w:rsidRDefault="00D36D79" w:rsidP="00D36D79">
      <w:pPr>
        <w:pStyle w:val="Recuodecorpodetexto2"/>
      </w:pPr>
      <w:r>
        <w:t xml:space="preserve">Após o término da montagem das tubulações, deverão ser realizados testes no sistema, na presença da fiscalização. Durante a fase de testes, a CONTRATADA deverá tomar </w:t>
      </w:r>
      <w:r>
        <w:lastRenderedPageBreak/>
        <w:t>todas as providências para que eventuais vazamentos não causem danos aos serviços já executados.</w:t>
      </w:r>
    </w:p>
    <w:p w14:paraId="6D679E04" w14:textId="77777777" w:rsidR="00D36D79" w:rsidRDefault="00D36D79" w:rsidP="00D36D79">
      <w:pPr>
        <w:pStyle w:val="Corpodetexto"/>
      </w:pPr>
      <w:r>
        <w:t>As instalações existentes que estiverem comprovadamente inoperantes, deverão ser retiradas.</w:t>
      </w:r>
    </w:p>
    <w:p w14:paraId="3B260341" w14:textId="77777777" w:rsidR="00D36D79" w:rsidRDefault="00D36D79" w:rsidP="00D36D79">
      <w:pPr>
        <w:pStyle w:val="Corpodetexto"/>
      </w:pPr>
      <w:r>
        <w:t>As caixas existentes, que estiverem comprovadamente inoperantes, deverão ser demolidas.</w:t>
      </w:r>
    </w:p>
    <w:p w14:paraId="3C579B92" w14:textId="77777777" w:rsidR="00D36D79" w:rsidRDefault="00D36D79" w:rsidP="00D36D79">
      <w:pPr>
        <w:pStyle w:val="Corpodetexto"/>
      </w:pPr>
      <w:r>
        <w:t>As caixas com grelha e de areia com grelha serão executadas em blocos de concreto preenchidos com dimensões especificadas em projeto e alturas variáveis de acordo com os ramais de drenagem. Deverão ter revestimento interno.</w:t>
      </w:r>
    </w:p>
    <w:p w14:paraId="07F80A68" w14:textId="77777777" w:rsidR="00D36D79" w:rsidRDefault="00D36D79" w:rsidP="00D36D79">
      <w:pPr>
        <w:pStyle w:val="Corpodetexto"/>
      </w:pPr>
      <w:r>
        <w:t xml:space="preserve">Deverão ser executadas aberturas de valas com escavação manual para assentamento dos tubos, caixas e </w:t>
      </w:r>
      <w:proofErr w:type="spellStart"/>
      <w:r>
        <w:t>reaterro</w:t>
      </w:r>
      <w:proofErr w:type="spellEnd"/>
      <w:r>
        <w:t xml:space="preserve"> compactado, ver projeto.</w:t>
      </w:r>
    </w:p>
    <w:p w14:paraId="51B3ED81" w14:textId="77777777" w:rsidR="00D36D79" w:rsidRDefault="00D36D79" w:rsidP="00D36D79">
      <w:pPr>
        <w:pStyle w:val="Corpodetexto"/>
      </w:pPr>
      <w:r>
        <w:t>Deverá ser executado berço de areia compactado para assentamento dos tubos, espessura h=10cm ver projeto.</w:t>
      </w:r>
    </w:p>
    <w:p w14:paraId="7EAB50C4" w14:textId="77777777" w:rsidR="00D36D79" w:rsidRDefault="00166318" w:rsidP="00D36D79">
      <w:pPr>
        <w:pStyle w:val="Corpodetexto"/>
      </w:pPr>
      <w:r>
        <w:t>Deverão</w:t>
      </w:r>
      <w:r w:rsidR="00D36D79">
        <w:t xml:space="preserve"> ser dados caimentos i=0,5% na sarjeta na direção de cada caixa com grelha ou caixa de areia com grelha no ato da reconstrução da pavimentação, para melhor escoamento das águas pluviais.</w:t>
      </w:r>
    </w:p>
    <w:p w14:paraId="0D46666B" w14:textId="77777777" w:rsidR="00D36D79" w:rsidRDefault="00D36D79" w:rsidP="00D36D79">
      <w:pPr>
        <w:pStyle w:val="Corpodetexto"/>
      </w:pPr>
    </w:p>
    <w:p w14:paraId="60D3CA0C" w14:textId="77777777" w:rsidR="00D36D79" w:rsidRDefault="00D36D79" w:rsidP="00D36D79">
      <w:pPr>
        <w:pStyle w:val="Corpodetexto"/>
        <w:rPr>
          <w:b/>
          <w:bCs/>
        </w:rPr>
      </w:pPr>
      <w:r>
        <w:rPr>
          <w:b/>
          <w:bCs/>
        </w:rPr>
        <w:t xml:space="preserve">As caixas da drenagem existentes que forem aproveitadas, deverão ser reformadas e suas tubulações </w:t>
      </w:r>
      <w:r w:rsidR="00166318">
        <w:rPr>
          <w:b/>
          <w:bCs/>
        </w:rPr>
        <w:t>desobstruídas</w:t>
      </w:r>
      <w:r>
        <w:rPr>
          <w:b/>
          <w:bCs/>
        </w:rPr>
        <w:t>.</w:t>
      </w:r>
    </w:p>
    <w:p w14:paraId="37FB0A86" w14:textId="77777777" w:rsidR="00D36D79" w:rsidRDefault="00D36D79" w:rsidP="00D36D79">
      <w:pPr>
        <w:pStyle w:val="Corpodetexto"/>
      </w:pPr>
      <w:r>
        <w:rPr>
          <w:b/>
          <w:bCs/>
        </w:rPr>
        <w:t xml:space="preserve">A </w:t>
      </w:r>
      <w:r w:rsidRPr="00341231">
        <w:rPr>
          <w:b/>
        </w:rPr>
        <w:t>CONTRATADA</w:t>
      </w:r>
      <w:r>
        <w:rPr>
          <w:b/>
          <w:bCs/>
        </w:rPr>
        <w:t xml:space="preserve"> </w:t>
      </w:r>
      <w:r w:rsidR="00397983">
        <w:rPr>
          <w:b/>
          <w:bCs/>
        </w:rPr>
        <w:t>deverá tomar</w:t>
      </w:r>
      <w:r>
        <w:rPr>
          <w:b/>
          <w:bCs/>
        </w:rPr>
        <w:t xml:space="preserve"> os devidos cuidados com todas as instalações existentes, remanejá-las caso seja necessário, como também, ser responsável por qualquer dano causado pelas obras, ou seja, deverá refazer e substituir, pelo mesmo padrão existente, qualquer equipamento, instalações, pavimentações e </w:t>
      </w:r>
      <w:r w:rsidR="00397983">
        <w:rPr>
          <w:b/>
          <w:bCs/>
        </w:rPr>
        <w:t>gramados que</w:t>
      </w:r>
      <w:r>
        <w:rPr>
          <w:b/>
          <w:bCs/>
        </w:rPr>
        <w:t xml:space="preserve"> sejam danificados.</w:t>
      </w:r>
      <w:bookmarkEnd w:id="539"/>
    </w:p>
    <w:p w14:paraId="34CF7A31" w14:textId="77777777" w:rsidR="00D36D79" w:rsidRDefault="00D36D79" w:rsidP="00D36D79">
      <w:pPr>
        <w:ind w:left="0" w:right="617"/>
        <w:rPr>
          <w:sz w:val="22"/>
        </w:rPr>
      </w:pPr>
    </w:p>
    <w:p w14:paraId="168F7688" w14:textId="77777777" w:rsidR="00D36D79" w:rsidRPr="00C246D1" w:rsidRDefault="00C76B6F" w:rsidP="00C76B6F">
      <w:pPr>
        <w:pStyle w:val="Ttulo2"/>
        <w:rPr>
          <w:highlight w:val="yellow"/>
        </w:rPr>
      </w:pPr>
      <w:bookmarkStart w:id="546" w:name="_Toc31600701"/>
      <w:bookmarkStart w:id="547" w:name="_Toc70148935"/>
      <w:bookmarkStart w:id="548" w:name="_Toc71970487"/>
      <w:bookmarkStart w:id="549" w:name="_Toc41496060"/>
      <w:r w:rsidRPr="00C246D1">
        <w:rPr>
          <w:snapToGrid w:val="0"/>
          <w:highlight w:val="yellow"/>
        </w:rPr>
        <w:t>INSTALAÇÕES HIDRÁULICAS – PONTOS D’ÁGUA PARA JARDIM</w:t>
      </w:r>
      <w:bookmarkEnd w:id="546"/>
      <w:bookmarkEnd w:id="547"/>
      <w:bookmarkEnd w:id="548"/>
      <w:bookmarkEnd w:id="549"/>
    </w:p>
    <w:p w14:paraId="18C2F2E2" w14:textId="77777777" w:rsidR="00D36D79" w:rsidRDefault="00C76B6F" w:rsidP="00C76B6F">
      <w:pPr>
        <w:pStyle w:val="Ttulo3"/>
      </w:pPr>
      <w:bookmarkStart w:id="550" w:name="_Toc31600702"/>
      <w:bookmarkStart w:id="551" w:name="_Toc70148936"/>
      <w:bookmarkStart w:id="552" w:name="_Toc71970488"/>
      <w:bookmarkStart w:id="553" w:name="_Toc41496061"/>
      <w:r>
        <w:t>CONDIÇÕES GERAIS</w:t>
      </w:r>
      <w:bookmarkEnd w:id="550"/>
      <w:bookmarkEnd w:id="551"/>
      <w:bookmarkEnd w:id="552"/>
      <w:bookmarkEnd w:id="553"/>
    </w:p>
    <w:p w14:paraId="09EC99C7" w14:textId="77777777" w:rsidR="00D36D79" w:rsidRDefault="00D36D79" w:rsidP="00D36D79">
      <w:pPr>
        <w:ind w:right="617"/>
      </w:pPr>
      <w:r>
        <w:t>Os desenhos do projeto e respectivos detalhes fazem parte desta especificação.</w:t>
      </w:r>
    </w:p>
    <w:p w14:paraId="54D41A51" w14:textId="77777777" w:rsidR="00D36D79" w:rsidRDefault="00D36D79" w:rsidP="00D36D79">
      <w:pPr>
        <w:ind w:right="617"/>
        <w:rPr>
          <w:snapToGrid w:val="0"/>
          <w:color w:val="FF0000"/>
        </w:rPr>
      </w:pPr>
      <w:r>
        <w:t>Em caso de dúvida quanto a interpretação dos desenhos será consultada a Fiscalização.</w:t>
      </w:r>
    </w:p>
    <w:p w14:paraId="68028A03" w14:textId="77777777" w:rsidR="00D36D79" w:rsidRDefault="00D36D79" w:rsidP="00D36D79">
      <w:pPr>
        <w:ind w:left="708" w:right="617"/>
        <w:rPr>
          <w:snapToGrid w:val="0"/>
        </w:rPr>
      </w:pPr>
      <w:r>
        <w:rPr>
          <w:snapToGrid w:val="0"/>
        </w:rPr>
        <w:t xml:space="preserve">Em caso de divergência entre cotas de desenho e medidas em escala, prevalecerão sempre as primeiras. </w:t>
      </w:r>
    </w:p>
    <w:p w14:paraId="44758735" w14:textId="77777777" w:rsidR="00D36D79" w:rsidRDefault="00D36D79" w:rsidP="00D36D79">
      <w:pPr>
        <w:ind w:left="708" w:right="617"/>
        <w:rPr>
          <w:snapToGrid w:val="0"/>
        </w:rPr>
      </w:pPr>
      <w:r>
        <w:rPr>
          <w:snapToGrid w:val="0"/>
        </w:rPr>
        <w:t>Em caso de divergência entre desenhos de escalas diferentes, prevalecerão os de maior escala.</w:t>
      </w:r>
    </w:p>
    <w:p w14:paraId="6BD0C83B" w14:textId="77777777" w:rsidR="00D36D79" w:rsidRDefault="00D36D79" w:rsidP="00D36D79">
      <w:pPr>
        <w:ind w:right="617"/>
      </w:pPr>
      <w:r>
        <w:t>Em caso de divergência entre desenhos de datas diferentes, prevalecerão os de data mais recente.</w:t>
      </w:r>
    </w:p>
    <w:p w14:paraId="439E6051" w14:textId="77777777" w:rsidR="00D36D79" w:rsidRDefault="00D36D79" w:rsidP="00D36D79">
      <w:pPr>
        <w:ind w:right="617"/>
      </w:pPr>
      <w:r>
        <w:t xml:space="preserve">Todo e qualquer serviço será executado por profissionais habilitados e a CONTRATADA assumirá integral responsabilidade pela boa execução e </w:t>
      </w:r>
      <w:r>
        <w:lastRenderedPageBreak/>
        <w:t>eficiência dos serviços que efetuar, bem como pelos danos decorrentes da realização dos referidos trabalhos.</w:t>
      </w:r>
    </w:p>
    <w:p w14:paraId="2DE1D805" w14:textId="77777777" w:rsidR="00D36D79" w:rsidRDefault="00D36D79" w:rsidP="00D36D79">
      <w:pPr>
        <w:ind w:right="617"/>
      </w:pPr>
      <w:r>
        <w:t xml:space="preserve">As instalações hidráulicas de água potável serão executadas rigorosamente de acordo com o projeto e </w:t>
      </w:r>
      <w:r w:rsidR="00397983">
        <w:t>conforme a</w:t>
      </w:r>
      <w:r>
        <w:t xml:space="preserve"> norma NBR - 5626 da ABNT e as Normas da Concessionária local CEDAE.</w:t>
      </w:r>
    </w:p>
    <w:p w14:paraId="4C29146D" w14:textId="77777777" w:rsidR="00D36D79" w:rsidRDefault="00D36D79" w:rsidP="00D36D79">
      <w:pPr>
        <w:ind w:right="617"/>
      </w:pPr>
      <w:r>
        <w:t xml:space="preserve">As tubulações de água foram dimensionadas pela NBR –5626 e a velocidade da água foi limitada a 2,5 m/s (dois e meio metros por segundo) em toda a distribuição. </w:t>
      </w:r>
    </w:p>
    <w:p w14:paraId="5F0186EB" w14:textId="77777777" w:rsidR="00D36D79" w:rsidRDefault="00D36D79" w:rsidP="00D36D79">
      <w:pPr>
        <w:ind w:right="617"/>
      </w:pPr>
      <w:r>
        <w:t>Nos casos em que as canalizações forem fixadas em parede ou suspensas, os elementos de fixação deverão ser de acordo com o diâmetro da tubulação.</w:t>
      </w:r>
    </w:p>
    <w:p w14:paraId="58A1BFBC" w14:textId="77777777" w:rsidR="00D36D79" w:rsidRDefault="00D36D79" w:rsidP="00D36D79">
      <w:pPr>
        <w:ind w:right="617"/>
      </w:pPr>
      <w:r>
        <w:t>Os materiais utilizados na obra deverão ser de qualidade comprovada, preservando-se à fiscalização o direito de recusar aqueles que julgar de má qualidade.</w:t>
      </w:r>
    </w:p>
    <w:p w14:paraId="50456B62" w14:textId="77777777" w:rsidR="00D36D79" w:rsidRDefault="00D36D79" w:rsidP="00D36D79">
      <w:pPr>
        <w:ind w:right="617"/>
      </w:pPr>
      <w:r>
        <w:t>As eventuais interrupções do fornecimento de água deverão ser planejadas e comunicadas previamente pelo instalador aos usuários atingidos, sempre com o conhecimento da Fiscalização.</w:t>
      </w:r>
    </w:p>
    <w:p w14:paraId="12357183" w14:textId="77777777" w:rsidR="00D36D79" w:rsidRPr="00A410EA" w:rsidRDefault="00D36D79" w:rsidP="00D36D79">
      <w:pPr>
        <w:ind w:right="617"/>
      </w:pPr>
      <w:r>
        <w:t xml:space="preserve">O local de trabalho deverá ser mantido permanentemente limpo, sem </w:t>
      </w:r>
      <w:r w:rsidRPr="00A410EA">
        <w:t xml:space="preserve">entulhos ou sobras não aproveitáveis de material.      </w:t>
      </w:r>
    </w:p>
    <w:p w14:paraId="27505913" w14:textId="77777777" w:rsidR="00D36D79" w:rsidRDefault="00397983" w:rsidP="00D36D79">
      <w:pPr>
        <w:ind w:right="617"/>
      </w:pPr>
      <w:r w:rsidRPr="00A410EA">
        <w:t>A alimentação da rede externa das torneiras de jardim é</w:t>
      </w:r>
      <w:r w:rsidR="00D36D79" w:rsidRPr="00A410EA">
        <w:t xml:space="preserve"> </w:t>
      </w:r>
      <w:r w:rsidRPr="00A410EA">
        <w:t>derivada</w:t>
      </w:r>
      <w:r w:rsidR="00D36D79" w:rsidRPr="00A410EA">
        <w:t xml:space="preserve"> das cisternas de captação de águas da chuva.</w:t>
      </w:r>
    </w:p>
    <w:p w14:paraId="5076075E" w14:textId="77777777" w:rsidR="00D36D79" w:rsidRDefault="00D36D79" w:rsidP="00D36D79">
      <w:pPr>
        <w:ind w:left="708" w:right="617"/>
        <w:rPr>
          <w:snapToGrid w:val="0"/>
        </w:rPr>
      </w:pPr>
      <w:r>
        <w:rPr>
          <w:snapToGrid w:val="0"/>
        </w:rPr>
        <w:t xml:space="preserve">A </w:t>
      </w:r>
      <w:r>
        <w:t>CONTRATADA</w:t>
      </w:r>
      <w:r>
        <w:rPr>
          <w:snapToGrid w:val="0"/>
        </w:rPr>
        <w:t xml:space="preserve"> deverá executar os serviços pertinentes ao seu escopo sem danificar qualquer instalação existente. Qualquer dano </w:t>
      </w:r>
      <w:r w:rsidR="00397983">
        <w:rPr>
          <w:snapToGrid w:val="0"/>
        </w:rPr>
        <w:t>as instalações existentes serão</w:t>
      </w:r>
      <w:r>
        <w:rPr>
          <w:snapToGrid w:val="0"/>
        </w:rPr>
        <w:t xml:space="preserve"> de inteira responsabilidade e todo o custo dos consertos será por conta da </w:t>
      </w:r>
      <w:r>
        <w:t>CONTRATADA</w:t>
      </w:r>
      <w:r>
        <w:rPr>
          <w:snapToGrid w:val="0"/>
        </w:rPr>
        <w:t>.</w:t>
      </w:r>
    </w:p>
    <w:p w14:paraId="5B057657" w14:textId="77777777" w:rsidR="00D36D79" w:rsidRDefault="00D36D79" w:rsidP="00D36D79">
      <w:pPr>
        <w:ind w:left="708" w:right="617"/>
        <w:rPr>
          <w:color w:val="FF0000"/>
        </w:rPr>
      </w:pPr>
      <w:r>
        <w:t>Todas as instalações deverão ser previamente testadas a uma pressão estática de 4 Kg/cm</w:t>
      </w:r>
      <w:r>
        <w:rPr>
          <w:vertAlign w:val="superscript"/>
        </w:rPr>
        <w:t>2</w:t>
      </w:r>
      <w:r>
        <w:t xml:space="preserve"> por um período mínimo de 24 horas.</w:t>
      </w:r>
      <w:r>
        <w:rPr>
          <w:color w:val="FF0000"/>
        </w:rPr>
        <w:t xml:space="preserve"> </w:t>
      </w:r>
    </w:p>
    <w:p w14:paraId="7B99D599" w14:textId="77777777" w:rsidR="00D36D79" w:rsidRDefault="00D36D79" w:rsidP="00D36D79">
      <w:pPr>
        <w:ind w:left="708" w:right="617"/>
        <w:rPr>
          <w:color w:val="FF0000"/>
        </w:rPr>
      </w:pPr>
      <w:r>
        <w:rPr>
          <w:color w:val="FF0000"/>
        </w:rPr>
        <w:t xml:space="preserve"> </w:t>
      </w:r>
    </w:p>
    <w:p w14:paraId="57A4414C" w14:textId="77777777" w:rsidR="00D36D79" w:rsidRDefault="00C76B6F" w:rsidP="00C76B6F">
      <w:pPr>
        <w:pStyle w:val="Ttulo3"/>
      </w:pPr>
      <w:bookmarkStart w:id="554" w:name="_Toc31600704"/>
      <w:bookmarkStart w:id="555" w:name="_Toc70148938"/>
      <w:bookmarkStart w:id="556" w:name="_Toc71970490"/>
      <w:bookmarkStart w:id="557" w:name="_Toc41496062"/>
      <w:r>
        <w:t>TUBULAÇÕES</w:t>
      </w:r>
      <w:bookmarkEnd w:id="554"/>
      <w:bookmarkEnd w:id="555"/>
      <w:bookmarkEnd w:id="556"/>
      <w:bookmarkEnd w:id="557"/>
    </w:p>
    <w:p w14:paraId="5369DE0B" w14:textId="77777777" w:rsidR="00D36D79" w:rsidRDefault="00D36D79" w:rsidP="0089095B">
      <w:pPr>
        <w:numPr>
          <w:ilvl w:val="0"/>
          <w:numId w:val="70"/>
        </w:numPr>
        <w:ind w:right="617"/>
      </w:pPr>
      <w:r>
        <w:t xml:space="preserve">Tubo de PVC </w:t>
      </w:r>
      <w:r w:rsidR="00397983">
        <w:t>soldável, de</w:t>
      </w:r>
      <w:r>
        <w:t xml:space="preserve"> acordo com a especificação EB-892/77 (NBR-5648</w:t>
      </w:r>
      <w:r w:rsidR="00397983">
        <w:t>) de</w:t>
      </w:r>
      <w:r>
        <w:t xml:space="preserve"> fabricação TIGRE, para toda a instalação de água potável.     </w:t>
      </w:r>
    </w:p>
    <w:p w14:paraId="1F78393E" w14:textId="77777777" w:rsidR="00D36D79" w:rsidRDefault="00D36D79" w:rsidP="00D36D79">
      <w:pPr>
        <w:ind w:left="0" w:right="617"/>
      </w:pPr>
    </w:p>
    <w:p w14:paraId="6238D2EB" w14:textId="77777777" w:rsidR="00D36D79" w:rsidRDefault="00C76B6F" w:rsidP="00C76B6F">
      <w:pPr>
        <w:pStyle w:val="Ttulo3"/>
      </w:pPr>
      <w:bookmarkStart w:id="558" w:name="_Toc31600705"/>
      <w:bookmarkStart w:id="559" w:name="_Toc70148939"/>
      <w:bookmarkStart w:id="560" w:name="_Toc71970491"/>
      <w:bookmarkStart w:id="561" w:name="_Toc41496063"/>
      <w:r>
        <w:t>CONEXÕES</w:t>
      </w:r>
      <w:bookmarkEnd w:id="558"/>
      <w:bookmarkEnd w:id="559"/>
      <w:bookmarkEnd w:id="560"/>
      <w:bookmarkEnd w:id="561"/>
    </w:p>
    <w:p w14:paraId="39006194" w14:textId="77777777" w:rsidR="00D36D79" w:rsidRDefault="00D36D79" w:rsidP="0089095B">
      <w:pPr>
        <w:numPr>
          <w:ilvl w:val="0"/>
          <w:numId w:val="70"/>
        </w:numPr>
        <w:ind w:right="617"/>
      </w:pPr>
      <w:r>
        <w:t xml:space="preserve">PVC </w:t>
      </w:r>
      <w:r w:rsidR="00397983">
        <w:t>soldável, fabricação</w:t>
      </w:r>
      <w:r>
        <w:t xml:space="preserve"> TIGRE</w:t>
      </w:r>
    </w:p>
    <w:p w14:paraId="5EAC4D4B" w14:textId="77777777" w:rsidR="00D36D79" w:rsidRDefault="00D36D79" w:rsidP="0089095B">
      <w:pPr>
        <w:numPr>
          <w:ilvl w:val="0"/>
          <w:numId w:val="70"/>
        </w:numPr>
        <w:ind w:right="617"/>
      </w:pPr>
      <w:r>
        <w:t xml:space="preserve">PVC com anel de latão </w:t>
      </w:r>
      <w:proofErr w:type="spellStart"/>
      <w:r>
        <w:t>rosqueável</w:t>
      </w:r>
      <w:proofErr w:type="spellEnd"/>
      <w:r>
        <w:t xml:space="preserve"> de fabricação ELUMA, para os pontos de utilização.</w:t>
      </w:r>
    </w:p>
    <w:p w14:paraId="131E30FB" w14:textId="77777777" w:rsidR="00D36D79" w:rsidRDefault="00D36D79" w:rsidP="00D36D79">
      <w:pPr>
        <w:ind w:left="0" w:right="617"/>
      </w:pPr>
      <w:r>
        <w:t xml:space="preserve">                                                                                                                                                                                              </w:t>
      </w:r>
    </w:p>
    <w:p w14:paraId="0849D4E5" w14:textId="77777777" w:rsidR="00D36D79" w:rsidRDefault="00C76B6F" w:rsidP="00C76B6F">
      <w:pPr>
        <w:pStyle w:val="Ttulo3"/>
      </w:pPr>
      <w:bookmarkStart w:id="562" w:name="_Toc31600706"/>
      <w:bookmarkStart w:id="563" w:name="_Toc70148940"/>
      <w:bookmarkStart w:id="564" w:name="_Toc71970492"/>
      <w:bookmarkStart w:id="565" w:name="_Toc41496064"/>
      <w:r>
        <w:t>REGISTROS E VÁLVULAS</w:t>
      </w:r>
      <w:bookmarkEnd w:id="562"/>
      <w:bookmarkEnd w:id="563"/>
      <w:bookmarkEnd w:id="564"/>
      <w:bookmarkEnd w:id="565"/>
    </w:p>
    <w:p w14:paraId="13790227" w14:textId="77777777" w:rsidR="00D36D79" w:rsidRDefault="00D36D79" w:rsidP="0089095B">
      <w:pPr>
        <w:numPr>
          <w:ilvl w:val="0"/>
          <w:numId w:val="69"/>
        </w:numPr>
        <w:ind w:right="617"/>
      </w:pPr>
      <w:r>
        <w:t xml:space="preserve">Registro de gaveta bruto em bronze de fabricação FABRIMAR  </w:t>
      </w:r>
    </w:p>
    <w:p w14:paraId="2454450C" w14:textId="77777777" w:rsidR="00D36D79" w:rsidRDefault="00D36D79" w:rsidP="0089095B">
      <w:pPr>
        <w:numPr>
          <w:ilvl w:val="0"/>
          <w:numId w:val="69"/>
        </w:numPr>
        <w:ind w:right="617"/>
      </w:pPr>
      <w:r>
        <w:t xml:space="preserve">Torneira para jardim com engate, ref. 6920 JR de fabricação FABRIMAR </w:t>
      </w:r>
    </w:p>
    <w:p w14:paraId="4FE99DA6" w14:textId="77777777" w:rsidR="00D36D79" w:rsidRDefault="00D36D79" w:rsidP="00D36D79">
      <w:pPr>
        <w:ind w:left="0" w:right="617"/>
      </w:pPr>
    </w:p>
    <w:p w14:paraId="5051BD4C" w14:textId="77777777" w:rsidR="00C76B6F" w:rsidRDefault="00C76B6F" w:rsidP="00C76B6F">
      <w:pPr>
        <w:pStyle w:val="Ttulo3"/>
      </w:pPr>
      <w:bookmarkStart w:id="566" w:name="_Toc41496065"/>
      <w:bookmarkStart w:id="567" w:name="_Toc31600707"/>
      <w:bookmarkStart w:id="568" w:name="_Toc70148941"/>
      <w:bookmarkStart w:id="569" w:name="_Toc71970493"/>
      <w:r>
        <w:t>CAIXA EM ALVENARIA</w:t>
      </w:r>
      <w:bookmarkEnd w:id="566"/>
      <w:r>
        <w:t xml:space="preserve"> </w:t>
      </w:r>
    </w:p>
    <w:bookmarkEnd w:id="567"/>
    <w:bookmarkEnd w:id="568"/>
    <w:bookmarkEnd w:id="569"/>
    <w:p w14:paraId="6AD7FE33" w14:textId="77777777" w:rsidR="00D36D79" w:rsidRDefault="00D36D79" w:rsidP="00D36D79">
      <w:pPr>
        <w:ind w:left="703" w:right="617"/>
      </w:pPr>
      <w:r>
        <w:t xml:space="preserve">Todas as torneiras de jardim deverão ser instaladas dentro de caixas executadas em alvenaria de blocos de concreto, revestidas em cimento e areia com caixilho e tampa de alumínio fundido, </w:t>
      </w:r>
      <w:r w:rsidR="00C07129">
        <w:t>com alça</w:t>
      </w:r>
      <w:r>
        <w:t xml:space="preserve"> para abertura.</w:t>
      </w:r>
    </w:p>
    <w:p w14:paraId="7B3FD273" w14:textId="77777777" w:rsidR="00D36D79" w:rsidRDefault="00D36D79" w:rsidP="00D36D79">
      <w:pPr>
        <w:ind w:left="703" w:right="617"/>
      </w:pPr>
      <w:r>
        <w:t>Estas caixas deverão ser construídas enterradas 30 cm do nível acabado do jardim.</w:t>
      </w:r>
    </w:p>
    <w:p w14:paraId="5A798395" w14:textId="77777777" w:rsidR="00D36D79" w:rsidRDefault="00D36D79" w:rsidP="00D36D79">
      <w:pPr>
        <w:ind w:left="0" w:right="617"/>
      </w:pPr>
    </w:p>
    <w:p w14:paraId="02B9C413" w14:textId="77777777" w:rsidR="00D36D79" w:rsidRDefault="00C76B6F" w:rsidP="00C76B6F">
      <w:pPr>
        <w:pStyle w:val="Ttulo3"/>
      </w:pPr>
      <w:bookmarkStart w:id="570" w:name="_Toc31600708"/>
      <w:bookmarkStart w:id="571" w:name="_Toc70148942"/>
      <w:bookmarkStart w:id="572" w:name="_Toc71970494"/>
      <w:bookmarkStart w:id="573" w:name="_Toc41496066"/>
      <w:r>
        <w:t>BRITA Nº 3</w:t>
      </w:r>
      <w:bookmarkEnd w:id="570"/>
      <w:bookmarkEnd w:id="571"/>
      <w:bookmarkEnd w:id="572"/>
      <w:bookmarkEnd w:id="573"/>
    </w:p>
    <w:p w14:paraId="2BA3B152" w14:textId="77777777" w:rsidR="00D36D79" w:rsidRDefault="00D36D79" w:rsidP="00D36D79">
      <w:pPr>
        <w:ind w:left="720" w:right="617"/>
      </w:pPr>
      <w:r>
        <w:t xml:space="preserve">Todas as caixas de alvenaria em blocos de concreto para torneiras de jardim </w:t>
      </w:r>
      <w:r w:rsidR="00C07129">
        <w:t>deverão possuir brita</w:t>
      </w:r>
      <w:r>
        <w:t xml:space="preserve"> nº 3 no fundo, funcionando como drenagem natural para o terreno compactado – ver detalhe em projeto.</w:t>
      </w:r>
    </w:p>
    <w:p w14:paraId="41D654E8" w14:textId="77777777" w:rsidR="00D36D79" w:rsidRDefault="00D36D79" w:rsidP="00D36D79">
      <w:pPr>
        <w:ind w:left="0" w:right="617"/>
      </w:pPr>
    </w:p>
    <w:p w14:paraId="56842903" w14:textId="77777777" w:rsidR="00D36D79" w:rsidRDefault="00C76B6F" w:rsidP="00C76B6F">
      <w:pPr>
        <w:pStyle w:val="Ttulo3"/>
      </w:pPr>
      <w:bookmarkStart w:id="574" w:name="_Toc31600709"/>
      <w:bookmarkStart w:id="575" w:name="_Toc70148943"/>
      <w:bookmarkStart w:id="576" w:name="_Toc71970495"/>
      <w:bookmarkStart w:id="577" w:name="_Toc41496067"/>
      <w:r>
        <w:t>CONCRETO MAGRO</w:t>
      </w:r>
      <w:bookmarkEnd w:id="574"/>
      <w:bookmarkEnd w:id="575"/>
      <w:bookmarkEnd w:id="576"/>
      <w:bookmarkEnd w:id="577"/>
      <w:r>
        <w:t xml:space="preserve">    </w:t>
      </w:r>
    </w:p>
    <w:p w14:paraId="2726450A" w14:textId="77777777" w:rsidR="00882BD5" w:rsidRDefault="00D36D79" w:rsidP="00882BD5">
      <w:pPr>
        <w:rPr>
          <w:snapToGrid w:val="0"/>
        </w:rPr>
      </w:pPr>
      <w:r>
        <w:rPr>
          <w:snapToGrid w:val="0"/>
        </w:rPr>
        <w:t xml:space="preserve">Toda a tubulação hidráulica deverá ser envelopada, com </w:t>
      </w:r>
      <w:r w:rsidR="00C07129">
        <w:rPr>
          <w:snapToGrid w:val="0"/>
        </w:rPr>
        <w:t>sobrecapa</w:t>
      </w:r>
      <w:r>
        <w:rPr>
          <w:snapToGrid w:val="0"/>
        </w:rPr>
        <w:t xml:space="preserve"> de pelo menos 10 </w:t>
      </w:r>
      <w:r w:rsidR="00C07129">
        <w:rPr>
          <w:snapToGrid w:val="0"/>
        </w:rPr>
        <w:t>cm, em</w:t>
      </w:r>
      <w:r>
        <w:rPr>
          <w:snapToGrid w:val="0"/>
        </w:rPr>
        <w:t xml:space="preserve"> concreto magro, para proteção contra impacto nas mesmas.</w:t>
      </w:r>
    </w:p>
    <w:p w14:paraId="02334829" w14:textId="77777777" w:rsidR="00421538" w:rsidRDefault="00421538" w:rsidP="0010189B">
      <w:pPr>
        <w:ind w:left="0"/>
        <w:rPr>
          <w:snapToGrid w:val="0"/>
        </w:rPr>
      </w:pPr>
    </w:p>
    <w:p w14:paraId="0463F0DD" w14:textId="77777777" w:rsidR="00D36D79" w:rsidRDefault="00D36D79" w:rsidP="00D36D79"/>
    <w:p w14:paraId="091C08F6" w14:textId="77777777" w:rsidR="00D36D79" w:rsidRPr="00E433E5" w:rsidRDefault="004E4E2E" w:rsidP="00C76B6F">
      <w:pPr>
        <w:pStyle w:val="Ttulo1"/>
      </w:pPr>
      <w:r w:rsidRPr="00C76B6F">
        <w:t xml:space="preserve">  </w:t>
      </w:r>
      <w:bookmarkStart w:id="578" w:name="_Toc71970496"/>
      <w:bookmarkStart w:id="579" w:name="_Toc41496068"/>
      <w:r w:rsidRPr="00E433E5">
        <w:t>PAISAGISMO</w:t>
      </w:r>
      <w:bookmarkEnd w:id="578"/>
      <w:bookmarkEnd w:id="579"/>
    </w:p>
    <w:p w14:paraId="13907218" w14:textId="77777777" w:rsidR="00D36D79" w:rsidRDefault="00D36D79" w:rsidP="00D36D79">
      <w:pPr>
        <w:pStyle w:val="Recuodecorpodetexto2"/>
        <w:ind w:right="617"/>
        <w:rPr>
          <w:snapToGrid w:val="0"/>
        </w:rPr>
      </w:pPr>
    </w:p>
    <w:p w14:paraId="2775B7CC" w14:textId="77777777" w:rsidR="00D36D79" w:rsidRPr="00A410EA" w:rsidRDefault="00C76B6F" w:rsidP="00D36D79">
      <w:pPr>
        <w:pStyle w:val="Ttulo2"/>
        <w:rPr>
          <w:snapToGrid w:val="0"/>
        </w:rPr>
      </w:pPr>
      <w:r w:rsidRPr="007C0CC7">
        <w:rPr>
          <w:snapToGrid w:val="0"/>
        </w:rPr>
        <w:t xml:space="preserve">   </w:t>
      </w:r>
      <w:bookmarkStart w:id="580" w:name="_Toc41496069"/>
      <w:r w:rsidRPr="00A410EA">
        <w:rPr>
          <w:snapToGrid w:val="0"/>
        </w:rPr>
        <w:t>PAISAGISMO</w:t>
      </w:r>
      <w:bookmarkEnd w:id="580"/>
      <w:r w:rsidRPr="00A410EA">
        <w:rPr>
          <w:snapToGrid w:val="0"/>
        </w:rPr>
        <w:t xml:space="preserve"> </w:t>
      </w:r>
    </w:p>
    <w:p w14:paraId="6A18DF14" w14:textId="77777777" w:rsidR="00D36D79" w:rsidRPr="00A410EA" w:rsidRDefault="00D36D79" w:rsidP="00D36D79">
      <w:pPr>
        <w:rPr>
          <w:snapToGrid w:val="0"/>
        </w:rPr>
      </w:pPr>
      <w:r w:rsidRPr="00A410EA">
        <w:rPr>
          <w:snapToGrid w:val="0"/>
        </w:rPr>
        <w:t xml:space="preserve">O serviço inerente a obra deverá ser executado por profissionais: paisagista e/ou </w:t>
      </w:r>
      <w:r w:rsidR="00C07129" w:rsidRPr="00A410EA">
        <w:rPr>
          <w:snapToGrid w:val="0"/>
        </w:rPr>
        <w:t>engenheiro agrônomo</w:t>
      </w:r>
      <w:r w:rsidRPr="00A410EA">
        <w:rPr>
          <w:snapToGrid w:val="0"/>
        </w:rPr>
        <w:t>, encarregados, vigias além de pessoal de escritório.</w:t>
      </w:r>
    </w:p>
    <w:p w14:paraId="5732F787" w14:textId="77777777" w:rsidR="00D36D79" w:rsidRPr="00A410EA" w:rsidRDefault="00D36D79" w:rsidP="00D36D79">
      <w:pPr>
        <w:pStyle w:val="Recuodecorpodetexto2"/>
        <w:ind w:left="0" w:right="617"/>
      </w:pPr>
    </w:p>
    <w:p w14:paraId="594EDA25" w14:textId="77777777" w:rsidR="00D36D79" w:rsidRPr="00A410EA" w:rsidRDefault="00C76B6F" w:rsidP="00D36D79">
      <w:pPr>
        <w:pStyle w:val="Ttulo2"/>
        <w:rPr>
          <w:snapToGrid w:val="0"/>
        </w:rPr>
      </w:pPr>
      <w:r w:rsidRPr="00A410EA">
        <w:rPr>
          <w:snapToGrid w:val="0"/>
        </w:rPr>
        <w:t xml:space="preserve">   </w:t>
      </w:r>
      <w:bookmarkStart w:id="581" w:name="_Toc41496070"/>
      <w:r w:rsidRPr="00A410EA">
        <w:rPr>
          <w:snapToGrid w:val="0"/>
        </w:rPr>
        <w:t>MOVIMENTO DE TERRA</w:t>
      </w:r>
      <w:bookmarkEnd w:id="581"/>
    </w:p>
    <w:p w14:paraId="4113B10E" w14:textId="77777777" w:rsidR="00D36D79" w:rsidRPr="00A410EA" w:rsidRDefault="00D36D79" w:rsidP="00D36D79">
      <w:pPr>
        <w:rPr>
          <w:snapToGrid w:val="0"/>
        </w:rPr>
      </w:pPr>
      <w:r w:rsidRPr="00A410EA">
        <w:rPr>
          <w:snapToGrid w:val="0"/>
        </w:rPr>
        <w:t xml:space="preserve">O processo de escavação deve ser manual e deverá ser feito de maneira a evitar que o material escavado alcance as áreas de circulação de pedestres ou veículos. </w:t>
      </w:r>
    </w:p>
    <w:p w14:paraId="2B7C4A57" w14:textId="77777777" w:rsidR="00D36D79" w:rsidRPr="00A410EA" w:rsidRDefault="00D36D79" w:rsidP="00D36D79">
      <w:pPr>
        <w:rPr>
          <w:snapToGrid w:val="0"/>
        </w:rPr>
      </w:pPr>
      <w:r w:rsidRPr="00A410EA">
        <w:rPr>
          <w:snapToGrid w:val="0"/>
        </w:rPr>
        <w:t>As cavas de fundações, covas e outras partes da obra previstas abaixo do nível do terreno deverão ser preservadas de acordo com as indicações constantes no projeto e com a natureza do terreno encontrado.</w:t>
      </w:r>
    </w:p>
    <w:p w14:paraId="5A3CC6CB" w14:textId="77777777" w:rsidR="00D36D79" w:rsidRPr="00A410EA" w:rsidRDefault="00D36D79" w:rsidP="00D36D79">
      <w:pPr>
        <w:rPr>
          <w:snapToGrid w:val="0"/>
        </w:rPr>
      </w:pPr>
      <w:r w:rsidRPr="00A410EA">
        <w:rPr>
          <w:snapToGrid w:val="0"/>
        </w:rPr>
        <w:t>O material utilizado para enchimentos de jardineiras e canteiros, deverá ser: terra vegetal adubada.</w:t>
      </w:r>
    </w:p>
    <w:p w14:paraId="68A335C2" w14:textId="77777777" w:rsidR="00D36D79" w:rsidRPr="00A410EA" w:rsidRDefault="00D36D79" w:rsidP="00D36D79">
      <w:pPr>
        <w:rPr>
          <w:snapToGrid w:val="0"/>
        </w:rPr>
      </w:pPr>
      <w:r w:rsidRPr="00A410EA">
        <w:rPr>
          <w:snapToGrid w:val="0"/>
        </w:rPr>
        <w:t>Os materiais excedentes ou não aproveitáveis deverão ser transportados para locais determinados pela fiscalização. A carga deverá ser feita mecanicamente e o transporte feito através de caminhão basculante, salvo quando, pelo volume a ser removido, não seja conveniente o deslocamento de máquinas ou ainda outras causas a serem apreciadas pela fiscalização.</w:t>
      </w:r>
    </w:p>
    <w:p w14:paraId="58522F6A" w14:textId="77777777" w:rsidR="00D36D79" w:rsidRPr="00A410EA" w:rsidRDefault="00D36D79" w:rsidP="00D36D79">
      <w:pPr>
        <w:pStyle w:val="Recuodecorpodetexto2"/>
        <w:rPr>
          <w:snapToGrid w:val="0"/>
        </w:rPr>
      </w:pPr>
      <w:r w:rsidRPr="00A410EA">
        <w:rPr>
          <w:snapToGrid w:val="0"/>
        </w:rPr>
        <w:lastRenderedPageBreak/>
        <w:t xml:space="preserve">A </w:t>
      </w:r>
      <w:r>
        <w:t>CONTRATADA</w:t>
      </w:r>
      <w:r w:rsidRPr="00A410EA">
        <w:rPr>
          <w:snapToGrid w:val="0"/>
        </w:rPr>
        <w:t xml:space="preserve"> deverá preservar as espécies vegetais existentes e caso seja necessário, deverá remover para local apropriado enquanto durar o período de obras e transplantar para o seu local original após o término das mesmas. </w:t>
      </w:r>
    </w:p>
    <w:p w14:paraId="63F1CA7A" w14:textId="77777777" w:rsidR="00D36D79" w:rsidRPr="00A410EA" w:rsidRDefault="00D36D79" w:rsidP="00D36D79">
      <w:pPr>
        <w:pStyle w:val="Recuodecorpodetexto2"/>
        <w:rPr>
          <w:snapToGrid w:val="0"/>
        </w:rPr>
      </w:pPr>
      <w:r w:rsidRPr="00A410EA">
        <w:rPr>
          <w:snapToGrid w:val="0"/>
        </w:rPr>
        <w:t xml:space="preserve">A movimentação do canteiro deverá ser </w:t>
      </w:r>
      <w:r w:rsidR="00C07129" w:rsidRPr="00A410EA">
        <w:rPr>
          <w:snapToGrid w:val="0"/>
        </w:rPr>
        <w:t>feita</w:t>
      </w:r>
      <w:r w:rsidRPr="00A410EA">
        <w:rPr>
          <w:snapToGrid w:val="0"/>
        </w:rPr>
        <w:t xml:space="preserve"> por etapas, para não causar à erosão do solo.</w:t>
      </w:r>
    </w:p>
    <w:p w14:paraId="4DF18369" w14:textId="77777777" w:rsidR="00D36D79" w:rsidRPr="00A410EA" w:rsidRDefault="00D36D79" w:rsidP="00D36D79">
      <w:pPr>
        <w:pStyle w:val="Ttulo2"/>
        <w:numPr>
          <w:ilvl w:val="0"/>
          <w:numId w:val="0"/>
        </w:numPr>
        <w:ind w:left="576"/>
        <w:rPr>
          <w:snapToGrid w:val="0"/>
        </w:rPr>
      </w:pPr>
    </w:p>
    <w:p w14:paraId="454B2BDC" w14:textId="77777777" w:rsidR="00D36D79" w:rsidRPr="00A410EA" w:rsidRDefault="00C76B6F" w:rsidP="00D36D79">
      <w:pPr>
        <w:pStyle w:val="Ttulo2"/>
        <w:rPr>
          <w:snapToGrid w:val="0"/>
        </w:rPr>
      </w:pPr>
      <w:r w:rsidRPr="00A410EA">
        <w:rPr>
          <w:snapToGrid w:val="0"/>
        </w:rPr>
        <w:t xml:space="preserve"> </w:t>
      </w:r>
      <w:bookmarkStart w:id="582" w:name="_Toc41496071"/>
      <w:r w:rsidRPr="00A410EA">
        <w:rPr>
          <w:snapToGrid w:val="0"/>
        </w:rPr>
        <w:t>SEPARAÇÃO PISO / CANTEIRO</w:t>
      </w:r>
      <w:bookmarkEnd w:id="582"/>
      <w:r w:rsidRPr="00A410EA">
        <w:rPr>
          <w:snapToGrid w:val="0"/>
        </w:rPr>
        <w:t xml:space="preserve"> </w:t>
      </w:r>
    </w:p>
    <w:p w14:paraId="6FDE7328" w14:textId="77777777" w:rsidR="00D36D79" w:rsidRPr="00A410EA" w:rsidRDefault="00D36D79" w:rsidP="00D36D79">
      <w:pPr>
        <w:rPr>
          <w:snapToGrid w:val="0"/>
        </w:rPr>
      </w:pPr>
      <w:r w:rsidRPr="00A410EA">
        <w:rPr>
          <w:snapToGrid w:val="0"/>
        </w:rPr>
        <w:t>As separações dos canteiros previstas no projeto deverão ser executadas com tentos</w:t>
      </w:r>
      <w:r w:rsidRPr="00A410EA">
        <w:rPr>
          <w:b/>
          <w:snapToGrid w:val="0"/>
        </w:rPr>
        <w:t xml:space="preserve"> </w:t>
      </w:r>
      <w:r w:rsidRPr="00A410EA">
        <w:rPr>
          <w:snapToGrid w:val="0"/>
        </w:rPr>
        <w:t xml:space="preserve">de concreto pré-moldados assentados em cavas de fundação previamente compactadas e deverão ter suas arestas superiores rigorosamente alinhadas e concordadas. </w:t>
      </w:r>
    </w:p>
    <w:p w14:paraId="43F4B660" w14:textId="77777777" w:rsidR="00D36D79" w:rsidRPr="00A410EA" w:rsidRDefault="00D36D79" w:rsidP="00D36D79">
      <w:pPr>
        <w:rPr>
          <w:snapToGrid w:val="0"/>
        </w:rPr>
      </w:pPr>
      <w:r w:rsidRPr="00A410EA">
        <w:rPr>
          <w:snapToGrid w:val="0"/>
        </w:rPr>
        <w:t xml:space="preserve">As peças deverão ser fixadas com concreto magro e rejuntadas com argamassa de cimento e areia com traço 1:3. </w:t>
      </w:r>
    </w:p>
    <w:p w14:paraId="1E0549A2" w14:textId="77777777" w:rsidR="00D36D79" w:rsidRPr="00A410EA" w:rsidRDefault="00D36D79" w:rsidP="00D36D79">
      <w:pPr>
        <w:rPr>
          <w:b/>
          <w:snapToGrid w:val="0"/>
        </w:rPr>
      </w:pPr>
      <w:r w:rsidRPr="00A410EA">
        <w:rPr>
          <w:snapToGrid w:val="0"/>
        </w:rPr>
        <w:t xml:space="preserve">O </w:t>
      </w:r>
      <w:proofErr w:type="spellStart"/>
      <w:r w:rsidRPr="00A410EA">
        <w:rPr>
          <w:snapToGrid w:val="0"/>
        </w:rPr>
        <w:t>reaterro</w:t>
      </w:r>
      <w:proofErr w:type="spellEnd"/>
      <w:r w:rsidRPr="00A410EA">
        <w:rPr>
          <w:snapToGrid w:val="0"/>
        </w:rPr>
        <w:t xml:space="preserve"> lateral somente deverá ser feito após 03 dias de fixação das peças. </w:t>
      </w:r>
    </w:p>
    <w:p w14:paraId="4BE68DA3" w14:textId="77777777" w:rsidR="00D36D79" w:rsidRPr="00A410EA" w:rsidRDefault="00D36D79" w:rsidP="00D36D79">
      <w:pPr>
        <w:rPr>
          <w:b/>
          <w:snapToGrid w:val="0"/>
        </w:rPr>
      </w:pPr>
    </w:p>
    <w:p w14:paraId="66D4927C" w14:textId="77777777" w:rsidR="00D36D79" w:rsidRPr="000566AE" w:rsidRDefault="00C07129" w:rsidP="0089095B">
      <w:pPr>
        <w:numPr>
          <w:ilvl w:val="0"/>
          <w:numId w:val="14"/>
        </w:numPr>
        <w:tabs>
          <w:tab w:val="clear" w:pos="360"/>
          <w:tab w:val="num" w:pos="1068"/>
        </w:tabs>
        <w:ind w:left="1068"/>
        <w:rPr>
          <w:snapToGrid w:val="0"/>
        </w:rPr>
      </w:pPr>
      <w:r w:rsidRPr="00A410EA">
        <w:rPr>
          <w:b/>
          <w:snapToGrid w:val="0"/>
        </w:rPr>
        <w:t>Separação Piso</w:t>
      </w:r>
      <w:r w:rsidR="00D36D79" w:rsidRPr="00A410EA">
        <w:rPr>
          <w:b/>
          <w:snapToGrid w:val="0"/>
        </w:rPr>
        <w:t>-Canteiro no mesmo nível</w:t>
      </w:r>
      <w:r w:rsidR="00D36D79" w:rsidRPr="00A410EA">
        <w:rPr>
          <w:snapToGrid w:val="0"/>
        </w:rPr>
        <w:t xml:space="preserve"> – tento de concreto pré-moldado, com o comprimento conforme projeto.</w:t>
      </w:r>
    </w:p>
    <w:p w14:paraId="04048AF3" w14:textId="77777777" w:rsidR="004C330A" w:rsidRDefault="004C330A" w:rsidP="003C1B22">
      <w:pPr>
        <w:ind w:left="0" w:right="617"/>
        <w:rPr>
          <w:snapToGrid w:val="0"/>
        </w:rPr>
      </w:pPr>
    </w:p>
    <w:p w14:paraId="3D532EF8" w14:textId="77777777" w:rsidR="004C330A" w:rsidRPr="000C6774" w:rsidRDefault="004C330A" w:rsidP="004C330A">
      <w:pPr>
        <w:pStyle w:val="Ttulo2"/>
      </w:pPr>
      <w:bookmarkStart w:id="583" w:name="_Toc41496072"/>
      <w:r w:rsidRPr="000C6774">
        <w:t>PINTURA ANTI RAÍZES</w:t>
      </w:r>
      <w:bookmarkEnd w:id="583"/>
      <w:r w:rsidRPr="000C6774">
        <w:t xml:space="preserve"> </w:t>
      </w:r>
    </w:p>
    <w:p w14:paraId="3B3DBDC1" w14:textId="77777777" w:rsidR="004C330A" w:rsidRPr="00A410EA" w:rsidRDefault="004C330A" w:rsidP="004C330A">
      <w:r w:rsidRPr="00A410EA">
        <w:t>Deverá ser aplicada pintura impermeabilizante sobre superfícies de concreto, argamassa e alvenaria, de forma que iniba o ataque de raízes, ao mesmo tempo que permita que a vegetação absorva nutrientes, sem que perfurem as camadas de impermeabilização</w:t>
      </w:r>
    </w:p>
    <w:p w14:paraId="4AA570E6" w14:textId="77777777" w:rsidR="004C330A" w:rsidRPr="00A410EA" w:rsidRDefault="004C330A" w:rsidP="004C330A">
      <w:pPr>
        <w:ind w:left="1069"/>
      </w:pPr>
    </w:p>
    <w:p w14:paraId="47E914F3" w14:textId="77777777" w:rsidR="004C330A" w:rsidRPr="00A410EA" w:rsidRDefault="004C330A" w:rsidP="004C330A">
      <w:pPr>
        <w:pStyle w:val="Recuodecorpodetexto2"/>
        <w:rPr>
          <w:b/>
        </w:rPr>
      </w:pPr>
      <w:r w:rsidRPr="00A410EA">
        <w:rPr>
          <w:b/>
        </w:rPr>
        <w:t>Locais:</w:t>
      </w:r>
    </w:p>
    <w:p w14:paraId="53D58F9C" w14:textId="77777777" w:rsidR="004C330A" w:rsidRDefault="004C330A" w:rsidP="003C1B22">
      <w:r w:rsidRPr="00A410EA">
        <w:t>Todas as áreas ajardinadas do Projeto.</w:t>
      </w:r>
    </w:p>
    <w:p w14:paraId="42F32BA3" w14:textId="77777777" w:rsidR="003C1B22" w:rsidRPr="00A410EA" w:rsidRDefault="003C1B22" w:rsidP="003C1B22"/>
    <w:p w14:paraId="05DDEF80" w14:textId="77777777" w:rsidR="00D36D79" w:rsidRPr="00A410EA" w:rsidRDefault="00D36D79" w:rsidP="00D36D79">
      <w:pPr>
        <w:pStyle w:val="Cabealho"/>
        <w:tabs>
          <w:tab w:val="clear" w:pos="4419"/>
          <w:tab w:val="clear" w:pos="8838"/>
        </w:tabs>
        <w:ind w:left="0"/>
      </w:pPr>
    </w:p>
    <w:p w14:paraId="2E39A877" w14:textId="77777777" w:rsidR="00D36D79" w:rsidRPr="00A410EA" w:rsidRDefault="00C76B6F" w:rsidP="00D36D79">
      <w:pPr>
        <w:pStyle w:val="Ttulo2"/>
        <w:rPr>
          <w:snapToGrid w:val="0"/>
        </w:rPr>
      </w:pPr>
      <w:r w:rsidRPr="00A410EA">
        <w:rPr>
          <w:snapToGrid w:val="0"/>
        </w:rPr>
        <w:t xml:space="preserve"> </w:t>
      </w:r>
      <w:bookmarkStart w:id="584" w:name="_Toc41496073"/>
      <w:r w:rsidRPr="00A410EA">
        <w:rPr>
          <w:snapToGrid w:val="0"/>
        </w:rPr>
        <w:t>VEGETAÇÃO</w:t>
      </w:r>
      <w:bookmarkEnd w:id="584"/>
    </w:p>
    <w:p w14:paraId="7500A216" w14:textId="77777777" w:rsidR="00D36D79" w:rsidRPr="00A410EA" w:rsidRDefault="00C76B6F" w:rsidP="00D36D79">
      <w:pPr>
        <w:pStyle w:val="Ttulo3"/>
        <w:rPr>
          <w:snapToGrid w:val="0"/>
        </w:rPr>
      </w:pPr>
      <w:r w:rsidRPr="00A410EA">
        <w:rPr>
          <w:snapToGrid w:val="0"/>
        </w:rPr>
        <w:t xml:space="preserve">  </w:t>
      </w:r>
      <w:bookmarkStart w:id="585" w:name="_Toc41496074"/>
      <w:r w:rsidRPr="00A410EA">
        <w:rPr>
          <w:snapToGrid w:val="0"/>
        </w:rPr>
        <w:t>CONSIDERAÇÕES GERAIS</w:t>
      </w:r>
      <w:bookmarkEnd w:id="585"/>
    </w:p>
    <w:p w14:paraId="3457236C" w14:textId="77777777" w:rsidR="00D36D79" w:rsidRPr="00A410EA" w:rsidRDefault="00D36D79" w:rsidP="0089095B">
      <w:pPr>
        <w:numPr>
          <w:ilvl w:val="0"/>
          <w:numId w:val="71"/>
        </w:numPr>
        <w:ind w:left="1068" w:right="617"/>
      </w:pPr>
      <w:r w:rsidRPr="00A410EA">
        <w:rPr>
          <w:b/>
          <w:snapToGrid w:val="0"/>
        </w:rPr>
        <w:t>Terra vegetal adubada -</w:t>
      </w:r>
      <w:r w:rsidRPr="00A410EA">
        <w:rPr>
          <w:snapToGrid w:val="0"/>
        </w:rPr>
        <w:t xml:space="preserve"> Para enchimentos de jardineiras e canteiros, deverá ser utilizada terra vegetal adubada.</w:t>
      </w:r>
    </w:p>
    <w:p w14:paraId="0DF6C2C6" w14:textId="77777777" w:rsidR="00D36D79" w:rsidRPr="00A410EA" w:rsidRDefault="00D36D79" w:rsidP="0089095B">
      <w:pPr>
        <w:numPr>
          <w:ilvl w:val="0"/>
          <w:numId w:val="71"/>
        </w:numPr>
        <w:ind w:left="1068" w:right="617"/>
      </w:pPr>
      <w:r w:rsidRPr="00A410EA">
        <w:rPr>
          <w:b/>
        </w:rPr>
        <w:t>Plantio de grama em placas –</w:t>
      </w:r>
      <w:r w:rsidRPr="00A410EA">
        <w:t xml:space="preserve"> </w:t>
      </w:r>
      <w:proofErr w:type="spellStart"/>
      <w:r w:rsidRPr="00A410EA">
        <w:rPr>
          <w:i/>
        </w:rPr>
        <w:t>A</w:t>
      </w:r>
      <w:r w:rsidR="003C1B22">
        <w:rPr>
          <w:i/>
        </w:rPr>
        <w:t>xonopus</w:t>
      </w:r>
      <w:proofErr w:type="spellEnd"/>
      <w:r w:rsidR="003C1B22">
        <w:rPr>
          <w:i/>
        </w:rPr>
        <w:t xml:space="preserve"> </w:t>
      </w:r>
      <w:proofErr w:type="spellStart"/>
      <w:r w:rsidR="003C1B22">
        <w:rPr>
          <w:i/>
        </w:rPr>
        <w:t>Compressus</w:t>
      </w:r>
      <w:proofErr w:type="spellEnd"/>
      <w:r w:rsidR="003C1B22">
        <w:rPr>
          <w:i/>
        </w:rPr>
        <w:t xml:space="preserve"> SP</w:t>
      </w:r>
      <w:r w:rsidRPr="00A410EA">
        <w:t xml:space="preserve"> </w:t>
      </w:r>
      <w:proofErr w:type="gramStart"/>
      <w:r w:rsidRPr="00A410EA">
        <w:t>(</w:t>
      </w:r>
      <w:r w:rsidR="003C1B22">
        <w:t xml:space="preserve"> São</w:t>
      </w:r>
      <w:proofErr w:type="gramEnd"/>
      <w:r w:rsidR="003C1B22">
        <w:t xml:space="preserve"> Carlos</w:t>
      </w:r>
      <w:r w:rsidRPr="00A410EA">
        <w:t>), uma camada de 0.07m de terra vegetal adubada nas áreas (planas ou taludes) que vierem receber grama como forração, logo após acertos no terreno, nivelamento e limpeza.</w:t>
      </w:r>
    </w:p>
    <w:p w14:paraId="4E9AE5EB" w14:textId="77777777" w:rsidR="00D36D79" w:rsidRPr="00A410EA" w:rsidRDefault="00D36D79" w:rsidP="0089095B">
      <w:pPr>
        <w:pStyle w:val="PargrafodaLista"/>
        <w:numPr>
          <w:ilvl w:val="0"/>
          <w:numId w:val="71"/>
        </w:numPr>
        <w:tabs>
          <w:tab w:val="clear" w:pos="360"/>
          <w:tab w:val="num" w:pos="1068"/>
        </w:tabs>
        <w:ind w:left="1068" w:right="617"/>
      </w:pPr>
      <w:r w:rsidRPr="00A410EA">
        <w:rPr>
          <w:b/>
        </w:rPr>
        <w:lastRenderedPageBreak/>
        <w:t>Plantio de palmeira e árvores -</w:t>
      </w:r>
      <w:r w:rsidRPr="00A410EA">
        <w:t xml:space="preserve"> Todas as palmeiras e árvores deverão ser plantadas em covas de 1.00 x 1.00 x 1.00m preenchidas com terra vegetal adubada.  As mudas deverão ter uma altura mínima de 2,00m para as árvores e 2,50m para as palmeiras.</w:t>
      </w:r>
    </w:p>
    <w:p w14:paraId="277346DC" w14:textId="77777777" w:rsidR="00D36D79" w:rsidRPr="00A410EA" w:rsidRDefault="00D36D79" w:rsidP="0089095B">
      <w:pPr>
        <w:numPr>
          <w:ilvl w:val="0"/>
          <w:numId w:val="71"/>
        </w:numPr>
        <w:ind w:left="1068" w:right="617"/>
      </w:pPr>
      <w:r w:rsidRPr="00A410EA">
        <w:rPr>
          <w:b/>
        </w:rPr>
        <w:t>Plantio de arbustos -</w:t>
      </w:r>
      <w:r w:rsidRPr="00A410EA">
        <w:t xml:space="preserve"> Todos os arbustos</w:t>
      </w:r>
      <w:r w:rsidRPr="00A410EA">
        <w:rPr>
          <w:i/>
        </w:rPr>
        <w:t xml:space="preserve"> </w:t>
      </w:r>
      <w:r w:rsidRPr="00A410EA">
        <w:t xml:space="preserve">deverão ser </w:t>
      </w:r>
      <w:r w:rsidR="00397983" w:rsidRPr="00A410EA">
        <w:t>plantados</w:t>
      </w:r>
      <w:r w:rsidRPr="00A410EA">
        <w:t xml:space="preserve"> em covas de 0,50 x 0,50 x 0,50m preenchida com terra vegetal adubada. As mudas deverão ter altura e marco de plantação entre mudas de acordo com projeto.</w:t>
      </w:r>
    </w:p>
    <w:p w14:paraId="0C721B46" w14:textId="77777777" w:rsidR="00D36D79" w:rsidRPr="00A410EA" w:rsidRDefault="00D36D79" w:rsidP="0089095B">
      <w:pPr>
        <w:numPr>
          <w:ilvl w:val="0"/>
          <w:numId w:val="71"/>
        </w:numPr>
        <w:ind w:left="1068" w:right="617"/>
      </w:pPr>
      <w:r w:rsidRPr="00A410EA">
        <w:rPr>
          <w:b/>
        </w:rPr>
        <w:t>Plantio de forrações –</w:t>
      </w:r>
      <w:r w:rsidRPr="00A410EA">
        <w:t xml:space="preserve"> Todas as forrações deverão ser plantadas sobre uma camada de 0,10m de terra vegetal adubada, serão adquiridas em sacos e o marco de plantação entre mudas será de acordo com projeto.</w:t>
      </w:r>
    </w:p>
    <w:p w14:paraId="108D0C7F" w14:textId="77777777" w:rsidR="00D76D1C" w:rsidRDefault="00D36D79" w:rsidP="0089095B">
      <w:pPr>
        <w:numPr>
          <w:ilvl w:val="0"/>
          <w:numId w:val="71"/>
        </w:numPr>
        <w:ind w:left="1068" w:right="617"/>
      </w:pPr>
      <w:r w:rsidRPr="00A410EA">
        <w:rPr>
          <w:b/>
        </w:rPr>
        <w:t>Fornecimento de espécimes</w:t>
      </w:r>
      <w:r w:rsidRPr="00A410EA">
        <w:t xml:space="preserve"> - poderá ser através de hortos municipais ou particulares, desde que atendidas a especificação do projeto e boa condição fitossanitária das mudas</w:t>
      </w:r>
      <w:r w:rsidR="007C00FE">
        <w:t>.</w:t>
      </w:r>
    </w:p>
    <w:p w14:paraId="0E25233B" w14:textId="77777777" w:rsidR="007C00FE" w:rsidRDefault="007C00FE" w:rsidP="007C00FE">
      <w:pPr>
        <w:ind w:left="1068" w:right="617"/>
      </w:pPr>
    </w:p>
    <w:tbl>
      <w:tblPr>
        <w:tblStyle w:val="Tabelacomgrade"/>
        <w:tblW w:w="0" w:type="auto"/>
        <w:tblInd w:w="708" w:type="dxa"/>
        <w:tblLook w:val="04A0" w:firstRow="1" w:lastRow="0" w:firstColumn="1" w:lastColumn="0" w:noHBand="0" w:noVBand="1"/>
      </w:tblPr>
      <w:tblGrid>
        <w:gridCol w:w="9233"/>
      </w:tblGrid>
      <w:tr w:rsidR="007C00FE" w14:paraId="47281D32" w14:textId="77777777" w:rsidTr="007C00FE">
        <w:tc>
          <w:tcPr>
            <w:tcW w:w="9941" w:type="dxa"/>
          </w:tcPr>
          <w:p w14:paraId="41C53FA9" w14:textId="77777777" w:rsidR="007C00FE" w:rsidRDefault="007C00FE" w:rsidP="007C00FE">
            <w:pPr>
              <w:ind w:left="0" w:right="617"/>
              <w:jc w:val="left"/>
            </w:pPr>
            <w:r>
              <w:rPr>
                <w:noProof/>
              </w:rPr>
              <w:drawing>
                <wp:inline distT="0" distB="0" distL="0" distR="0" wp14:anchorId="0001D67B" wp14:editId="618DE208">
                  <wp:extent cx="5221856" cy="5667375"/>
                  <wp:effectExtent l="0" t="0" r="0" b="0"/>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RK_MAR_ARQ_PB_PAISAGISMO_R02-PAISAGISMO.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225045" cy="5670836"/>
                          </a:xfrm>
                          <a:prstGeom prst="rect">
                            <a:avLst/>
                          </a:prstGeom>
                        </pic:spPr>
                      </pic:pic>
                    </a:graphicData>
                  </a:graphic>
                </wp:inline>
              </w:drawing>
            </w:r>
          </w:p>
        </w:tc>
      </w:tr>
    </w:tbl>
    <w:p w14:paraId="68F4E918" w14:textId="77777777" w:rsidR="007C00FE" w:rsidRDefault="007C00FE" w:rsidP="007C00FE">
      <w:pPr>
        <w:pStyle w:val="Legenda"/>
      </w:pPr>
      <w:bookmarkStart w:id="586" w:name="_Toc19115220"/>
      <w:r>
        <w:t xml:space="preserve">Figura </w:t>
      </w:r>
      <w:fldSimple w:instr=" SEQ Figura \* ARABIC ">
        <w:r w:rsidR="001B2F7A">
          <w:rPr>
            <w:noProof/>
          </w:rPr>
          <w:t>7</w:t>
        </w:r>
      </w:fldSimple>
      <w:r>
        <w:t>-legenda paisagismo</w:t>
      </w:r>
      <w:bookmarkEnd w:id="586"/>
    </w:p>
    <w:p w14:paraId="169F2712" w14:textId="77777777" w:rsidR="00657840" w:rsidRDefault="00657840" w:rsidP="00657840">
      <w:pPr>
        <w:pStyle w:val="Ttulo2"/>
      </w:pPr>
      <w:bookmarkStart w:id="587" w:name="_Toc41496075"/>
      <w:r w:rsidRPr="00657840">
        <w:lastRenderedPageBreak/>
        <w:t>PAREDE VERDE</w:t>
      </w:r>
      <w:bookmarkEnd w:id="587"/>
    </w:p>
    <w:p w14:paraId="72AA9FD9" w14:textId="77777777" w:rsidR="00657840" w:rsidRPr="00657840" w:rsidRDefault="00657840" w:rsidP="00657840">
      <w:r w:rsidRPr="00657840">
        <w:t>Sistema de Parede Vegetal tipo Canguru com cremalheiras fixadas à parede dos contêineres e módulos de jardim tipo canguru, com vegetação nativa e sistema superior de irrigação e coleta de água na parte inferior.</w:t>
      </w:r>
    </w:p>
    <w:p w14:paraId="16C33E85" w14:textId="77777777" w:rsidR="00D36D79" w:rsidRPr="00A410EA" w:rsidRDefault="00D36D79" w:rsidP="00D36D79">
      <w:pPr>
        <w:ind w:left="0"/>
      </w:pPr>
    </w:p>
    <w:p w14:paraId="5B42435D" w14:textId="77777777" w:rsidR="00D36D79" w:rsidRDefault="00C76B6F" w:rsidP="00C76B6F">
      <w:pPr>
        <w:pStyle w:val="Ttulo1"/>
      </w:pPr>
      <w:r w:rsidRPr="00A410EA">
        <w:t xml:space="preserve">  </w:t>
      </w:r>
      <w:bookmarkStart w:id="588" w:name="_Toc71970508"/>
      <w:bookmarkStart w:id="589" w:name="_Toc41496076"/>
      <w:r w:rsidRPr="00A410EA">
        <w:t xml:space="preserve">PROJETO DE “AS </w:t>
      </w:r>
      <w:bookmarkEnd w:id="588"/>
      <w:r w:rsidRPr="00A410EA">
        <w:t>BUILT”</w:t>
      </w:r>
      <w:bookmarkEnd w:id="589"/>
    </w:p>
    <w:p w14:paraId="181F38D4" w14:textId="77777777" w:rsidR="00C76B6F" w:rsidRPr="00C76B6F" w:rsidRDefault="00C76B6F" w:rsidP="00C76B6F"/>
    <w:p w14:paraId="00D3E207" w14:textId="77777777" w:rsidR="00D36D79" w:rsidRPr="00A410EA" w:rsidRDefault="00D36D79" w:rsidP="00D36D79">
      <w:pPr>
        <w:ind w:left="708"/>
      </w:pPr>
      <w:r w:rsidRPr="00A410EA">
        <w:t xml:space="preserve">Caberá a </w:t>
      </w:r>
      <w:r>
        <w:t>CONTRATADA</w:t>
      </w:r>
      <w:r w:rsidRPr="00A410EA">
        <w:t xml:space="preserve"> no término dos serviços, o fornecimento do projeto </w:t>
      </w:r>
      <w:r w:rsidRPr="00A410EA">
        <w:rPr>
          <w:i/>
        </w:rPr>
        <w:t xml:space="preserve">de “As </w:t>
      </w:r>
      <w:proofErr w:type="spellStart"/>
      <w:r w:rsidRPr="00A410EA">
        <w:rPr>
          <w:i/>
        </w:rPr>
        <w:t>built</w:t>
      </w:r>
      <w:proofErr w:type="spellEnd"/>
      <w:r w:rsidRPr="00A410EA">
        <w:rPr>
          <w:i/>
        </w:rPr>
        <w:t>”</w:t>
      </w:r>
      <w:r w:rsidRPr="00A410EA">
        <w:t xml:space="preserve"> de todas as plantas, conforme as normas de CAD implantadas na Dirac, acompanhando de um Manual de Operação e Manutenção dos sistemas efetivamente instalados.</w:t>
      </w:r>
    </w:p>
    <w:p w14:paraId="5B92E52F" w14:textId="77777777" w:rsidR="00D36D79" w:rsidRPr="00A410EA" w:rsidRDefault="00D36D79" w:rsidP="00D36D79">
      <w:pPr>
        <w:pStyle w:val="Corpodetexto"/>
      </w:pPr>
    </w:p>
    <w:p w14:paraId="2D6F1039" w14:textId="77777777" w:rsidR="00D36D79" w:rsidRPr="00A410EA" w:rsidRDefault="00C76B6F" w:rsidP="00C76B6F">
      <w:pPr>
        <w:pStyle w:val="Ttulo2"/>
      </w:pPr>
      <w:r w:rsidRPr="00A410EA">
        <w:t xml:space="preserve">  </w:t>
      </w:r>
      <w:bookmarkStart w:id="590" w:name="_Toc71970509"/>
      <w:bookmarkStart w:id="591" w:name="_Toc41496077"/>
      <w:r w:rsidRPr="00A410EA">
        <w:t>CONDIÇÕES GERAIS DOS DESENHOS “AS BUILT”:</w:t>
      </w:r>
      <w:bookmarkEnd w:id="590"/>
      <w:bookmarkEnd w:id="591"/>
    </w:p>
    <w:p w14:paraId="18CE18FA" w14:textId="77777777" w:rsidR="00D36D79" w:rsidRPr="00A410EA" w:rsidRDefault="00D36D79" w:rsidP="00D36D79">
      <w:pPr>
        <w:ind w:left="708"/>
      </w:pPr>
      <w:r w:rsidRPr="00A410EA">
        <w:t>Compreende-se p</w:t>
      </w:r>
      <w:r w:rsidR="003C1B22">
        <w:t>o</w:t>
      </w:r>
      <w:r w:rsidRPr="00A410EA">
        <w:t xml:space="preserve">r levantamento cadastral de arquitetura, urbanismo, </w:t>
      </w:r>
      <w:r w:rsidR="00C07129" w:rsidRPr="00A410EA">
        <w:t>paisagismo, instalações</w:t>
      </w:r>
      <w:r w:rsidRPr="00A410EA">
        <w:t xml:space="preserve"> e de estrutura (“as </w:t>
      </w:r>
      <w:proofErr w:type="spellStart"/>
      <w:r w:rsidRPr="00A410EA">
        <w:t>built</w:t>
      </w:r>
      <w:proofErr w:type="spellEnd"/>
      <w:r w:rsidRPr="00A410EA">
        <w:t xml:space="preserve">”), o </w:t>
      </w:r>
      <w:r w:rsidRPr="00A410EA">
        <w:rPr>
          <w:b/>
        </w:rPr>
        <w:t>conjunto completo</w:t>
      </w:r>
      <w:r w:rsidRPr="00A410EA">
        <w:t xml:space="preserve"> de desenhos, planilhas, esquemas, diagramas, ou seja, todo e qualquer elemento edificado, de toda a sua área construída configurando a representação gráfica do que foi efetivamente executado na obra.</w:t>
      </w:r>
    </w:p>
    <w:p w14:paraId="35A0E020" w14:textId="77777777" w:rsidR="00D36D79" w:rsidRPr="00A410EA" w:rsidRDefault="00D36D79" w:rsidP="00D36D79">
      <w:pPr>
        <w:ind w:left="708"/>
      </w:pPr>
      <w:r w:rsidRPr="00A410EA">
        <w:t xml:space="preserve">Todos os desenhos “as </w:t>
      </w:r>
      <w:proofErr w:type="spellStart"/>
      <w:r w:rsidRPr="00A410EA">
        <w:t>built</w:t>
      </w:r>
      <w:proofErr w:type="spellEnd"/>
      <w:r w:rsidRPr="00A410EA">
        <w:t>” a serem emitidos deverão estar em total acordo com o normatizado no Caderno de Procedimentos de Projetos em Sistemas CAD.</w:t>
      </w:r>
    </w:p>
    <w:p w14:paraId="77C2F307" w14:textId="77777777" w:rsidR="00D36D79" w:rsidRPr="00A410EA" w:rsidRDefault="00D36D79" w:rsidP="00D36D79">
      <w:pPr>
        <w:pStyle w:val="Corpodetexto"/>
      </w:pPr>
      <w:r w:rsidRPr="00A410EA">
        <w:t xml:space="preserve">Toda a simbologia e padronização de </w:t>
      </w:r>
      <w:proofErr w:type="spellStart"/>
      <w:r w:rsidRPr="00A410EA">
        <w:t>layers</w:t>
      </w:r>
      <w:proofErr w:type="spellEnd"/>
      <w:r w:rsidRPr="00A410EA">
        <w:t xml:space="preserve"> adotados nos projetos, que não constem do caderno de Procedimentos de Projetos em Sistemas CAD”, e que venham a ser utilizados, deverão sofrer prévia aprovação pelo responsável da </w:t>
      </w:r>
      <w:r>
        <w:t>Fiscalização da EMUSA</w:t>
      </w:r>
      <w:r w:rsidRPr="00A410EA">
        <w:t xml:space="preserve">. </w:t>
      </w:r>
    </w:p>
    <w:p w14:paraId="0CF257B8" w14:textId="77777777" w:rsidR="00D36D79" w:rsidRPr="00A410EA" w:rsidRDefault="00D36D79" w:rsidP="00D36D79">
      <w:pPr>
        <w:pStyle w:val="Recuodecorpodetexto2"/>
      </w:pPr>
      <w:r w:rsidRPr="00A410EA">
        <w:t xml:space="preserve">Será fornecido pela </w:t>
      </w:r>
      <w:r>
        <w:t>Fiscalização da EMUSA</w:t>
      </w:r>
      <w:r w:rsidRPr="00A410EA">
        <w:t xml:space="preserve"> as </w:t>
      </w:r>
      <w:proofErr w:type="spellStart"/>
      <w:r w:rsidRPr="00A410EA">
        <w:t>O</w:t>
      </w:r>
      <w:r w:rsidR="00C07129">
        <w:t>Es</w:t>
      </w:r>
      <w:proofErr w:type="spellEnd"/>
      <w:r w:rsidRPr="00A410EA">
        <w:t xml:space="preserve"> (Ordem de </w:t>
      </w:r>
      <w:r w:rsidR="00C07129" w:rsidRPr="00A410EA">
        <w:t>Emissão</w:t>
      </w:r>
      <w:r w:rsidRPr="00A410EA">
        <w:t>) contendo a lista dos desenhos elaborados, sua nomenclatura e escala de plotagem. Todos os arquivos serão conferidos pela Fiscalização antes do aceite final dos serviços.</w:t>
      </w:r>
    </w:p>
    <w:p w14:paraId="481BF134" w14:textId="77777777" w:rsidR="00D36D79" w:rsidRDefault="00D36D79" w:rsidP="00D36D79">
      <w:pPr>
        <w:pStyle w:val="Recuodecorpodetexto2"/>
      </w:pPr>
      <w:r w:rsidRPr="00A410EA">
        <w:t xml:space="preserve">Importante ressaltar que será de </w:t>
      </w:r>
      <w:r w:rsidR="00C07129" w:rsidRPr="00A410EA">
        <w:t>responsabilidade</w:t>
      </w:r>
      <w:r w:rsidRPr="00A410EA">
        <w:t xml:space="preserve"> da </w:t>
      </w:r>
      <w:r>
        <w:t>CONTRATADA</w:t>
      </w:r>
      <w:r w:rsidRPr="00A410EA">
        <w:t xml:space="preserve"> todos os registros das modificações, alterações, desvios ocorridos por ocasião das obras e que este processo deverá ser contínuo e em paralelo as execuçõe</w:t>
      </w:r>
      <w:r>
        <w:t xml:space="preserve">s dos serviços. </w:t>
      </w:r>
    </w:p>
    <w:p w14:paraId="73013D0B" w14:textId="77777777" w:rsidR="00D36D79" w:rsidRDefault="00D36D79" w:rsidP="00D36D79">
      <w:pPr>
        <w:pStyle w:val="Recuodecorpodetexto2"/>
      </w:pPr>
      <w:r>
        <w:t>A Fiscalização fará as devidas avaliações deste processo de registro realizado pela CONTRATADA e poderá exigir mudanças caso os serviços não estejam sendo anotados.</w:t>
      </w:r>
    </w:p>
    <w:p w14:paraId="118FB115" w14:textId="77777777" w:rsidR="00D36D79" w:rsidRDefault="00D36D79" w:rsidP="00D36D79">
      <w:pPr>
        <w:pStyle w:val="Recuodecorpodetexto2"/>
      </w:pPr>
      <w:r>
        <w:t>Nos desenhos e nos registros, deverão constar as informações, isto é, as representações gráficas resultantes do levantamento dos processos com as alterações até o final da obra, para todas as partes edificadas objeto dos serviços, redes coletoras, alimentadoras, equipamentos e sistemas.</w:t>
      </w:r>
    </w:p>
    <w:p w14:paraId="50891D43" w14:textId="77777777" w:rsidR="00D36D79" w:rsidRDefault="00D36D79" w:rsidP="00D36D79">
      <w:pPr>
        <w:pStyle w:val="Corpodetexto"/>
        <w:ind w:left="0"/>
      </w:pPr>
    </w:p>
    <w:p w14:paraId="37347ABE" w14:textId="77777777" w:rsidR="00D36D79" w:rsidRPr="00A410EA" w:rsidRDefault="00C76B6F" w:rsidP="00C76B6F">
      <w:pPr>
        <w:pStyle w:val="Ttulo2"/>
      </w:pPr>
      <w:r>
        <w:lastRenderedPageBreak/>
        <w:t xml:space="preserve"> </w:t>
      </w:r>
      <w:bookmarkStart w:id="592" w:name="_Toc71970510"/>
      <w:bookmarkStart w:id="593" w:name="_Toc41496078"/>
      <w:r w:rsidRPr="00A410EA">
        <w:t>FORMATO DE ENTREGA</w:t>
      </w:r>
      <w:bookmarkEnd w:id="592"/>
      <w:bookmarkEnd w:id="593"/>
    </w:p>
    <w:p w14:paraId="735597F9" w14:textId="77777777" w:rsidR="00D36D79" w:rsidRPr="00A410EA" w:rsidRDefault="00D36D79" w:rsidP="00D36D79">
      <w:pPr>
        <w:ind w:left="708"/>
      </w:pPr>
      <w:r w:rsidRPr="00A410EA">
        <w:t>O desenvolvimento do Levantamento Cadastral de cada edificação deverá ser executado da seguinte forma:</w:t>
      </w:r>
    </w:p>
    <w:p w14:paraId="35B41A34" w14:textId="77777777" w:rsidR="00D36D79" w:rsidRPr="00A410EA" w:rsidRDefault="00D36D79" w:rsidP="00D36D79">
      <w:pPr>
        <w:ind w:left="708"/>
      </w:pPr>
      <w:r w:rsidRPr="00A410EA">
        <w:t xml:space="preserve"> Será fornecido à </w:t>
      </w:r>
      <w:r>
        <w:t>Fiscalização da EMUSA</w:t>
      </w:r>
      <w:r w:rsidRPr="00A410EA">
        <w:t xml:space="preserve"> a “Memória de Levantamento”, com todas as anotações das modificações ocorridas e conferidas no levantamento final da obra.</w:t>
      </w:r>
    </w:p>
    <w:p w14:paraId="595E0259" w14:textId="77777777" w:rsidR="00E85A2D" w:rsidRPr="00A410EA" w:rsidRDefault="00D36D79" w:rsidP="00421538">
      <w:pPr>
        <w:ind w:left="708"/>
      </w:pPr>
      <w:r w:rsidRPr="00A410EA">
        <w:t xml:space="preserve">Será realizado pelo gerente da </w:t>
      </w:r>
      <w:r>
        <w:t>Fiscalização da EMUSA</w:t>
      </w:r>
      <w:r w:rsidRPr="00A410EA">
        <w:t xml:space="preserve">, uma checagem final por amostragem dos arquivos magnéticos entregues e deverá ser realizado pela </w:t>
      </w:r>
      <w:r>
        <w:t>CONTRATADA</w:t>
      </w:r>
      <w:r w:rsidRPr="00A410EA">
        <w:t xml:space="preserve"> os acertos que se fizerem necessários.</w:t>
      </w:r>
    </w:p>
    <w:p w14:paraId="068CF8C9" w14:textId="77777777" w:rsidR="00D36D79" w:rsidRDefault="00D36D79" w:rsidP="00D36D79">
      <w:pPr>
        <w:ind w:left="708"/>
      </w:pPr>
      <w:r w:rsidRPr="00A410EA">
        <w:t xml:space="preserve"> Serão entregues pela </w:t>
      </w:r>
      <w:r>
        <w:t>CONTRATADA</w:t>
      </w:r>
      <w:r w:rsidRPr="00A410EA">
        <w:t xml:space="preserve"> as plotagens (100% dos desenhos listados na OE do as </w:t>
      </w:r>
      <w:proofErr w:type="spellStart"/>
      <w:r w:rsidRPr="00A410EA">
        <w:t>built</w:t>
      </w:r>
      <w:proofErr w:type="spellEnd"/>
      <w:r w:rsidRPr="00A410EA">
        <w:t xml:space="preserve">), assinadas pelo responsável técnico, e   os arquivos magnéticos em CD, referentes aos </w:t>
      </w:r>
      <w:proofErr w:type="spellStart"/>
      <w:r w:rsidRPr="00A410EA">
        <w:t>arquivos.DWG</w:t>
      </w:r>
      <w:proofErr w:type="spellEnd"/>
      <w:r w:rsidRPr="00A410EA">
        <w:t xml:space="preserve"> e </w:t>
      </w:r>
      <w:proofErr w:type="spellStart"/>
      <w:r w:rsidRPr="00A410EA">
        <w:t>arquivos.PLT</w:t>
      </w:r>
      <w:proofErr w:type="spellEnd"/>
      <w:r w:rsidRPr="00A410EA">
        <w:t>, de acordo com o normatizado no Caderno de Procedimentos de Projetos em Sistemas CAD.</w:t>
      </w:r>
    </w:p>
    <w:p w14:paraId="6930F26F" w14:textId="77777777" w:rsidR="00421538" w:rsidRPr="00A410EA" w:rsidRDefault="00421538" w:rsidP="00D36D79">
      <w:pPr>
        <w:ind w:left="708"/>
      </w:pPr>
    </w:p>
    <w:p w14:paraId="15D18E1A" w14:textId="77777777" w:rsidR="00D36D79" w:rsidRDefault="00D36D79" w:rsidP="00D36D79">
      <w:pPr>
        <w:ind w:left="708"/>
      </w:pPr>
      <w:r w:rsidRPr="00A410EA">
        <w:t>Todos os procedimentos de emissão dos desenhos “as-</w:t>
      </w:r>
      <w:proofErr w:type="spellStart"/>
      <w:r w:rsidRPr="00A410EA">
        <w:t>built</w:t>
      </w:r>
      <w:proofErr w:type="spellEnd"/>
      <w:r w:rsidRPr="00A410EA">
        <w:t>” a serem emitidos deverão estar em total acordo com o normatizado no Caderno de Procedimentos</w:t>
      </w:r>
      <w:r>
        <w:t xml:space="preserve"> de Projetos em Sistemas </w:t>
      </w:r>
      <w:r w:rsidRPr="00FD578B">
        <w:t>CAD,</w:t>
      </w:r>
      <w:r>
        <w:t xml:space="preserve"> disponível para consulta.</w:t>
      </w:r>
    </w:p>
    <w:p w14:paraId="23454600" w14:textId="77777777" w:rsidR="00D36D79" w:rsidRDefault="00D36D79" w:rsidP="00D36D79"/>
    <w:p w14:paraId="339B3D93" w14:textId="77777777" w:rsidR="00D36D79" w:rsidRPr="00C76B6F" w:rsidRDefault="00C76B6F" w:rsidP="00C76B6F">
      <w:pPr>
        <w:pStyle w:val="Ttulo2"/>
      </w:pPr>
      <w:bookmarkStart w:id="594" w:name="_Toc71970511"/>
      <w:bookmarkStart w:id="595" w:name="_Toc41496079"/>
      <w:r w:rsidRPr="00C76B6F">
        <w:t>LIMPEZA DA OBRA</w:t>
      </w:r>
      <w:bookmarkEnd w:id="594"/>
      <w:bookmarkEnd w:id="595"/>
    </w:p>
    <w:p w14:paraId="6596067E" w14:textId="77777777" w:rsidR="00D36D79" w:rsidRDefault="00C76B6F" w:rsidP="00D36D79">
      <w:pPr>
        <w:pStyle w:val="Ttulo3"/>
      </w:pPr>
      <w:bookmarkStart w:id="596" w:name="_Toc54689216"/>
      <w:bookmarkStart w:id="597" w:name="_Toc59250297"/>
      <w:r>
        <w:t xml:space="preserve">  </w:t>
      </w:r>
      <w:bookmarkStart w:id="598" w:name="_Toc71970512"/>
      <w:bookmarkStart w:id="599" w:name="_Toc41496080"/>
      <w:r>
        <w:t>PROCEDIMENTOS GERAIS</w:t>
      </w:r>
      <w:bookmarkEnd w:id="596"/>
      <w:bookmarkEnd w:id="597"/>
      <w:bookmarkEnd w:id="598"/>
      <w:bookmarkEnd w:id="599"/>
    </w:p>
    <w:p w14:paraId="478404A9" w14:textId="77777777" w:rsidR="00D36D79" w:rsidRDefault="00D36D79" w:rsidP="00D36D79"/>
    <w:p w14:paraId="2EB3AF06" w14:textId="77777777" w:rsidR="00D36D79" w:rsidRDefault="00D36D79" w:rsidP="00D36D79">
      <w:r>
        <w:t>No final de cada dia deverão ser removidos, para o local indicado pela fiscalização, todo o entulho e detritos que venham a se acumular na obra ou detritos que já existam no local, e de lá retirado.</w:t>
      </w:r>
    </w:p>
    <w:p w14:paraId="3E4E34AC" w14:textId="77777777" w:rsidR="00D36D79" w:rsidRDefault="00D36D79" w:rsidP="00D36D79">
      <w:pPr>
        <w:ind w:left="0"/>
        <w:rPr>
          <w:rFonts w:ascii="Bookman Old Style" w:hAnsi="Bookman Old Style"/>
          <w:b/>
        </w:rPr>
      </w:pPr>
    </w:p>
    <w:p w14:paraId="59478CDD" w14:textId="77777777" w:rsidR="00D36D79" w:rsidRDefault="00C76B6F" w:rsidP="00D36D79">
      <w:pPr>
        <w:pStyle w:val="Ttulo2"/>
      </w:pPr>
      <w:bookmarkStart w:id="600" w:name="_Toc54689217"/>
      <w:bookmarkStart w:id="601" w:name="_Toc59250298"/>
      <w:r>
        <w:t xml:space="preserve"> </w:t>
      </w:r>
      <w:bookmarkStart w:id="602" w:name="_Toc71970513"/>
      <w:bookmarkStart w:id="603" w:name="_Toc41496081"/>
      <w:r>
        <w:t>ENTREGA DA OBRA / DESMOBILIZAÇÃO</w:t>
      </w:r>
      <w:bookmarkEnd w:id="600"/>
      <w:bookmarkEnd w:id="601"/>
      <w:bookmarkEnd w:id="602"/>
      <w:bookmarkEnd w:id="603"/>
    </w:p>
    <w:p w14:paraId="28F3E715" w14:textId="77777777" w:rsidR="00D36D79" w:rsidRDefault="00D36D79" w:rsidP="00D36D79">
      <w:r>
        <w:t>Caberá a CONTRATADA:</w:t>
      </w:r>
    </w:p>
    <w:p w14:paraId="2FF4E094" w14:textId="77777777" w:rsidR="00D36D79" w:rsidRDefault="00D36D79" w:rsidP="0089095B">
      <w:pPr>
        <w:pStyle w:val="PargrafodaLista"/>
        <w:numPr>
          <w:ilvl w:val="0"/>
          <w:numId w:val="67"/>
        </w:numPr>
        <w:ind w:left="1069"/>
      </w:pPr>
      <w:r>
        <w:t>Desmontar o barracão, retirar os tapumes e desativar as instalações provisórias existentes ao término da obra;</w:t>
      </w:r>
    </w:p>
    <w:p w14:paraId="60586056" w14:textId="77777777" w:rsidR="00D36D79" w:rsidRDefault="00D36D79" w:rsidP="0089095B">
      <w:pPr>
        <w:pStyle w:val="Recuodecorpodetexto2"/>
        <w:numPr>
          <w:ilvl w:val="0"/>
          <w:numId w:val="67"/>
        </w:numPr>
        <w:ind w:left="1069"/>
      </w:pPr>
      <w:r>
        <w:t>Remover da obra todos os materiais e equipamentos, assim como as peças remanescentes e sobras utilizáveis de materiais, ferramentas e acessórios;</w:t>
      </w:r>
    </w:p>
    <w:p w14:paraId="3974A387" w14:textId="77777777" w:rsidR="00D36D79" w:rsidRDefault="00D36D79" w:rsidP="0089095B">
      <w:pPr>
        <w:pStyle w:val="PargrafodaLista"/>
        <w:numPr>
          <w:ilvl w:val="0"/>
          <w:numId w:val="67"/>
        </w:numPr>
        <w:ind w:left="1069"/>
      </w:pPr>
      <w:r>
        <w:t>Proceder a remoção de todo o entulho da obra, deixando-a completamente desimpedida de todos os resíduos de construção, bem como deverão ser cuidadosamente varridos os seus acessos;</w:t>
      </w:r>
    </w:p>
    <w:p w14:paraId="4AB2352E" w14:textId="77777777" w:rsidR="00D36D79" w:rsidRDefault="00D36D79" w:rsidP="0089095B">
      <w:pPr>
        <w:pStyle w:val="PargrafodaLista"/>
        <w:numPr>
          <w:ilvl w:val="0"/>
          <w:numId w:val="67"/>
        </w:numPr>
      </w:pPr>
      <w:r>
        <w:t>Limpar os elementos de modo a não danificar outras partes ou componentes da edificação;</w:t>
      </w:r>
    </w:p>
    <w:p w14:paraId="31AEF5F6" w14:textId="77777777" w:rsidR="00D36D79" w:rsidRPr="00A410EA" w:rsidRDefault="00D36D79" w:rsidP="0089095B">
      <w:pPr>
        <w:pStyle w:val="PargrafodaLista"/>
        <w:numPr>
          <w:ilvl w:val="0"/>
          <w:numId w:val="67"/>
        </w:numPr>
      </w:pPr>
      <w:r>
        <w:t xml:space="preserve">Dedicar particular cuidado à remoção de quaisquer detritos ou salpicos de </w:t>
      </w:r>
      <w:r w:rsidRPr="00A410EA">
        <w:t>argamassa endurecida das superfícies;</w:t>
      </w:r>
    </w:p>
    <w:p w14:paraId="201EA673" w14:textId="77777777" w:rsidR="00D36D79" w:rsidRPr="00A410EA" w:rsidRDefault="00D36D79" w:rsidP="0089095B">
      <w:pPr>
        <w:pStyle w:val="PargrafodaLista"/>
        <w:numPr>
          <w:ilvl w:val="0"/>
          <w:numId w:val="67"/>
        </w:numPr>
      </w:pPr>
      <w:r w:rsidRPr="00A410EA">
        <w:lastRenderedPageBreak/>
        <w:t>Remover cuidadosamente todas as manchas e salpicos de tinta de todas as partes e componentes da edificação, dando-se especial atenção à limpeza dos vidros, ferragens, esquadrias, pisos, luminárias, peças e metais sanitários.</w:t>
      </w:r>
    </w:p>
    <w:p w14:paraId="52E45993" w14:textId="77777777" w:rsidR="00D36D79" w:rsidRPr="00A410EA" w:rsidRDefault="00D36D79" w:rsidP="0089095B">
      <w:pPr>
        <w:pStyle w:val="PargrafodaLista"/>
        <w:numPr>
          <w:ilvl w:val="0"/>
          <w:numId w:val="67"/>
        </w:numPr>
      </w:pPr>
      <w:r w:rsidRPr="00A410EA">
        <w:t>Todo o material a ser reciclado deverá ser encaminhado ao seu destino final e os demais deverão ir para locais indicados pela fiscalização, onde o seu destino final tenha o menor impacto no ambiente.</w:t>
      </w:r>
    </w:p>
    <w:p w14:paraId="1D4D4767" w14:textId="77777777" w:rsidR="00D36D79" w:rsidRDefault="00D36D79" w:rsidP="00D36D79">
      <w:r w:rsidRPr="00A410EA">
        <w:t xml:space="preserve">Para assegurar a entrega da edificação em perfeito estado, a </w:t>
      </w:r>
      <w:r>
        <w:t>CONTRATADA</w:t>
      </w:r>
      <w:r w:rsidRPr="00A410EA">
        <w:t xml:space="preserve"> executará todos os </w:t>
      </w:r>
      <w:r w:rsidR="00C07129" w:rsidRPr="00A410EA">
        <w:t>serviços que</w:t>
      </w:r>
      <w:r w:rsidRPr="00A410EA">
        <w:t xml:space="preserve"> a fiscalização determinar.</w:t>
      </w:r>
    </w:p>
    <w:p w14:paraId="38B8FC95" w14:textId="77777777" w:rsidR="00421538" w:rsidRDefault="00421538" w:rsidP="00D36D79">
      <w:pPr>
        <w:ind w:left="0"/>
      </w:pPr>
    </w:p>
    <w:p w14:paraId="2BBEA284" w14:textId="77777777" w:rsidR="00D36D79" w:rsidRDefault="00C76B6F" w:rsidP="00D36D79">
      <w:pPr>
        <w:pStyle w:val="Ttulo2"/>
      </w:pPr>
      <w:bookmarkStart w:id="604" w:name="_Toc19432254"/>
      <w:bookmarkStart w:id="605" w:name="_Toc71970514"/>
      <w:bookmarkStart w:id="606" w:name="_Toc41496082"/>
      <w:r>
        <w:t>JUSTIFICATIVAS TÉCNICAS</w:t>
      </w:r>
      <w:bookmarkEnd w:id="604"/>
      <w:bookmarkEnd w:id="605"/>
      <w:bookmarkEnd w:id="606"/>
    </w:p>
    <w:p w14:paraId="4B6D793F" w14:textId="77777777" w:rsidR="00D36D79" w:rsidRDefault="00D36D79" w:rsidP="00D36D79">
      <w:r>
        <w:t>Informamos que a substituição dos materiais descritos na especificação técnica poderá ser aceita desde que a CONTRATADA apresente comprovação, através do INMETRO ou órgão equivalente, das características técnicas dos produtos especificados. Tal parecer deverá ser encaminhado ao corpo técnico do Escritório de Planejamento e Manutenção (</w:t>
      </w:r>
      <w:proofErr w:type="spellStart"/>
      <w:r>
        <w:t>Eplam</w:t>
      </w:r>
      <w:proofErr w:type="spellEnd"/>
      <w:r>
        <w:t>).</w:t>
      </w:r>
    </w:p>
    <w:p w14:paraId="41D130D1" w14:textId="77777777" w:rsidR="00D36D79" w:rsidRDefault="00D36D79" w:rsidP="00D36D79"/>
    <w:p w14:paraId="114A8DFB" w14:textId="77777777" w:rsidR="00D36D79" w:rsidRPr="000566AE" w:rsidRDefault="00D36D79" w:rsidP="00D36D79">
      <w:r w:rsidRPr="00021EAB">
        <w:t xml:space="preserve">O Escritório de Planejamento e Manutenção tem como objetivo dar suporte técnico e operacional às áreas de serviços das Coordenações da Prefeitura </w:t>
      </w:r>
      <w:r>
        <w:t>Municipal de Niterói</w:t>
      </w:r>
      <w:r w:rsidRPr="00021EAB">
        <w:t>, no planejamento e gestão de operações nas áreas urbanas dos campi; abrangendo a manutenção e a reforma dos diversos tipos de edificações e equipamentos urbanos, dos dispositivos e meios usados na interação com os usuários, seja pelo desenvolvimento de projetos arquitetônicos, de peças do mobiliário ou na especificação e seleção de itens de mercado adequados às necessidades da Prefeitura e das Unidades à que ela dá suporte.</w:t>
      </w:r>
    </w:p>
    <w:p w14:paraId="743597AB" w14:textId="77777777" w:rsidR="00D36D79" w:rsidRDefault="00D36D79" w:rsidP="00D36D79">
      <w:r>
        <w:t>Ressaltamos que os materiais especificados, com suas respectivas marcas, atendem as características específicas à cada tipo de projeto. A equipe técnica, do Escritório de Planejamento e Manutenção (</w:t>
      </w:r>
      <w:proofErr w:type="spellStart"/>
      <w:r>
        <w:t>Eplam</w:t>
      </w:r>
      <w:proofErr w:type="spellEnd"/>
      <w:r>
        <w:t>), também deverá procura conciliar a qualidade técnica dos materiais e marcas com a manutenção dos mesmos.</w:t>
      </w:r>
    </w:p>
    <w:p w14:paraId="470871E2" w14:textId="77777777" w:rsidR="00D36D79" w:rsidRDefault="00D36D79" w:rsidP="00D36D79">
      <w:pPr>
        <w:pStyle w:val="Corpodetexto"/>
      </w:pPr>
      <w:r>
        <w:t>Salientamos ainda que o autor do projeto, ao elaborar a especificação técnica dos serviços, descreve os materiais e suas respectivas marcas baseando-se em critérios técnicos associado a experiência profissional.</w:t>
      </w:r>
    </w:p>
    <w:p w14:paraId="2A05C132" w14:textId="77777777" w:rsidR="00D36D79" w:rsidRDefault="00D36D79" w:rsidP="00D36D79">
      <w:pPr>
        <w:pStyle w:val="Corpodetexto"/>
      </w:pPr>
      <w:r w:rsidRPr="00021EAB">
        <w:t>Os materiais e marcas especificados pela equipe de profissionais, são indicados por sua notória qualidade e como referência para a normatização dos orçamentos desta Instituição.</w:t>
      </w:r>
    </w:p>
    <w:p w14:paraId="39D169B1" w14:textId="77777777" w:rsidR="00D36D79" w:rsidRDefault="00D36D79" w:rsidP="00D36D79">
      <w:pPr>
        <w:pStyle w:val="Corpodetexto"/>
      </w:pPr>
    </w:p>
    <w:p w14:paraId="31D06C91" w14:textId="77777777" w:rsidR="004F31D7" w:rsidRDefault="004F31D7" w:rsidP="00E85A2D"/>
    <w:sectPr w:rsidR="004F31D7" w:rsidSect="00C76B6F">
      <w:headerReference w:type="default" r:id="rId24"/>
      <w:footerReference w:type="default" r:id="rId25"/>
      <w:pgSz w:w="12242" w:h="20163" w:code="5"/>
      <w:pgMar w:top="720" w:right="720" w:bottom="720" w:left="720" w:header="1021" w:footer="567" w:gutter="85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E342A16" w14:textId="77777777" w:rsidR="00F81D11" w:rsidRDefault="00F81D11">
      <w:pPr>
        <w:spacing w:line="240" w:lineRule="auto"/>
      </w:pPr>
      <w:r>
        <w:separator/>
      </w:r>
    </w:p>
  </w:endnote>
  <w:endnote w:type="continuationSeparator" w:id="0">
    <w:p w14:paraId="4AB4EC1E" w14:textId="77777777" w:rsidR="00F81D11" w:rsidRDefault="00F81D1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Tw Cen MT">
    <w:charset w:val="00"/>
    <w:family w:val="swiss"/>
    <w:pitch w:val="variable"/>
    <w:sig w:usb0="00000003" w:usb1="00000000" w:usb2="00000000" w:usb3="00000000" w:csb0="00000003" w:csb1="00000000"/>
  </w:font>
  <w:font w:name="Cambria Math">
    <w:panose1 w:val="02040503050406030204"/>
    <w:charset w:val="00"/>
    <w:family w:val="roman"/>
    <w:pitch w:val="variable"/>
    <w:sig w:usb0="E00006FF" w:usb1="420024FF" w:usb2="02000000" w:usb3="00000000" w:csb0="0000019F" w:csb1="00000000"/>
  </w:font>
  <w:font w:name="Bookman Old Style">
    <w:panose1 w:val="020506040505050202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FA47531" w14:textId="77777777" w:rsidR="00B57354" w:rsidRDefault="00B57354">
    <w:pPr>
      <w:pStyle w:val="Rodap"/>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4330B723" w14:textId="77777777" w:rsidR="00B57354" w:rsidRDefault="00B57354">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699821421"/>
      <w:docPartObj>
        <w:docPartGallery w:val="Page Numbers (Bottom of Page)"/>
        <w:docPartUnique/>
      </w:docPartObj>
    </w:sdtPr>
    <w:sdtEndPr>
      <w:rPr>
        <w:sz w:val="16"/>
        <w:szCs w:val="16"/>
      </w:rPr>
    </w:sdtEndPr>
    <w:sdtContent>
      <w:p w14:paraId="11BBF840" w14:textId="3F1AF822" w:rsidR="00B57354" w:rsidRDefault="00B57354" w:rsidP="00F8342B">
        <w:pPr>
          <w:pStyle w:val="Rodap"/>
          <w:ind w:left="0"/>
        </w:pPr>
      </w:p>
      <w:p w14:paraId="7A86DB46" w14:textId="77777777" w:rsidR="00B57354" w:rsidRPr="00363DE0" w:rsidRDefault="00B57354" w:rsidP="00F8342B">
        <w:pPr>
          <w:pStyle w:val="Rodap"/>
          <w:ind w:left="0"/>
        </w:pPr>
      </w:p>
      <w:tbl>
        <w:tblPr>
          <w:tblW w:w="9781" w:type="dxa"/>
          <w:tblBorders>
            <w:top w:val="single" w:sz="4" w:space="0" w:color="auto"/>
          </w:tblBorders>
          <w:tblLook w:val="04A0" w:firstRow="1" w:lastRow="0" w:firstColumn="1" w:lastColumn="0" w:noHBand="0" w:noVBand="1"/>
        </w:tblPr>
        <w:tblGrid>
          <w:gridCol w:w="6521"/>
          <w:gridCol w:w="3260"/>
        </w:tblGrid>
        <w:tr w:rsidR="00B57354" w14:paraId="4F204761" w14:textId="77777777" w:rsidTr="00F8342B">
          <w:tc>
            <w:tcPr>
              <w:tcW w:w="6521" w:type="dxa"/>
            </w:tcPr>
            <w:p w14:paraId="2297189F" w14:textId="77777777" w:rsidR="00B57354" w:rsidRDefault="00B57354" w:rsidP="00F8342B">
              <w:pPr>
                <w:pStyle w:val="Rodap"/>
                <w:spacing w:before="30"/>
                <w:rPr>
                  <w:i/>
                  <w:sz w:val="14"/>
                  <w:szCs w:val="16"/>
                </w:rPr>
              </w:pPr>
              <w:r w:rsidRPr="00997D8B">
                <w:rPr>
                  <w:i/>
                  <w:sz w:val="14"/>
                  <w:szCs w:val="16"/>
                </w:rPr>
                <w:t>E</w:t>
              </w:r>
              <w:r>
                <w:rPr>
                  <w:i/>
                  <w:sz w:val="14"/>
                  <w:szCs w:val="16"/>
                </w:rPr>
                <w:t>SPECIFICAÇÕES DE MATERIAIS PARA</w:t>
              </w:r>
              <w:r w:rsidRPr="00997D8B">
                <w:rPr>
                  <w:i/>
                  <w:sz w:val="14"/>
                  <w:szCs w:val="16"/>
                </w:rPr>
                <w:t xml:space="preserve"> PROJETOS BÁSICOS </w:t>
              </w:r>
              <w:r>
                <w:rPr>
                  <w:i/>
                  <w:sz w:val="14"/>
                  <w:szCs w:val="16"/>
                </w:rPr>
                <w:t>PARA OBRA DE REFORMA</w:t>
              </w:r>
              <w:r w:rsidRPr="00997D8B">
                <w:rPr>
                  <w:i/>
                  <w:sz w:val="14"/>
                  <w:szCs w:val="16"/>
                </w:rPr>
                <w:t xml:space="preserve"> </w:t>
              </w:r>
              <w:r>
                <w:rPr>
                  <w:i/>
                  <w:sz w:val="14"/>
                  <w:szCs w:val="16"/>
                </w:rPr>
                <w:t>DA MATERNIDADE MUNICIPAL DRA. ALZIRA REIS VIEIRA FERREIRA</w:t>
              </w:r>
            </w:p>
            <w:p w14:paraId="19985FE9" w14:textId="77777777" w:rsidR="00B57354" w:rsidRPr="00AF2AD1" w:rsidRDefault="00B57354" w:rsidP="00F8342B">
              <w:pPr>
                <w:pStyle w:val="Rodap"/>
                <w:spacing w:before="30"/>
                <w:rPr>
                  <w:b/>
                  <w:sz w:val="14"/>
                  <w:szCs w:val="16"/>
                </w:rPr>
              </w:pPr>
              <w:r>
                <w:rPr>
                  <w:b/>
                  <w:sz w:val="14"/>
                  <w:szCs w:val="16"/>
                </w:rPr>
                <w:t xml:space="preserve">Memorial </w:t>
              </w:r>
              <w:bookmarkStart w:id="2" w:name="OLE_LINK39"/>
              <w:r>
                <w:rPr>
                  <w:b/>
                  <w:sz w:val="14"/>
                  <w:szCs w:val="16"/>
                </w:rPr>
                <w:t xml:space="preserve">Descritivo </w:t>
              </w:r>
              <w:r w:rsidRPr="00AF2AD1">
                <w:rPr>
                  <w:b/>
                  <w:sz w:val="14"/>
                  <w:szCs w:val="16"/>
                </w:rPr>
                <w:t>–</w:t>
              </w:r>
              <w:r>
                <w:rPr>
                  <w:b/>
                  <w:sz w:val="14"/>
                  <w:szCs w:val="16"/>
                </w:rPr>
                <w:t xml:space="preserve"> </w:t>
              </w:r>
              <w:proofErr w:type="gramStart"/>
              <w:r>
                <w:rPr>
                  <w:b/>
                  <w:sz w:val="14"/>
                  <w:szCs w:val="16"/>
                </w:rPr>
                <w:t>Julho</w:t>
              </w:r>
              <w:proofErr w:type="gramEnd"/>
              <w:r>
                <w:rPr>
                  <w:b/>
                  <w:sz w:val="14"/>
                  <w:szCs w:val="16"/>
                </w:rPr>
                <w:t>, 2019 – Rev. 0</w:t>
              </w:r>
              <w:bookmarkEnd w:id="2"/>
              <w:r>
                <w:rPr>
                  <w:b/>
                  <w:sz w:val="14"/>
                  <w:szCs w:val="16"/>
                </w:rPr>
                <w:t>0</w:t>
              </w:r>
            </w:p>
            <w:p w14:paraId="05A42073" w14:textId="77777777" w:rsidR="00B57354" w:rsidRPr="00D36093" w:rsidRDefault="00B57354" w:rsidP="00F8342B">
              <w:pPr>
                <w:pStyle w:val="Rodap"/>
                <w:rPr>
                  <w:sz w:val="16"/>
                  <w:szCs w:val="16"/>
                </w:rPr>
              </w:pPr>
            </w:p>
          </w:tc>
          <w:tc>
            <w:tcPr>
              <w:tcW w:w="3260" w:type="dxa"/>
            </w:tcPr>
            <w:p w14:paraId="047D951A" w14:textId="77777777" w:rsidR="00B57354" w:rsidRPr="00D36093" w:rsidRDefault="00B57354" w:rsidP="00F8342B">
              <w:pPr>
                <w:pStyle w:val="Rodap"/>
                <w:jc w:val="right"/>
                <w:rPr>
                  <w:sz w:val="16"/>
                  <w:szCs w:val="16"/>
                </w:rPr>
              </w:pPr>
              <w:r w:rsidRPr="00D36093">
                <w:rPr>
                  <w:sz w:val="16"/>
                  <w:szCs w:val="16"/>
                </w:rPr>
                <w:fldChar w:fldCharType="begin"/>
              </w:r>
              <w:r w:rsidRPr="00D36093">
                <w:rPr>
                  <w:sz w:val="16"/>
                  <w:szCs w:val="16"/>
                </w:rPr>
                <w:instrText>PAGE   \* MERGEFORMAT</w:instrText>
              </w:r>
              <w:r w:rsidRPr="00D36093">
                <w:rPr>
                  <w:sz w:val="16"/>
                  <w:szCs w:val="16"/>
                </w:rPr>
                <w:fldChar w:fldCharType="separate"/>
              </w:r>
              <w:r>
                <w:rPr>
                  <w:noProof/>
                  <w:sz w:val="16"/>
                  <w:szCs w:val="16"/>
                </w:rPr>
                <w:t>12</w:t>
              </w:r>
              <w:r w:rsidRPr="00D36093">
                <w:rPr>
                  <w:sz w:val="16"/>
                  <w:szCs w:val="16"/>
                </w:rPr>
                <w:fldChar w:fldCharType="end"/>
              </w:r>
            </w:p>
            <w:p w14:paraId="60CDB832" w14:textId="77777777" w:rsidR="00B57354" w:rsidRPr="00D36093" w:rsidRDefault="00F81D11" w:rsidP="00F8342B">
              <w:pPr>
                <w:pStyle w:val="Rodap"/>
                <w:jc w:val="right"/>
                <w:rPr>
                  <w:sz w:val="16"/>
                  <w:szCs w:val="16"/>
                </w:rPr>
              </w:pPr>
            </w:p>
          </w:tc>
        </w:tr>
      </w:tbl>
    </w:sdtContent>
  </w:sdt>
  <w:p w14:paraId="751B088B" w14:textId="77777777" w:rsidR="00B57354" w:rsidRDefault="00B57354" w:rsidP="0016072A">
    <w:pPr>
      <w:pStyle w:val="Rodap"/>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42394893"/>
      <w:docPartObj>
        <w:docPartGallery w:val="Page Numbers (Bottom of Page)"/>
        <w:docPartUnique/>
      </w:docPartObj>
    </w:sdtPr>
    <w:sdtEndPr/>
    <w:sdtContent>
      <w:p w14:paraId="32B34B86" w14:textId="77777777" w:rsidR="00B57354" w:rsidRDefault="00B57354">
        <w:pPr>
          <w:pStyle w:val="Rodap"/>
          <w:jc w:val="right"/>
        </w:pPr>
      </w:p>
      <w:p w14:paraId="23652DBF" w14:textId="77777777" w:rsidR="00B57354" w:rsidRDefault="00B57354">
        <w:pPr>
          <w:pStyle w:val="Rodap"/>
          <w:jc w:val="right"/>
        </w:pPr>
        <w:r>
          <w:fldChar w:fldCharType="begin"/>
        </w:r>
        <w:r>
          <w:instrText>PAGE   \* MERGEFORMAT</w:instrText>
        </w:r>
        <w:r>
          <w:fldChar w:fldCharType="separate"/>
        </w:r>
        <w:r>
          <w:rPr>
            <w:noProof/>
          </w:rPr>
          <w:t>88</w:t>
        </w:r>
        <w:r>
          <w:fldChar w:fldCharType="end"/>
        </w:r>
      </w:p>
    </w:sdtContent>
  </w:sdt>
  <w:p w14:paraId="7B98B899" w14:textId="77777777" w:rsidR="00B57354" w:rsidRPr="00AF2AD1" w:rsidRDefault="00B57354" w:rsidP="00C76B6F">
    <w:pPr>
      <w:pStyle w:val="Rodap"/>
      <w:spacing w:before="30"/>
      <w:rPr>
        <w:b/>
        <w:sz w:val="14"/>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335055D" w14:textId="77777777" w:rsidR="00F81D11" w:rsidRDefault="00F81D11">
      <w:pPr>
        <w:spacing w:line="240" w:lineRule="auto"/>
      </w:pPr>
      <w:r>
        <w:separator/>
      </w:r>
    </w:p>
  </w:footnote>
  <w:footnote w:type="continuationSeparator" w:id="0">
    <w:p w14:paraId="2452236B" w14:textId="77777777" w:rsidR="00F81D11" w:rsidRDefault="00F81D1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E97953E" w14:textId="77777777" w:rsidR="00B57354" w:rsidRDefault="00B57354" w:rsidP="00F8342B">
    <w:pPr>
      <w:pStyle w:val="Cabealho"/>
      <w:ind w:left="0" w:right="360"/>
      <w:rPr>
        <w:noProof/>
      </w:rPr>
    </w:pPr>
    <w:r>
      <w:rPr>
        <w:b/>
        <w:noProof/>
        <w:sz w:val="28"/>
      </w:rPr>
      <w:drawing>
        <wp:anchor distT="0" distB="0" distL="114300" distR="114300" simplePos="0" relativeHeight="251692032" behindDoc="1" locked="0" layoutInCell="1" allowOverlap="1" wp14:anchorId="3A418163" wp14:editId="7E0D8DD9">
          <wp:simplePos x="0" y="0"/>
          <wp:positionH relativeFrom="column">
            <wp:posOffset>-604520</wp:posOffset>
          </wp:positionH>
          <wp:positionV relativeFrom="paragraph">
            <wp:posOffset>-9099</wp:posOffset>
          </wp:positionV>
          <wp:extent cx="1838325" cy="410351"/>
          <wp:effectExtent l="0" t="0" r="0" b="8890"/>
          <wp:wrapNone/>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CB PROJETOS (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864958" cy="416296"/>
                  </a:xfrm>
                  <a:prstGeom prst="rect">
                    <a:avLst/>
                  </a:prstGeom>
                </pic:spPr>
              </pic:pic>
            </a:graphicData>
          </a:graphic>
          <wp14:sizeRelH relativeFrom="margin">
            <wp14:pctWidth>0</wp14:pctWidth>
          </wp14:sizeRelH>
          <wp14:sizeRelV relativeFrom="margin">
            <wp14:pctHeight>0</wp14:pctHeight>
          </wp14:sizeRelV>
        </wp:anchor>
      </w:drawing>
    </w:r>
    <w:r w:rsidRPr="000C5CA7">
      <w:rPr>
        <w:noProof/>
      </w:rPr>
      <w:drawing>
        <wp:anchor distT="0" distB="0" distL="114300" distR="114300" simplePos="0" relativeHeight="251657216" behindDoc="0" locked="0" layoutInCell="1" allowOverlap="1" wp14:anchorId="6907CAB2" wp14:editId="6AF7FB15">
          <wp:simplePos x="0" y="0"/>
          <wp:positionH relativeFrom="column">
            <wp:posOffset>4062730</wp:posOffset>
          </wp:positionH>
          <wp:positionV relativeFrom="paragraph">
            <wp:posOffset>12700</wp:posOffset>
          </wp:positionV>
          <wp:extent cx="1555115" cy="436880"/>
          <wp:effectExtent l="0" t="0" r="0" b="0"/>
          <wp:wrapNone/>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55115" cy="436880"/>
                  </a:xfrm>
                  <a:prstGeom prst="rect">
                    <a:avLst/>
                  </a:prstGeom>
                  <a:noFill/>
                  <a:ln>
                    <a:noFill/>
                  </a:ln>
                </pic:spPr>
              </pic:pic>
            </a:graphicData>
          </a:graphic>
        </wp:anchor>
      </w:drawing>
    </w:r>
    <w:r>
      <w:rPr>
        <w:noProof/>
      </w:rPr>
      <w:t xml:space="preserve">                                                                                                                       </w:t>
    </w:r>
  </w:p>
  <w:p w14:paraId="58454895" w14:textId="77777777" w:rsidR="00B57354" w:rsidRDefault="00B57354" w:rsidP="00F8342B">
    <w:pPr>
      <w:pStyle w:val="Cabealho"/>
      <w:ind w:left="0" w:right="360"/>
      <w:rPr>
        <w:noProof/>
      </w:rPr>
    </w:pPr>
    <w:r>
      <w:rPr>
        <w:noProof/>
      </w:rPr>
      <w:t xml:space="preserve">                                                              </w:t>
    </w: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9261A4" w14:textId="77777777" w:rsidR="00B57354" w:rsidRDefault="00B57354">
    <w:pPr>
      <w:pStyle w:val="Cabealho"/>
      <w:ind w:right="360"/>
    </w:pPr>
    <w:r w:rsidRPr="007B5D44">
      <w:object w:dxaOrig="4647" w:dyaOrig="1184" w14:anchorId="46684E7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0.95pt;height:57.95pt" fillcolor="window">
          <v:imagedata r:id="rId1" o:title=""/>
        </v:shape>
        <o:OLEObject Type="Embed" ProgID="Word.Picture.8" ShapeID="_x0000_i1025" DrawAspect="Content" ObjectID="_1652185475" r:id="rId2"/>
      </w:object>
    </w:r>
  </w:p>
  <w:p w14:paraId="5FB8ACBD" w14:textId="77777777" w:rsidR="00B57354" w:rsidRDefault="00B57354">
    <w:pPr>
      <w:pStyle w:val="Cabealho"/>
      <w:ind w:right="360"/>
    </w:pPr>
  </w:p>
  <w:p w14:paraId="4AC7B889" w14:textId="77777777" w:rsidR="00B57354" w:rsidRDefault="00B57354">
    <w:pPr>
      <w:pStyle w:val="Cabealho"/>
      <w:ind w:left="0" w:right="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5ADDF9" w14:textId="77777777" w:rsidR="00B57354" w:rsidRDefault="00B57354">
    <w:pPr>
      <w:pStyle w:val="Cabealho"/>
    </w:pPr>
    <w:r>
      <w:rPr>
        <w:b/>
        <w:noProof/>
        <w:sz w:val="28"/>
      </w:rPr>
      <w:drawing>
        <wp:anchor distT="0" distB="0" distL="114300" distR="114300" simplePos="0" relativeHeight="251667456" behindDoc="1" locked="0" layoutInCell="1" allowOverlap="1" wp14:anchorId="2A96EC32" wp14:editId="7AF00025">
          <wp:simplePos x="0" y="0"/>
          <wp:positionH relativeFrom="column">
            <wp:posOffset>0</wp:posOffset>
          </wp:positionH>
          <wp:positionV relativeFrom="paragraph">
            <wp:posOffset>0</wp:posOffset>
          </wp:positionV>
          <wp:extent cx="1838325" cy="410351"/>
          <wp:effectExtent l="0" t="0" r="0" b="8890"/>
          <wp:wrapNone/>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CB PROJETOS (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864958" cy="416296"/>
                  </a:xfrm>
                  <a:prstGeom prst="rect">
                    <a:avLst/>
                  </a:prstGeom>
                </pic:spPr>
              </pic:pic>
            </a:graphicData>
          </a:graphic>
          <wp14:sizeRelH relativeFrom="margin">
            <wp14:pctWidth>0</wp14:pctWidth>
          </wp14:sizeRelH>
          <wp14:sizeRelV relativeFrom="margin">
            <wp14:pctHeight>0</wp14:pctHeight>
          </wp14:sizeRelV>
        </wp:anchor>
      </w:drawing>
    </w:r>
    <w:r w:rsidRPr="000C5CA7">
      <w:rPr>
        <w:noProof/>
      </w:rPr>
      <w:drawing>
        <wp:anchor distT="0" distB="0" distL="114300" distR="114300" simplePos="0" relativeHeight="251662336" behindDoc="0" locked="0" layoutInCell="1" allowOverlap="1" wp14:anchorId="64427E4E" wp14:editId="65F461B5">
          <wp:simplePos x="0" y="0"/>
          <wp:positionH relativeFrom="margin">
            <wp:align>right</wp:align>
          </wp:positionH>
          <wp:positionV relativeFrom="paragraph">
            <wp:posOffset>-204717</wp:posOffset>
          </wp:positionV>
          <wp:extent cx="1555115" cy="436880"/>
          <wp:effectExtent l="0" t="0" r="6985" b="1270"/>
          <wp:wrapNone/>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55115" cy="436880"/>
                  </a:xfrm>
                  <a:prstGeom prst="rect">
                    <a:avLst/>
                  </a:prstGeom>
                  <a:noFill/>
                  <a:ln>
                    <a:noFill/>
                  </a:ln>
                </pic:spPr>
              </pic:pic>
            </a:graphicData>
          </a:graphic>
        </wp:anchor>
      </w:drawing>
    </w:r>
  </w:p>
  <w:p w14:paraId="6B029191" w14:textId="77777777" w:rsidR="00B57354" w:rsidRDefault="00B57354">
    <w:pPr>
      <w:pStyle w:val="Cabealho"/>
      <w:ind w:right="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2"/>
    <w:multiLevelType w:val="singleLevel"/>
    <w:tmpl w:val="61FEB680"/>
    <w:lvl w:ilvl="0">
      <w:start w:val="1"/>
      <w:numFmt w:val="bullet"/>
      <w:pStyle w:val="Commarcadores3"/>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770EDB22"/>
    <w:lvl w:ilvl="0">
      <w:start w:val="1"/>
      <w:numFmt w:val="bullet"/>
      <w:pStyle w:val="Commarcadores2"/>
      <w:lvlText w:val=""/>
      <w:lvlJc w:val="left"/>
      <w:pPr>
        <w:tabs>
          <w:tab w:val="num" w:pos="643"/>
        </w:tabs>
        <w:ind w:left="643" w:hanging="360"/>
      </w:pPr>
      <w:rPr>
        <w:rFonts w:ascii="Symbol" w:hAnsi="Symbol" w:hint="default"/>
      </w:rPr>
    </w:lvl>
  </w:abstractNum>
  <w:abstractNum w:abstractNumId="2" w15:restartNumberingAfterBreak="0">
    <w:nsid w:val="00197A69"/>
    <w:multiLevelType w:val="hybridMultilevel"/>
    <w:tmpl w:val="77DA7CE2"/>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3" w15:restartNumberingAfterBreak="0">
    <w:nsid w:val="009616E1"/>
    <w:multiLevelType w:val="hybridMultilevel"/>
    <w:tmpl w:val="B0D8FF9E"/>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4" w15:restartNumberingAfterBreak="0">
    <w:nsid w:val="00DA534F"/>
    <w:multiLevelType w:val="hybridMultilevel"/>
    <w:tmpl w:val="70B09982"/>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5" w15:restartNumberingAfterBreak="0">
    <w:nsid w:val="03CE2794"/>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54B5119"/>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05983EAB"/>
    <w:multiLevelType w:val="hybridMultilevel"/>
    <w:tmpl w:val="AB6259E0"/>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8" w15:restartNumberingAfterBreak="0">
    <w:nsid w:val="07783AF0"/>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7EF7967"/>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89F6F53"/>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A865B0D"/>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0A953A3C"/>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0CE85CDB"/>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0F240BCF"/>
    <w:multiLevelType w:val="singleLevel"/>
    <w:tmpl w:val="16F633F4"/>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13000EAE"/>
    <w:multiLevelType w:val="hybridMultilevel"/>
    <w:tmpl w:val="BA40BD6C"/>
    <w:lvl w:ilvl="0" w:tplc="04160001">
      <w:start w:val="1"/>
      <w:numFmt w:val="bullet"/>
      <w:lvlText w:val=""/>
      <w:lvlJc w:val="left"/>
      <w:pPr>
        <w:ind w:left="1500" w:hanging="360"/>
      </w:pPr>
      <w:rPr>
        <w:rFonts w:ascii="Symbol" w:hAnsi="Symbol" w:hint="default"/>
      </w:rPr>
    </w:lvl>
    <w:lvl w:ilvl="1" w:tplc="04160003" w:tentative="1">
      <w:start w:val="1"/>
      <w:numFmt w:val="bullet"/>
      <w:lvlText w:val="o"/>
      <w:lvlJc w:val="left"/>
      <w:pPr>
        <w:ind w:left="2220" w:hanging="360"/>
      </w:pPr>
      <w:rPr>
        <w:rFonts w:ascii="Courier New" w:hAnsi="Courier New" w:cs="Courier New" w:hint="default"/>
      </w:rPr>
    </w:lvl>
    <w:lvl w:ilvl="2" w:tplc="04160005" w:tentative="1">
      <w:start w:val="1"/>
      <w:numFmt w:val="bullet"/>
      <w:lvlText w:val=""/>
      <w:lvlJc w:val="left"/>
      <w:pPr>
        <w:ind w:left="2940" w:hanging="360"/>
      </w:pPr>
      <w:rPr>
        <w:rFonts w:ascii="Wingdings" w:hAnsi="Wingdings" w:hint="default"/>
      </w:rPr>
    </w:lvl>
    <w:lvl w:ilvl="3" w:tplc="04160001" w:tentative="1">
      <w:start w:val="1"/>
      <w:numFmt w:val="bullet"/>
      <w:lvlText w:val=""/>
      <w:lvlJc w:val="left"/>
      <w:pPr>
        <w:ind w:left="3660" w:hanging="360"/>
      </w:pPr>
      <w:rPr>
        <w:rFonts w:ascii="Symbol" w:hAnsi="Symbol" w:hint="default"/>
      </w:rPr>
    </w:lvl>
    <w:lvl w:ilvl="4" w:tplc="04160003" w:tentative="1">
      <w:start w:val="1"/>
      <w:numFmt w:val="bullet"/>
      <w:lvlText w:val="o"/>
      <w:lvlJc w:val="left"/>
      <w:pPr>
        <w:ind w:left="4380" w:hanging="360"/>
      </w:pPr>
      <w:rPr>
        <w:rFonts w:ascii="Courier New" w:hAnsi="Courier New" w:cs="Courier New" w:hint="default"/>
      </w:rPr>
    </w:lvl>
    <w:lvl w:ilvl="5" w:tplc="04160005" w:tentative="1">
      <w:start w:val="1"/>
      <w:numFmt w:val="bullet"/>
      <w:lvlText w:val=""/>
      <w:lvlJc w:val="left"/>
      <w:pPr>
        <w:ind w:left="5100" w:hanging="360"/>
      </w:pPr>
      <w:rPr>
        <w:rFonts w:ascii="Wingdings" w:hAnsi="Wingdings" w:hint="default"/>
      </w:rPr>
    </w:lvl>
    <w:lvl w:ilvl="6" w:tplc="04160001" w:tentative="1">
      <w:start w:val="1"/>
      <w:numFmt w:val="bullet"/>
      <w:lvlText w:val=""/>
      <w:lvlJc w:val="left"/>
      <w:pPr>
        <w:ind w:left="5820" w:hanging="360"/>
      </w:pPr>
      <w:rPr>
        <w:rFonts w:ascii="Symbol" w:hAnsi="Symbol" w:hint="default"/>
      </w:rPr>
    </w:lvl>
    <w:lvl w:ilvl="7" w:tplc="04160003" w:tentative="1">
      <w:start w:val="1"/>
      <w:numFmt w:val="bullet"/>
      <w:lvlText w:val="o"/>
      <w:lvlJc w:val="left"/>
      <w:pPr>
        <w:ind w:left="6540" w:hanging="360"/>
      </w:pPr>
      <w:rPr>
        <w:rFonts w:ascii="Courier New" w:hAnsi="Courier New" w:cs="Courier New" w:hint="default"/>
      </w:rPr>
    </w:lvl>
    <w:lvl w:ilvl="8" w:tplc="04160005" w:tentative="1">
      <w:start w:val="1"/>
      <w:numFmt w:val="bullet"/>
      <w:lvlText w:val=""/>
      <w:lvlJc w:val="left"/>
      <w:pPr>
        <w:ind w:left="7260" w:hanging="360"/>
      </w:pPr>
      <w:rPr>
        <w:rFonts w:ascii="Wingdings" w:hAnsi="Wingdings" w:hint="default"/>
      </w:rPr>
    </w:lvl>
  </w:abstractNum>
  <w:abstractNum w:abstractNumId="16" w15:restartNumberingAfterBreak="0">
    <w:nsid w:val="170E289B"/>
    <w:multiLevelType w:val="singleLevel"/>
    <w:tmpl w:val="E8C6AD62"/>
    <w:lvl w:ilvl="0">
      <w:numFmt w:val="bullet"/>
      <w:lvlText w:val="-"/>
      <w:lvlJc w:val="left"/>
      <w:pPr>
        <w:tabs>
          <w:tab w:val="num" w:pos="1069"/>
        </w:tabs>
        <w:ind w:left="1069" w:hanging="360"/>
      </w:pPr>
      <w:rPr>
        <w:rFonts w:ascii="Times New Roman" w:hAnsi="Times New Roman" w:hint="default"/>
      </w:rPr>
    </w:lvl>
  </w:abstractNum>
  <w:abstractNum w:abstractNumId="17" w15:restartNumberingAfterBreak="0">
    <w:nsid w:val="17427D01"/>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1C511037"/>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19" w15:restartNumberingAfterBreak="0">
    <w:nsid w:val="1CFA4A2D"/>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1D64354C"/>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21" w15:restartNumberingAfterBreak="0">
    <w:nsid w:val="1D8F208D"/>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22" w15:restartNumberingAfterBreak="0">
    <w:nsid w:val="20982E1C"/>
    <w:multiLevelType w:val="singleLevel"/>
    <w:tmpl w:val="5310F638"/>
    <w:lvl w:ilvl="0">
      <w:start w:val="7"/>
      <w:numFmt w:val="bullet"/>
      <w:lvlText w:val="-"/>
      <w:lvlJc w:val="left"/>
      <w:pPr>
        <w:tabs>
          <w:tab w:val="num" w:pos="360"/>
        </w:tabs>
        <w:ind w:left="360" w:hanging="360"/>
      </w:pPr>
      <w:rPr>
        <w:rFonts w:ascii="Times New Roman" w:hAnsi="Times New Roman" w:cs="Times New Roman" w:hint="default"/>
      </w:rPr>
    </w:lvl>
  </w:abstractNum>
  <w:abstractNum w:abstractNumId="23" w15:restartNumberingAfterBreak="0">
    <w:nsid w:val="20FA5B39"/>
    <w:multiLevelType w:val="hybridMultilevel"/>
    <w:tmpl w:val="A09AC8F4"/>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24" w15:restartNumberingAfterBreak="0">
    <w:nsid w:val="21916795"/>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230534F3"/>
    <w:multiLevelType w:val="singleLevel"/>
    <w:tmpl w:val="04160001"/>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235A65C9"/>
    <w:multiLevelType w:val="hybridMultilevel"/>
    <w:tmpl w:val="49CEE400"/>
    <w:lvl w:ilvl="0" w:tplc="081C6174">
      <w:start w:val="1"/>
      <w:numFmt w:val="bullet"/>
      <w:lvlText w:val=""/>
      <w:lvlJc w:val="left"/>
      <w:pPr>
        <w:tabs>
          <w:tab w:val="num" w:pos="1068"/>
        </w:tabs>
        <w:ind w:left="1068" w:hanging="360"/>
      </w:pPr>
      <w:rPr>
        <w:rFonts w:ascii="Symbol" w:hAnsi="Symbol" w:hint="default"/>
      </w:rPr>
    </w:lvl>
    <w:lvl w:ilvl="1" w:tplc="2046A6DC" w:tentative="1">
      <w:start w:val="1"/>
      <w:numFmt w:val="bullet"/>
      <w:lvlText w:val="o"/>
      <w:lvlJc w:val="left"/>
      <w:pPr>
        <w:tabs>
          <w:tab w:val="num" w:pos="2148"/>
        </w:tabs>
        <w:ind w:left="2148" w:hanging="360"/>
      </w:pPr>
      <w:rPr>
        <w:rFonts w:ascii="Courier New" w:hAnsi="Courier New" w:hint="default"/>
      </w:rPr>
    </w:lvl>
    <w:lvl w:ilvl="2" w:tplc="CAFA94D6" w:tentative="1">
      <w:start w:val="1"/>
      <w:numFmt w:val="bullet"/>
      <w:lvlText w:val=""/>
      <w:lvlJc w:val="left"/>
      <w:pPr>
        <w:tabs>
          <w:tab w:val="num" w:pos="2868"/>
        </w:tabs>
        <w:ind w:left="2868" w:hanging="360"/>
      </w:pPr>
      <w:rPr>
        <w:rFonts w:ascii="Wingdings" w:hAnsi="Wingdings" w:hint="default"/>
      </w:rPr>
    </w:lvl>
    <w:lvl w:ilvl="3" w:tplc="6742F024" w:tentative="1">
      <w:start w:val="1"/>
      <w:numFmt w:val="bullet"/>
      <w:lvlText w:val=""/>
      <w:lvlJc w:val="left"/>
      <w:pPr>
        <w:tabs>
          <w:tab w:val="num" w:pos="3588"/>
        </w:tabs>
        <w:ind w:left="3588" w:hanging="360"/>
      </w:pPr>
      <w:rPr>
        <w:rFonts w:ascii="Symbol" w:hAnsi="Symbol" w:hint="default"/>
      </w:rPr>
    </w:lvl>
    <w:lvl w:ilvl="4" w:tplc="44A267DE" w:tentative="1">
      <w:start w:val="1"/>
      <w:numFmt w:val="bullet"/>
      <w:lvlText w:val="o"/>
      <w:lvlJc w:val="left"/>
      <w:pPr>
        <w:tabs>
          <w:tab w:val="num" w:pos="4308"/>
        </w:tabs>
        <w:ind w:left="4308" w:hanging="360"/>
      </w:pPr>
      <w:rPr>
        <w:rFonts w:ascii="Courier New" w:hAnsi="Courier New" w:hint="default"/>
      </w:rPr>
    </w:lvl>
    <w:lvl w:ilvl="5" w:tplc="36A815FA" w:tentative="1">
      <w:start w:val="1"/>
      <w:numFmt w:val="bullet"/>
      <w:lvlText w:val=""/>
      <w:lvlJc w:val="left"/>
      <w:pPr>
        <w:tabs>
          <w:tab w:val="num" w:pos="5028"/>
        </w:tabs>
        <w:ind w:left="5028" w:hanging="360"/>
      </w:pPr>
      <w:rPr>
        <w:rFonts w:ascii="Wingdings" w:hAnsi="Wingdings" w:hint="default"/>
      </w:rPr>
    </w:lvl>
    <w:lvl w:ilvl="6" w:tplc="9000F318" w:tentative="1">
      <w:start w:val="1"/>
      <w:numFmt w:val="bullet"/>
      <w:lvlText w:val=""/>
      <w:lvlJc w:val="left"/>
      <w:pPr>
        <w:tabs>
          <w:tab w:val="num" w:pos="5748"/>
        </w:tabs>
        <w:ind w:left="5748" w:hanging="360"/>
      </w:pPr>
      <w:rPr>
        <w:rFonts w:ascii="Symbol" w:hAnsi="Symbol" w:hint="default"/>
      </w:rPr>
    </w:lvl>
    <w:lvl w:ilvl="7" w:tplc="8E12F552" w:tentative="1">
      <w:start w:val="1"/>
      <w:numFmt w:val="bullet"/>
      <w:lvlText w:val="o"/>
      <w:lvlJc w:val="left"/>
      <w:pPr>
        <w:tabs>
          <w:tab w:val="num" w:pos="6468"/>
        </w:tabs>
        <w:ind w:left="6468" w:hanging="360"/>
      </w:pPr>
      <w:rPr>
        <w:rFonts w:ascii="Courier New" w:hAnsi="Courier New" w:hint="default"/>
      </w:rPr>
    </w:lvl>
    <w:lvl w:ilvl="8" w:tplc="D1568964" w:tentative="1">
      <w:start w:val="1"/>
      <w:numFmt w:val="bullet"/>
      <w:lvlText w:val=""/>
      <w:lvlJc w:val="left"/>
      <w:pPr>
        <w:tabs>
          <w:tab w:val="num" w:pos="7188"/>
        </w:tabs>
        <w:ind w:left="7188" w:hanging="360"/>
      </w:pPr>
      <w:rPr>
        <w:rFonts w:ascii="Wingdings" w:hAnsi="Wingdings" w:hint="default"/>
      </w:rPr>
    </w:lvl>
  </w:abstractNum>
  <w:abstractNum w:abstractNumId="27" w15:restartNumberingAfterBreak="0">
    <w:nsid w:val="28615036"/>
    <w:multiLevelType w:val="singleLevel"/>
    <w:tmpl w:val="E5081CF8"/>
    <w:lvl w:ilvl="0">
      <w:numFmt w:val="bullet"/>
      <w:lvlText w:val="-"/>
      <w:lvlJc w:val="left"/>
      <w:pPr>
        <w:tabs>
          <w:tab w:val="num" w:pos="1069"/>
        </w:tabs>
        <w:ind w:left="1069" w:hanging="360"/>
      </w:pPr>
      <w:rPr>
        <w:rFonts w:ascii="Times New Roman" w:hAnsi="Times New Roman" w:hint="default"/>
      </w:rPr>
    </w:lvl>
  </w:abstractNum>
  <w:abstractNum w:abstractNumId="28" w15:restartNumberingAfterBreak="0">
    <w:nsid w:val="28D22BEE"/>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29" w15:restartNumberingAfterBreak="0">
    <w:nsid w:val="2ABB74C6"/>
    <w:multiLevelType w:val="singleLevel"/>
    <w:tmpl w:val="04160001"/>
    <w:lvl w:ilvl="0">
      <w:start w:val="1"/>
      <w:numFmt w:val="bullet"/>
      <w:lvlText w:val=""/>
      <w:lvlJc w:val="left"/>
      <w:pPr>
        <w:tabs>
          <w:tab w:val="num" w:pos="360"/>
        </w:tabs>
        <w:ind w:left="360" w:hanging="360"/>
      </w:pPr>
      <w:rPr>
        <w:rFonts w:ascii="Symbol" w:hAnsi="Symbol" w:hint="default"/>
      </w:rPr>
    </w:lvl>
  </w:abstractNum>
  <w:abstractNum w:abstractNumId="30" w15:restartNumberingAfterBreak="0">
    <w:nsid w:val="2BA10235"/>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31" w15:restartNumberingAfterBreak="0">
    <w:nsid w:val="2C434DBB"/>
    <w:multiLevelType w:val="singleLevel"/>
    <w:tmpl w:val="735C163A"/>
    <w:lvl w:ilvl="0">
      <w:start w:val="1"/>
      <w:numFmt w:val="bullet"/>
      <w:lvlText w:val="-"/>
      <w:lvlJc w:val="left"/>
      <w:pPr>
        <w:tabs>
          <w:tab w:val="num" w:pos="1429"/>
        </w:tabs>
        <w:ind w:left="1429" w:hanging="360"/>
      </w:pPr>
      <w:rPr>
        <w:rFonts w:ascii="Times New Roman" w:hAnsi="Times New Roman" w:hint="default"/>
      </w:rPr>
    </w:lvl>
  </w:abstractNum>
  <w:abstractNum w:abstractNumId="32" w15:restartNumberingAfterBreak="0">
    <w:nsid w:val="2D83267A"/>
    <w:multiLevelType w:val="singleLevel"/>
    <w:tmpl w:val="04160001"/>
    <w:lvl w:ilvl="0">
      <w:start w:val="1"/>
      <w:numFmt w:val="bullet"/>
      <w:lvlText w:val=""/>
      <w:lvlJc w:val="left"/>
      <w:pPr>
        <w:tabs>
          <w:tab w:val="num" w:pos="360"/>
        </w:tabs>
        <w:ind w:left="360" w:hanging="360"/>
      </w:pPr>
      <w:rPr>
        <w:rFonts w:ascii="Symbol" w:hAnsi="Symbol" w:hint="default"/>
      </w:rPr>
    </w:lvl>
  </w:abstractNum>
  <w:abstractNum w:abstractNumId="33" w15:restartNumberingAfterBreak="0">
    <w:nsid w:val="314F59D8"/>
    <w:multiLevelType w:val="singleLevel"/>
    <w:tmpl w:val="E32806BA"/>
    <w:lvl w:ilvl="0">
      <w:start w:val="1"/>
      <w:numFmt w:val="bullet"/>
      <w:lvlText w:val=""/>
      <w:lvlJc w:val="left"/>
      <w:pPr>
        <w:tabs>
          <w:tab w:val="num" w:pos="417"/>
        </w:tabs>
        <w:ind w:left="360" w:hanging="303"/>
      </w:pPr>
      <w:rPr>
        <w:rFonts w:ascii="Symbol" w:hAnsi="Symbol" w:hint="default"/>
      </w:rPr>
    </w:lvl>
  </w:abstractNum>
  <w:abstractNum w:abstractNumId="34" w15:restartNumberingAfterBreak="0">
    <w:nsid w:val="32D60127"/>
    <w:multiLevelType w:val="hybridMultilevel"/>
    <w:tmpl w:val="40E02DA8"/>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35" w15:restartNumberingAfterBreak="0">
    <w:nsid w:val="33D7733C"/>
    <w:multiLevelType w:val="singleLevel"/>
    <w:tmpl w:val="42040FD8"/>
    <w:lvl w:ilvl="0">
      <w:numFmt w:val="bullet"/>
      <w:lvlText w:val="-"/>
      <w:lvlJc w:val="left"/>
      <w:pPr>
        <w:ind w:left="1069" w:hanging="360"/>
      </w:pPr>
      <w:rPr>
        <w:rFonts w:ascii="Times New Roman" w:hAnsi="Times New Roman" w:hint="default"/>
      </w:rPr>
    </w:lvl>
  </w:abstractNum>
  <w:abstractNum w:abstractNumId="36" w15:restartNumberingAfterBreak="0">
    <w:nsid w:val="36D2651D"/>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37" w15:restartNumberingAfterBreak="0">
    <w:nsid w:val="3A382846"/>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38" w15:restartNumberingAfterBreak="0">
    <w:nsid w:val="3AD12BEF"/>
    <w:multiLevelType w:val="singleLevel"/>
    <w:tmpl w:val="16F633F4"/>
    <w:lvl w:ilvl="0">
      <w:start w:val="1"/>
      <w:numFmt w:val="bullet"/>
      <w:lvlText w:val=""/>
      <w:lvlJc w:val="left"/>
      <w:pPr>
        <w:tabs>
          <w:tab w:val="num" w:pos="360"/>
        </w:tabs>
        <w:ind w:left="360" w:hanging="360"/>
      </w:pPr>
      <w:rPr>
        <w:rFonts w:ascii="Symbol" w:hAnsi="Symbol" w:hint="default"/>
      </w:rPr>
    </w:lvl>
  </w:abstractNum>
  <w:abstractNum w:abstractNumId="39" w15:restartNumberingAfterBreak="0">
    <w:nsid w:val="3B3F31B6"/>
    <w:multiLevelType w:val="hybridMultilevel"/>
    <w:tmpl w:val="BC08FC40"/>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40" w15:restartNumberingAfterBreak="0">
    <w:nsid w:val="3D2C10F0"/>
    <w:multiLevelType w:val="multilevel"/>
    <w:tmpl w:val="B614BDCC"/>
    <w:lvl w:ilvl="0">
      <w:start w:val="1"/>
      <w:numFmt w:val="bullet"/>
      <w:lvlText w:val=""/>
      <w:lvlJc w:val="left"/>
      <w:pPr>
        <w:tabs>
          <w:tab w:val="num" w:pos="870"/>
        </w:tabs>
        <w:ind w:left="870" w:hanging="360"/>
      </w:pPr>
      <w:rPr>
        <w:rFonts w:ascii="Symbol" w:hAnsi="Symbol" w:hint="default"/>
      </w:rPr>
    </w:lvl>
    <w:lvl w:ilvl="1">
      <w:start w:val="1"/>
      <w:numFmt w:val="decimal"/>
      <w:lvlText w:val="%2."/>
      <w:lvlJc w:val="left"/>
      <w:pPr>
        <w:tabs>
          <w:tab w:val="num" w:pos="1590"/>
        </w:tabs>
        <w:ind w:left="1590" w:hanging="360"/>
      </w:pPr>
    </w:lvl>
    <w:lvl w:ilvl="2">
      <w:start w:val="5"/>
      <w:numFmt w:val="decimal"/>
      <w:lvlText w:val="%3"/>
      <w:lvlJc w:val="left"/>
      <w:pPr>
        <w:ind w:left="2310" w:hanging="360"/>
      </w:pPr>
      <w:rPr>
        <w:rFonts w:hint="default"/>
      </w:rPr>
    </w:lvl>
    <w:lvl w:ilvl="3" w:tentative="1">
      <w:start w:val="1"/>
      <w:numFmt w:val="bullet"/>
      <w:lvlText w:val=""/>
      <w:lvlJc w:val="left"/>
      <w:pPr>
        <w:tabs>
          <w:tab w:val="num" w:pos="3030"/>
        </w:tabs>
        <w:ind w:left="3030" w:hanging="360"/>
      </w:pPr>
      <w:rPr>
        <w:rFonts w:ascii="Symbol" w:hAnsi="Symbol" w:hint="default"/>
      </w:rPr>
    </w:lvl>
    <w:lvl w:ilvl="4" w:tentative="1">
      <w:start w:val="1"/>
      <w:numFmt w:val="bullet"/>
      <w:lvlText w:val="o"/>
      <w:lvlJc w:val="left"/>
      <w:pPr>
        <w:tabs>
          <w:tab w:val="num" w:pos="3750"/>
        </w:tabs>
        <w:ind w:left="3750" w:hanging="360"/>
      </w:pPr>
      <w:rPr>
        <w:rFonts w:ascii="Courier New" w:hAnsi="Courier New" w:hint="default"/>
      </w:rPr>
    </w:lvl>
    <w:lvl w:ilvl="5" w:tentative="1">
      <w:start w:val="1"/>
      <w:numFmt w:val="bullet"/>
      <w:lvlText w:val=""/>
      <w:lvlJc w:val="left"/>
      <w:pPr>
        <w:tabs>
          <w:tab w:val="num" w:pos="4470"/>
        </w:tabs>
        <w:ind w:left="4470" w:hanging="360"/>
      </w:pPr>
      <w:rPr>
        <w:rFonts w:ascii="Wingdings" w:hAnsi="Wingdings" w:hint="default"/>
      </w:rPr>
    </w:lvl>
    <w:lvl w:ilvl="6" w:tentative="1">
      <w:start w:val="1"/>
      <w:numFmt w:val="bullet"/>
      <w:lvlText w:val=""/>
      <w:lvlJc w:val="left"/>
      <w:pPr>
        <w:tabs>
          <w:tab w:val="num" w:pos="5190"/>
        </w:tabs>
        <w:ind w:left="5190" w:hanging="360"/>
      </w:pPr>
      <w:rPr>
        <w:rFonts w:ascii="Symbol" w:hAnsi="Symbol" w:hint="default"/>
      </w:rPr>
    </w:lvl>
    <w:lvl w:ilvl="7" w:tentative="1">
      <w:start w:val="1"/>
      <w:numFmt w:val="bullet"/>
      <w:lvlText w:val="o"/>
      <w:lvlJc w:val="left"/>
      <w:pPr>
        <w:tabs>
          <w:tab w:val="num" w:pos="5910"/>
        </w:tabs>
        <w:ind w:left="5910" w:hanging="360"/>
      </w:pPr>
      <w:rPr>
        <w:rFonts w:ascii="Courier New" w:hAnsi="Courier New" w:hint="default"/>
      </w:rPr>
    </w:lvl>
    <w:lvl w:ilvl="8" w:tentative="1">
      <w:start w:val="1"/>
      <w:numFmt w:val="bullet"/>
      <w:lvlText w:val=""/>
      <w:lvlJc w:val="left"/>
      <w:pPr>
        <w:tabs>
          <w:tab w:val="num" w:pos="6630"/>
        </w:tabs>
        <w:ind w:left="6630" w:hanging="360"/>
      </w:pPr>
      <w:rPr>
        <w:rFonts w:ascii="Wingdings" w:hAnsi="Wingdings" w:hint="default"/>
      </w:rPr>
    </w:lvl>
  </w:abstractNum>
  <w:abstractNum w:abstractNumId="41" w15:restartNumberingAfterBreak="0">
    <w:nsid w:val="3FE46040"/>
    <w:multiLevelType w:val="singleLevel"/>
    <w:tmpl w:val="6D9ED1C6"/>
    <w:lvl w:ilvl="0">
      <w:start w:val="1"/>
      <w:numFmt w:val="lowerLetter"/>
      <w:lvlText w:val="%1)"/>
      <w:lvlJc w:val="left"/>
      <w:pPr>
        <w:tabs>
          <w:tab w:val="num" w:pos="1068"/>
        </w:tabs>
        <w:ind w:left="1068" w:hanging="360"/>
      </w:pPr>
      <w:rPr>
        <w:rFonts w:hint="default"/>
        <w:b/>
      </w:rPr>
    </w:lvl>
  </w:abstractNum>
  <w:abstractNum w:abstractNumId="42" w15:restartNumberingAfterBreak="0">
    <w:nsid w:val="40497A58"/>
    <w:multiLevelType w:val="singleLevel"/>
    <w:tmpl w:val="AFC0FA02"/>
    <w:lvl w:ilvl="0">
      <w:start w:val="2"/>
      <w:numFmt w:val="bullet"/>
      <w:lvlText w:val="-"/>
      <w:lvlJc w:val="left"/>
      <w:pPr>
        <w:tabs>
          <w:tab w:val="num" w:pos="1069"/>
        </w:tabs>
        <w:ind w:left="1069" w:hanging="360"/>
      </w:pPr>
      <w:rPr>
        <w:rFonts w:ascii="Times New Roman" w:hAnsi="Times New Roman" w:hint="default"/>
      </w:rPr>
    </w:lvl>
  </w:abstractNum>
  <w:abstractNum w:abstractNumId="43" w15:restartNumberingAfterBreak="0">
    <w:nsid w:val="4093091F"/>
    <w:multiLevelType w:val="hybridMultilevel"/>
    <w:tmpl w:val="8AF42EA0"/>
    <w:lvl w:ilvl="0" w:tplc="B7141AC6">
      <w:numFmt w:val="bullet"/>
      <w:lvlText w:val="-"/>
      <w:lvlJc w:val="left"/>
      <w:pPr>
        <w:tabs>
          <w:tab w:val="num" w:pos="792"/>
        </w:tabs>
        <w:ind w:left="792" w:hanging="360"/>
      </w:pPr>
      <w:rPr>
        <w:rFonts w:ascii="Times New Roman" w:eastAsia="Times New Roman" w:hAnsi="Times New Roman" w:cs="Times New Roman" w:hint="default"/>
      </w:rPr>
    </w:lvl>
    <w:lvl w:ilvl="1" w:tplc="04160003">
      <w:start w:val="1"/>
      <w:numFmt w:val="bullet"/>
      <w:lvlText w:val="o"/>
      <w:lvlJc w:val="left"/>
      <w:pPr>
        <w:tabs>
          <w:tab w:val="num" w:pos="1512"/>
        </w:tabs>
        <w:ind w:left="1512" w:hanging="360"/>
      </w:pPr>
      <w:rPr>
        <w:rFonts w:ascii="Courier New" w:hAnsi="Courier New" w:hint="default"/>
      </w:rPr>
    </w:lvl>
    <w:lvl w:ilvl="2" w:tplc="04160005" w:tentative="1">
      <w:start w:val="1"/>
      <w:numFmt w:val="bullet"/>
      <w:lvlText w:val=""/>
      <w:lvlJc w:val="left"/>
      <w:pPr>
        <w:tabs>
          <w:tab w:val="num" w:pos="2232"/>
        </w:tabs>
        <w:ind w:left="2232" w:hanging="360"/>
      </w:pPr>
      <w:rPr>
        <w:rFonts w:ascii="Wingdings" w:hAnsi="Wingdings" w:hint="default"/>
      </w:rPr>
    </w:lvl>
    <w:lvl w:ilvl="3" w:tplc="04160001" w:tentative="1">
      <w:start w:val="1"/>
      <w:numFmt w:val="bullet"/>
      <w:lvlText w:val=""/>
      <w:lvlJc w:val="left"/>
      <w:pPr>
        <w:tabs>
          <w:tab w:val="num" w:pos="2952"/>
        </w:tabs>
        <w:ind w:left="2952" w:hanging="360"/>
      </w:pPr>
      <w:rPr>
        <w:rFonts w:ascii="Symbol" w:hAnsi="Symbol" w:hint="default"/>
      </w:rPr>
    </w:lvl>
    <w:lvl w:ilvl="4" w:tplc="04160003" w:tentative="1">
      <w:start w:val="1"/>
      <w:numFmt w:val="bullet"/>
      <w:lvlText w:val="o"/>
      <w:lvlJc w:val="left"/>
      <w:pPr>
        <w:tabs>
          <w:tab w:val="num" w:pos="3672"/>
        </w:tabs>
        <w:ind w:left="3672" w:hanging="360"/>
      </w:pPr>
      <w:rPr>
        <w:rFonts w:ascii="Courier New" w:hAnsi="Courier New" w:hint="default"/>
      </w:rPr>
    </w:lvl>
    <w:lvl w:ilvl="5" w:tplc="04160005" w:tentative="1">
      <w:start w:val="1"/>
      <w:numFmt w:val="bullet"/>
      <w:lvlText w:val=""/>
      <w:lvlJc w:val="left"/>
      <w:pPr>
        <w:tabs>
          <w:tab w:val="num" w:pos="4392"/>
        </w:tabs>
        <w:ind w:left="4392" w:hanging="360"/>
      </w:pPr>
      <w:rPr>
        <w:rFonts w:ascii="Wingdings" w:hAnsi="Wingdings" w:hint="default"/>
      </w:rPr>
    </w:lvl>
    <w:lvl w:ilvl="6" w:tplc="04160001" w:tentative="1">
      <w:start w:val="1"/>
      <w:numFmt w:val="bullet"/>
      <w:lvlText w:val=""/>
      <w:lvlJc w:val="left"/>
      <w:pPr>
        <w:tabs>
          <w:tab w:val="num" w:pos="5112"/>
        </w:tabs>
        <w:ind w:left="5112" w:hanging="360"/>
      </w:pPr>
      <w:rPr>
        <w:rFonts w:ascii="Symbol" w:hAnsi="Symbol" w:hint="default"/>
      </w:rPr>
    </w:lvl>
    <w:lvl w:ilvl="7" w:tplc="04160003" w:tentative="1">
      <w:start w:val="1"/>
      <w:numFmt w:val="bullet"/>
      <w:lvlText w:val="o"/>
      <w:lvlJc w:val="left"/>
      <w:pPr>
        <w:tabs>
          <w:tab w:val="num" w:pos="5832"/>
        </w:tabs>
        <w:ind w:left="5832" w:hanging="360"/>
      </w:pPr>
      <w:rPr>
        <w:rFonts w:ascii="Courier New" w:hAnsi="Courier New" w:hint="default"/>
      </w:rPr>
    </w:lvl>
    <w:lvl w:ilvl="8" w:tplc="04160005" w:tentative="1">
      <w:start w:val="1"/>
      <w:numFmt w:val="bullet"/>
      <w:lvlText w:val=""/>
      <w:lvlJc w:val="left"/>
      <w:pPr>
        <w:tabs>
          <w:tab w:val="num" w:pos="6552"/>
        </w:tabs>
        <w:ind w:left="6552" w:hanging="360"/>
      </w:pPr>
      <w:rPr>
        <w:rFonts w:ascii="Wingdings" w:hAnsi="Wingdings" w:hint="default"/>
      </w:rPr>
    </w:lvl>
  </w:abstractNum>
  <w:abstractNum w:abstractNumId="44" w15:restartNumberingAfterBreak="0">
    <w:nsid w:val="40E377BE"/>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45" w15:restartNumberingAfterBreak="0">
    <w:nsid w:val="41CC0323"/>
    <w:multiLevelType w:val="hybridMultilevel"/>
    <w:tmpl w:val="05340226"/>
    <w:lvl w:ilvl="0" w:tplc="42040FD8">
      <w:numFmt w:val="bullet"/>
      <w:lvlText w:val="-"/>
      <w:lvlJc w:val="left"/>
      <w:pPr>
        <w:ind w:left="1069" w:hanging="360"/>
      </w:pPr>
      <w:rPr>
        <w:rFonts w:ascii="Times New Roman" w:hAnsi="Times New Roman" w:hint="default"/>
      </w:rPr>
    </w:lvl>
    <w:lvl w:ilvl="1" w:tplc="04160003" w:tentative="1">
      <w:start w:val="1"/>
      <w:numFmt w:val="bullet"/>
      <w:lvlText w:val="o"/>
      <w:lvlJc w:val="left"/>
      <w:pPr>
        <w:ind w:left="1789" w:hanging="360"/>
      </w:pPr>
      <w:rPr>
        <w:rFonts w:ascii="Courier New" w:hAnsi="Courier New" w:cs="Courier New" w:hint="default"/>
      </w:r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46" w15:restartNumberingAfterBreak="0">
    <w:nsid w:val="46322418"/>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47" w15:restartNumberingAfterBreak="0">
    <w:nsid w:val="48024630"/>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48" w15:restartNumberingAfterBreak="0">
    <w:nsid w:val="48A7765B"/>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49" w15:restartNumberingAfterBreak="0">
    <w:nsid w:val="4C565148"/>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50" w15:restartNumberingAfterBreak="0">
    <w:nsid w:val="4CB33CC5"/>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51" w15:restartNumberingAfterBreak="0">
    <w:nsid w:val="4D452744"/>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52" w15:restartNumberingAfterBreak="0">
    <w:nsid w:val="4FB1109C"/>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53" w15:restartNumberingAfterBreak="0">
    <w:nsid w:val="51934446"/>
    <w:multiLevelType w:val="singleLevel"/>
    <w:tmpl w:val="04160001"/>
    <w:lvl w:ilvl="0">
      <w:start w:val="1"/>
      <w:numFmt w:val="bullet"/>
      <w:lvlText w:val=""/>
      <w:lvlJc w:val="left"/>
      <w:pPr>
        <w:tabs>
          <w:tab w:val="num" w:pos="360"/>
        </w:tabs>
        <w:ind w:left="360" w:hanging="360"/>
      </w:pPr>
      <w:rPr>
        <w:rFonts w:ascii="Symbol" w:hAnsi="Symbol" w:hint="default"/>
      </w:rPr>
    </w:lvl>
  </w:abstractNum>
  <w:abstractNum w:abstractNumId="54" w15:restartNumberingAfterBreak="0">
    <w:nsid w:val="52716F4F"/>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55" w15:restartNumberingAfterBreak="0">
    <w:nsid w:val="52E56106"/>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56" w15:restartNumberingAfterBreak="0">
    <w:nsid w:val="538E3D7F"/>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57" w15:restartNumberingAfterBreak="0">
    <w:nsid w:val="53B626CE"/>
    <w:multiLevelType w:val="hybridMultilevel"/>
    <w:tmpl w:val="DDB26F2C"/>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58" w15:restartNumberingAfterBreak="0">
    <w:nsid w:val="568F6171"/>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59" w15:restartNumberingAfterBreak="0">
    <w:nsid w:val="590F4F2C"/>
    <w:multiLevelType w:val="singleLevel"/>
    <w:tmpl w:val="16F633F4"/>
    <w:lvl w:ilvl="0">
      <w:start w:val="1"/>
      <w:numFmt w:val="bullet"/>
      <w:lvlText w:val=""/>
      <w:lvlJc w:val="left"/>
      <w:pPr>
        <w:tabs>
          <w:tab w:val="num" w:pos="360"/>
        </w:tabs>
        <w:ind w:left="360" w:hanging="360"/>
      </w:pPr>
      <w:rPr>
        <w:rFonts w:ascii="Symbol" w:hAnsi="Symbol" w:hint="default"/>
      </w:rPr>
    </w:lvl>
  </w:abstractNum>
  <w:abstractNum w:abstractNumId="60" w15:restartNumberingAfterBreak="0">
    <w:nsid w:val="5B73188E"/>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61" w15:restartNumberingAfterBreak="0">
    <w:nsid w:val="5BCC6CF0"/>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62" w15:restartNumberingAfterBreak="0">
    <w:nsid w:val="5F713319"/>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63" w15:restartNumberingAfterBreak="0">
    <w:nsid w:val="60C063F6"/>
    <w:multiLevelType w:val="multilevel"/>
    <w:tmpl w:val="49801BD0"/>
    <w:lvl w:ilvl="0">
      <w:start w:val="1"/>
      <w:numFmt w:val="bullet"/>
      <w:lvlText w:val=""/>
      <w:lvlJc w:val="left"/>
      <w:pPr>
        <w:tabs>
          <w:tab w:val="num" w:pos="870"/>
        </w:tabs>
        <w:ind w:left="870" w:hanging="360"/>
      </w:pPr>
      <w:rPr>
        <w:rFonts w:ascii="Symbol" w:hAnsi="Symbol" w:hint="default"/>
      </w:rPr>
    </w:lvl>
    <w:lvl w:ilvl="1">
      <w:start w:val="1"/>
      <w:numFmt w:val="decimal"/>
      <w:lvlText w:val="%2."/>
      <w:lvlJc w:val="left"/>
      <w:pPr>
        <w:tabs>
          <w:tab w:val="num" w:pos="1590"/>
        </w:tabs>
        <w:ind w:left="1590" w:hanging="360"/>
      </w:pPr>
    </w:lvl>
    <w:lvl w:ilvl="2">
      <w:start w:val="1"/>
      <w:numFmt w:val="bullet"/>
      <w:lvlText w:val=""/>
      <w:lvlJc w:val="left"/>
      <w:pPr>
        <w:tabs>
          <w:tab w:val="num" w:pos="2310"/>
        </w:tabs>
        <w:ind w:left="2310" w:hanging="360"/>
      </w:pPr>
      <w:rPr>
        <w:rFonts w:ascii="Wingdings" w:hAnsi="Wingdings" w:hint="default"/>
      </w:rPr>
    </w:lvl>
    <w:lvl w:ilvl="3">
      <w:start w:val="1"/>
      <w:numFmt w:val="bullet"/>
      <w:lvlText w:val=""/>
      <w:lvlJc w:val="left"/>
      <w:pPr>
        <w:tabs>
          <w:tab w:val="num" w:pos="3030"/>
        </w:tabs>
        <w:ind w:left="3030" w:hanging="360"/>
      </w:pPr>
      <w:rPr>
        <w:rFonts w:ascii="Symbol" w:hAnsi="Symbol" w:hint="default"/>
      </w:rPr>
    </w:lvl>
    <w:lvl w:ilvl="4">
      <w:start w:val="1"/>
      <w:numFmt w:val="bullet"/>
      <w:lvlText w:val="o"/>
      <w:lvlJc w:val="left"/>
      <w:pPr>
        <w:tabs>
          <w:tab w:val="num" w:pos="3750"/>
        </w:tabs>
        <w:ind w:left="3750" w:hanging="360"/>
      </w:pPr>
      <w:rPr>
        <w:rFonts w:ascii="Courier New" w:hAnsi="Courier New" w:hint="default"/>
      </w:rPr>
    </w:lvl>
    <w:lvl w:ilvl="5">
      <w:start w:val="1"/>
      <w:numFmt w:val="bullet"/>
      <w:lvlText w:val=""/>
      <w:lvlJc w:val="left"/>
      <w:pPr>
        <w:tabs>
          <w:tab w:val="num" w:pos="4470"/>
        </w:tabs>
        <w:ind w:left="4470" w:hanging="360"/>
      </w:pPr>
      <w:rPr>
        <w:rFonts w:ascii="Wingdings" w:hAnsi="Wingdings" w:hint="default"/>
      </w:rPr>
    </w:lvl>
    <w:lvl w:ilvl="6">
      <w:start w:val="1"/>
      <w:numFmt w:val="bullet"/>
      <w:lvlText w:val=""/>
      <w:lvlJc w:val="left"/>
      <w:pPr>
        <w:tabs>
          <w:tab w:val="num" w:pos="5190"/>
        </w:tabs>
        <w:ind w:left="5190" w:hanging="360"/>
      </w:pPr>
      <w:rPr>
        <w:rFonts w:ascii="Symbol" w:hAnsi="Symbol" w:hint="default"/>
      </w:rPr>
    </w:lvl>
    <w:lvl w:ilvl="7">
      <w:start w:val="1"/>
      <w:numFmt w:val="bullet"/>
      <w:lvlText w:val="o"/>
      <w:lvlJc w:val="left"/>
      <w:pPr>
        <w:tabs>
          <w:tab w:val="num" w:pos="5910"/>
        </w:tabs>
        <w:ind w:left="5910" w:hanging="360"/>
      </w:pPr>
      <w:rPr>
        <w:rFonts w:ascii="Courier New" w:hAnsi="Courier New" w:hint="default"/>
      </w:rPr>
    </w:lvl>
    <w:lvl w:ilvl="8">
      <w:start w:val="1"/>
      <w:numFmt w:val="bullet"/>
      <w:lvlText w:val=""/>
      <w:lvlJc w:val="left"/>
      <w:pPr>
        <w:tabs>
          <w:tab w:val="num" w:pos="6630"/>
        </w:tabs>
        <w:ind w:left="6630" w:hanging="360"/>
      </w:pPr>
      <w:rPr>
        <w:rFonts w:ascii="Wingdings" w:hAnsi="Wingdings" w:hint="default"/>
      </w:rPr>
    </w:lvl>
  </w:abstractNum>
  <w:abstractNum w:abstractNumId="64" w15:restartNumberingAfterBreak="0">
    <w:nsid w:val="61BC22CA"/>
    <w:multiLevelType w:val="hybridMultilevel"/>
    <w:tmpl w:val="D3A0614A"/>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5" w15:restartNumberingAfterBreak="0">
    <w:nsid w:val="63CD0A8A"/>
    <w:multiLevelType w:val="multilevel"/>
    <w:tmpl w:val="F41C62E4"/>
    <w:lvl w:ilvl="0">
      <w:start w:val="1"/>
      <w:numFmt w:val="decimal"/>
      <w:pStyle w:val="Ttulo1"/>
      <w:lvlText w:val="%1"/>
      <w:lvlJc w:val="left"/>
      <w:pPr>
        <w:tabs>
          <w:tab w:val="num" w:pos="432"/>
        </w:tabs>
        <w:ind w:left="432" w:hanging="432"/>
      </w:pPr>
    </w:lvl>
    <w:lvl w:ilvl="1">
      <w:start w:val="1"/>
      <w:numFmt w:val="decimal"/>
      <w:pStyle w:val="Ttulo2"/>
      <w:lvlText w:val="%1.%2"/>
      <w:lvlJc w:val="left"/>
      <w:pPr>
        <w:tabs>
          <w:tab w:val="num" w:pos="576"/>
        </w:tabs>
        <w:ind w:left="576" w:hanging="576"/>
      </w:pPr>
    </w:lvl>
    <w:lvl w:ilvl="2">
      <w:start w:val="1"/>
      <w:numFmt w:val="decimal"/>
      <w:pStyle w:val="Ttulo3"/>
      <w:lvlText w:val="%1.%2.%3"/>
      <w:lvlJc w:val="left"/>
      <w:pPr>
        <w:tabs>
          <w:tab w:val="num" w:pos="1146"/>
        </w:tabs>
        <w:ind w:left="1146" w:hanging="720"/>
      </w:pPr>
    </w:lvl>
    <w:lvl w:ilvl="3">
      <w:start w:val="1"/>
      <w:numFmt w:val="decimal"/>
      <w:pStyle w:val="Ttulo4"/>
      <w:lvlText w:val="%1.%2.%3.%4"/>
      <w:lvlJc w:val="left"/>
      <w:pPr>
        <w:tabs>
          <w:tab w:val="num" w:pos="864"/>
        </w:tabs>
        <w:ind w:left="864" w:hanging="864"/>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Ttulo5"/>
      <w:lvlText w:val="%1.%2.%3.%4.%5"/>
      <w:lvlJc w:val="left"/>
      <w:pPr>
        <w:tabs>
          <w:tab w:val="num" w:pos="1008"/>
        </w:tabs>
        <w:ind w:left="1008" w:hanging="1008"/>
      </w:pPr>
    </w:lvl>
    <w:lvl w:ilvl="5">
      <w:start w:val="1"/>
      <w:numFmt w:val="decimal"/>
      <w:pStyle w:val="Ttulo6"/>
      <w:lvlText w:val="%1.%2.%3.%4.%5.%6"/>
      <w:lvlJc w:val="left"/>
      <w:pPr>
        <w:tabs>
          <w:tab w:val="num" w:pos="1152"/>
        </w:tabs>
        <w:ind w:left="1152" w:hanging="1152"/>
      </w:pPr>
    </w:lvl>
    <w:lvl w:ilvl="6">
      <w:start w:val="1"/>
      <w:numFmt w:val="decimal"/>
      <w:pStyle w:val="Ttulo7"/>
      <w:lvlText w:val="%1.%2.%3.%4.%5.%6.%7"/>
      <w:lvlJc w:val="left"/>
      <w:pPr>
        <w:tabs>
          <w:tab w:val="num" w:pos="1296"/>
        </w:tabs>
        <w:ind w:left="1296" w:hanging="1296"/>
      </w:pPr>
    </w:lvl>
    <w:lvl w:ilvl="7">
      <w:start w:val="1"/>
      <w:numFmt w:val="decimal"/>
      <w:pStyle w:val="Ttulo8"/>
      <w:lvlText w:val="%1.%2.%3.%4.%5.%6.%7.%8"/>
      <w:lvlJc w:val="left"/>
      <w:pPr>
        <w:tabs>
          <w:tab w:val="num" w:pos="1440"/>
        </w:tabs>
        <w:ind w:left="1440" w:hanging="1440"/>
      </w:pPr>
    </w:lvl>
    <w:lvl w:ilvl="8">
      <w:start w:val="1"/>
      <w:numFmt w:val="decimal"/>
      <w:pStyle w:val="Ttulo9"/>
      <w:lvlText w:val="%1.%2.%3.%4.%5.%6.%7.%8.%9"/>
      <w:lvlJc w:val="left"/>
      <w:pPr>
        <w:tabs>
          <w:tab w:val="num" w:pos="1584"/>
        </w:tabs>
        <w:ind w:left="1584" w:hanging="1584"/>
      </w:pPr>
    </w:lvl>
  </w:abstractNum>
  <w:abstractNum w:abstractNumId="66" w15:restartNumberingAfterBreak="0">
    <w:nsid w:val="63FF6C5C"/>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67" w15:restartNumberingAfterBreak="0">
    <w:nsid w:val="685A01DC"/>
    <w:multiLevelType w:val="hybridMultilevel"/>
    <w:tmpl w:val="E694592A"/>
    <w:lvl w:ilvl="0" w:tplc="001A3A82">
      <w:start w:val="1"/>
      <w:numFmt w:val="decimal"/>
      <w:lvlText w:val="%1."/>
      <w:lvlJc w:val="left"/>
      <w:pPr>
        <w:tabs>
          <w:tab w:val="num" w:pos="1211"/>
        </w:tabs>
        <w:ind w:left="1191" w:hanging="340"/>
      </w:pPr>
      <w:rPr>
        <w:rFonts w:hint="default"/>
      </w:rPr>
    </w:lvl>
    <w:lvl w:ilvl="1" w:tplc="04160019" w:tentative="1">
      <w:start w:val="1"/>
      <w:numFmt w:val="lowerLetter"/>
      <w:lvlText w:val="%2."/>
      <w:lvlJc w:val="left"/>
      <w:pPr>
        <w:tabs>
          <w:tab w:val="num" w:pos="2149"/>
        </w:tabs>
        <w:ind w:left="2149" w:hanging="360"/>
      </w:pPr>
    </w:lvl>
    <w:lvl w:ilvl="2" w:tplc="0416001B" w:tentative="1">
      <w:start w:val="1"/>
      <w:numFmt w:val="lowerRoman"/>
      <w:lvlText w:val="%3."/>
      <w:lvlJc w:val="right"/>
      <w:pPr>
        <w:tabs>
          <w:tab w:val="num" w:pos="2869"/>
        </w:tabs>
        <w:ind w:left="2869" w:hanging="180"/>
      </w:pPr>
    </w:lvl>
    <w:lvl w:ilvl="3" w:tplc="0416000F" w:tentative="1">
      <w:start w:val="1"/>
      <w:numFmt w:val="decimal"/>
      <w:lvlText w:val="%4."/>
      <w:lvlJc w:val="left"/>
      <w:pPr>
        <w:tabs>
          <w:tab w:val="num" w:pos="3589"/>
        </w:tabs>
        <w:ind w:left="3589" w:hanging="360"/>
      </w:pPr>
    </w:lvl>
    <w:lvl w:ilvl="4" w:tplc="04160019" w:tentative="1">
      <w:start w:val="1"/>
      <w:numFmt w:val="lowerLetter"/>
      <w:lvlText w:val="%5."/>
      <w:lvlJc w:val="left"/>
      <w:pPr>
        <w:tabs>
          <w:tab w:val="num" w:pos="4309"/>
        </w:tabs>
        <w:ind w:left="4309" w:hanging="360"/>
      </w:pPr>
    </w:lvl>
    <w:lvl w:ilvl="5" w:tplc="0416001B" w:tentative="1">
      <w:start w:val="1"/>
      <w:numFmt w:val="lowerRoman"/>
      <w:lvlText w:val="%6."/>
      <w:lvlJc w:val="right"/>
      <w:pPr>
        <w:tabs>
          <w:tab w:val="num" w:pos="5029"/>
        </w:tabs>
        <w:ind w:left="5029" w:hanging="180"/>
      </w:pPr>
    </w:lvl>
    <w:lvl w:ilvl="6" w:tplc="0416000F" w:tentative="1">
      <w:start w:val="1"/>
      <w:numFmt w:val="decimal"/>
      <w:lvlText w:val="%7."/>
      <w:lvlJc w:val="left"/>
      <w:pPr>
        <w:tabs>
          <w:tab w:val="num" w:pos="5749"/>
        </w:tabs>
        <w:ind w:left="5749" w:hanging="360"/>
      </w:pPr>
    </w:lvl>
    <w:lvl w:ilvl="7" w:tplc="04160019" w:tentative="1">
      <w:start w:val="1"/>
      <w:numFmt w:val="lowerLetter"/>
      <w:lvlText w:val="%8."/>
      <w:lvlJc w:val="left"/>
      <w:pPr>
        <w:tabs>
          <w:tab w:val="num" w:pos="6469"/>
        </w:tabs>
        <w:ind w:left="6469" w:hanging="360"/>
      </w:pPr>
    </w:lvl>
    <w:lvl w:ilvl="8" w:tplc="0416001B" w:tentative="1">
      <w:start w:val="1"/>
      <w:numFmt w:val="lowerRoman"/>
      <w:lvlText w:val="%9."/>
      <w:lvlJc w:val="right"/>
      <w:pPr>
        <w:tabs>
          <w:tab w:val="num" w:pos="7189"/>
        </w:tabs>
        <w:ind w:left="7189" w:hanging="180"/>
      </w:pPr>
    </w:lvl>
  </w:abstractNum>
  <w:abstractNum w:abstractNumId="68" w15:restartNumberingAfterBreak="0">
    <w:nsid w:val="6A0176F9"/>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69" w15:restartNumberingAfterBreak="0">
    <w:nsid w:val="6A1D3690"/>
    <w:multiLevelType w:val="singleLevel"/>
    <w:tmpl w:val="E32806BA"/>
    <w:lvl w:ilvl="0">
      <w:start w:val="1"/>
      <w:numFmt w:val="bullet"/>
      <w:lvlText w:val=""/>
      <w:lvlJc w:val="left"/>
      <w:pPr>
        <w:tabs>
          <w:tab w:val="num" w:pos="417"/>
        </w:tabs>
        <w:ind w:left="360" w:hanging="303"/>
      </w:pPr>
      <w:rPr>
        <w:rFonts w:ascii="Symbol" w:hAnsi="Symbol" w:hint="default"/>
      </w:rPr>
    </w:lvl>
  </w:abstractNum>
  <w:abstractNum w:abstractNumId="70" w15:restartNumberingAfterBreak="0">
    <w:nsid w:val="6A4647C7"/>
    <w:multiLevelType w:val="multilevel"/>
    <w:tmpl w:val="BD087BC6"/>
    <w:lvl w:ilvl="0">
      <w:start w:val="1"/>
      <w:numFmt w:val="bullet"/>
      <w:lvlText w:val=""/>
      <w:lvlJc w:val="left"/>
      <w:pPr>
        <w:tabs>
          <w:tab w:val="num" w:pos="2138"/>
        </w:tabs>
        <w:ind w:left="2138" w:hanging="360"/>
      </w:pPr>
      <w:rPr>
        <w:rFonts w:ascii="Symbol" w:hAnsi="Symbol" w:hint="default"/>
      </w:rPr>
    </w:lvl>
    <w:lvl w:ilvl="1">
      <w:start w:val="1"/>
      <w:numFmt w:val="bullet"/>
      <w:lvlText w:val="o"/>
      <w:lvlJc w:val="left"/>
      <w:pPr>
        <w:tabs>
          <w:tab w:val="num" w:pos="2858"/>
        </w:tabs>
        <w:ind w:left="2858" w:hanging="360"/>
      </w:pPr>
      <w:rPr>
        <w:rFonts w:ascii="Courier New" w:hAnsi="Courier New" w:hint="default"/>
      </w:rPr>
    </w:lvl>
    <w:lvl w:ilvl="2">
      <w:start w:val="1"/>
      <w:numFmt w:val="bullet"/>
      <w:lvlText w:val=""/>
      <w:lvlJc w:val="left"/>
      <w:pPr>
        <w:tabs>
          <w:tab w:val="num" w:pos="3578"/>
        </w:tabs>
        <w:ind w:left="3578" w:hanging="360"/>
      </w:pPr>
      <w:rPr>
        <w:rFonts w:ascii="Wingdings" w:hAnsi="Wingdings" w:hint="default"/>
      </w:rPr>
    </w:lvl>
    <w:lvl w:ilvl="3">
      <w:start w:val="1"/>
      <w:numFmt w:val="bullet"/>
      <w:lvlText w:val=""/>
      <w:lvlJc w:val="left"/>
      <w:pPr>
        <w:tabs>
          <w:tab w:val="num" w:pos="4298"/>
        </w:tabs>
        <w:ind w:left="4298" w:hanging="360"/>
      </w:pPr>
      <w:rPr>
        <w:rFonts w:ascii="Symbol" w:hAnsi="Symbol" w:hint="default"/>
      </w:rPr>
    </w:lvl>
    <w:lvl w:ilvl="4">
      <w:start w:val="1"/>
      <w:numFmt w:val="bullet"/>
      <w:lvlText w:val="o"/>
      <w:lvlJc w:val="left"/>
      <w:pPr>
        <w:tabs>
          <w:tab w:val="num" w:pos="5018"/>
        </w:tabs>
        <w:ind w:left="5018" w:hanging="360"/>
      </w:pPr>
      <w:rPr>
        <w:rFonts w:ascii="Courier New" w:hAnsi="Courier New" w:hint="default"/>
      </w:rPr>
    </w:lvl>
    <w:lvl w:ilvl="5">
      <w:start w:val="1"/>
      <w:numFmt w:val="bullet"/>
      <w:lvlText w:val=""/>
      <w:lvlJc w:val="left"/>
      <w:pPr>
        <w:tabs>
          <w:tab w:val="num" w:pos="5738"/>
        </w:tabs>
        <w:ind w:left="5738" w:hanging="360"/>
      </w:pPr>
      <w:rPr>
        <w:rFonts w:ascii="Wingdings" w:hAnsi="Wingdings" w:hint="default"/>
      </w:rPr>
    </w:lvl>
    <w:lvl w:ilvl="6">
      <w:start w:val="1"/>
      <w:numFmt w:val="bullet"/>
      <w:lvlText w:val=""/>
      <w:lvlJc w:val="left"/>
      <w:pPr>
        <w:tabs>
          <w:tab w:val="num" w:pos="6458"/>
        </w:tabs>
        <w:ind w:left="6458" w:hanging="360"/>
      </w:pPr>
      <w:rPr>
        <w:rFonts w:ascii="Symbol" w:hAnsi="Symbol" w:hint="default"/>
      </w:rPr>
    </w:lvl>
    <w:lvl w:ilvl="7">
      <w:start w:val="1"/>
      <w:numFmt w:val="bullet"/>
      <w:lvlText w:val="o"/>
      <w:lvlJc w:val="left"/>
      <w:pPr>
        <w:tabs>
          <w:tab w:val="num" w:pos="7178"/>
        </w:tabs>
        <w:ind w:left="7178" w:hanging="360"/>
      </w:pPr>
      <w:rPr>
        <w:rFonts w:ascii="Courier New" w:hAnsi="Courier New" w:hint="default"/>
      </w:rPr>
    </w:lvl>
    <w:lvl w:ilvl="8">
      <w:start w:val="1"/>
      <w:numFmt w:val="bullet"/>
      <w:lvlText w:val=""/>
      <w:lvlJc w:val="left"/>
      <w:pPr>
        <w:tabs>
          <w:tab w:val="num" w:pos="7898"/>
        </w:tabs>
        <w:ind w:left="7898" w:hanging="360"/>
      </w:pPr>
      <w:rPr>
        <w:rFonts w:ascii="Wingdings" w:hAnsi="Wingdings" w:hint="default"/>
      </w:rPr>
    </w:lvl>
  </w:abstractNum>
  <w:abstractNum w:abstractNumId="71" w15:restartNumberingAfterBreak="0">
    <w:nsid w:val="6A823BE7"/>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72" w15:restartNumberingAfterBreak="0">
    <w:nsid w:val="6C0F3A81"/>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73" w15:restartNumberingAfterBreak="0">
    <w:nsid w:val="6DC872E7"/>
    <w:multiLevelType w:val="singleLevel"/>
    <w:tmpl w:val="BDFE514E"/>
    <w:lvl w:ilvl="0">
      <w:start w:val="2"/>
      <w:numFmt w:val="bullet"/>
      <w:lvlText w:val="-"/>
      <w:lvlJc w:val="left"/>
      <w:pPr>
        <w:tabs>
          <w:tab w:val="num" w:pos="1069"/>
        </w:tabs>
        <w:ind w:left="1069" w:hanging="360"/>
      </w:pPr>
      <w:rPr>
        <w:rFonts w:ascii="Times New Roman" w:hAnsi="Times New Roman" w:hint="default"/>
      </w:rPr>
    </w:lvl>
  </w:abstractNum>
  <w:abstractNum w:abstractNumId="74" w15:restartNumberingAfterBreak="0">
    <w:nsid w:val="72283F6F"/>
    <w:multiLevelType w:val="singleLevel"/>
    <w:tmpl w:val="E32806BA"/>
    <w:lvl w:ilvl="0">
      <w:start w:val="1"/>
      <w:numFmt w:val="bullet"/>
      <w:lvlText w:val=""/>
      <w:lvlJc w:val="left"/>
      <w:pPr>
        <w:tabs>
          <w:tab w:val="num" w:pos="417"/>
        </w:tabs>
        <w:ind w:left="360" w:hanging="303"/>
      </w:pPr>
      <w:rPr>
        <w:rFonts w:ascii="Symbol" w:hAnsi="Symbol" w:hint="default"/>
      </w:rPr>
    </w:lvl>
  </w:abstractNum>
  <w:abstractNum w:abstractNumId="75" w15:restartNumberingAfterBreak="0">
    <w:nsid w:val="73B6627D"/>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76" w15:restartNumberingAfterBreak="0">
    <w:nsid w:val="747155D8"/>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77" w15:restartNumberingAfterBreak="0">
    <w:nsid w:val="7771058B"/>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78" w15:restartNumberingAfterBreak="0">
    <w:nsid w:val="78291307"/>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79" w15:restartNumberingAfterBreak="0">
    <w:nsid w:val="78925DE8"/>
    <w:multiLevelType w:val="multilevel"/>
    <w:tmpl w:val="C06C7904"/>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rPr>
    </w:lvl>
    <w:lvl w:ilvl="2">
      <w:start w:val="1"/>
      <w:numFmt w:val="lowerRoman"/>
      <w:lvlText w:val="%3."/>
      <w:lvlJc w:val="right"/>
      <w:pPr>
        <w:tabs>
          <w:tab w:val="num" w:pos="2160"/>
        </w:tabs>
        <w:ind w:left="2160" w:hanging="180"/>
      </w:pPr>
    </w:lvl>
    <w:lvl w:ilvl="3">
      <w:start w:val="1"/>
      <w:numFmt w:val="bullet"/>
      <w:lvlText w:val=""/>
      <w:lvlJc w:val="left"/>
      <w:pPr>
        <w:tabs>
          <w:tab w:val="num" w:pos="2880"/>
        </w:tabs>
        <w:ind w:left="2880" w:hanging="360"/>
      </w:pPr>
      <w:rPr>
        <w:rFonts w:ascii="Symbol" w:hAnsi="Symbol" w:hint="default"/>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0" w15:restartNumberingAfterBreak="0">
    <w:nsid w:val="7ABD76C7"/>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81" w15:restartNumberingAfterBreak="0">
    <w:nsid w:val="7AF67170"/>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82" w15:restartNumberingAfterBreak="0">
    <w:nsid w:val="7E222A8C"/>
    <w:multiLevelType w:val="singleLevel"/>
    <w:tmpl w:val="2EDE79EE"/>
    <w:lvl w:ilvl="0">
      <w:start w:val="1"/>
      <w:numFmt w:val="bullet"/>
      <w:lvlText w:val=""/>
      <w:lvlJc w:val="left"/>
      <w:pPr>
        <w:tabs>
          <w:tab w:val="num" w:pos="360"/>
        </w:tabs>
        <w:ind w:left="360" w:hanging="360"/>
      </w:pPr>
      <w:rPr>
        <w:rFonts w:ascii="Symbol" w:hAnsi="Symbol" w:hint="default"/>
      </w:rPr>
    </w:lvl>
  </w:abstractNum>
  <w:abstractNum w:abstractNumId="83" w15:restartNumberingAfterBreak="0">
    <w:nsid w:val="7EBB14F9"/>
    <w:multiLevelType w:val="hybridMultilevel"/>
    <w:tmpl w:val="918E6A9E"/>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84" w15:restartNumberingAfterBreak="0">
    <w:nsid w:val="7EDD28FC"/>
    <w:multiLevelType w:val="singleLevel"/>
    <w:tmpl w:val="04160001"/>
    <w:lvl w:ilvl="0">
      <w:start w:val="1"/>
      <w:numFmt w:val="bullet"/>
      <w:lvlText w:val=""/>
      <w:lvlJc w:val="left"/>
      <w:pPr>
        <w:ind w:left="720" w:hanging="360"/>
      </w:pPr>
      <w:rPr>
        <w:rFonts w:ascii="Symbol" w:hAnsi="Symbol" w:hint="default"/>
      </w:rPr>
    </w:lvl>
  </w:abstractNum>
  <w:num w:numId="1">
    <w:abstractNumId w:val="69"/>
  </w:num>
  <w:num w:numId="2">
    <w:abstractNumId w:val="74"/>
  </w:num>
  <w:num w:numId="3">
    <w:abstractNumId w:val="33"/>
  </w:num>
  <w:num w:numId="4">
    <w:abstractNumId w:val="0"/>
  </w:num>
  <w:num w:numId="5">
    <w:abstractNumId w:val="1"/>
  </w:num>
  <w:num w:numId="6">
    <w:abstractNumId w:val="79"/>
  </w:num>
  <w:num w:numId="7">
    <w:abstractNumId w:val="63"/>
  </w:num>
  <w:num w:numId="8">
    <w:abstractNumId w:val="70"/>
  </w:num>
  <w:num w:numId="9">
    <w:abstractNumId w:val="40"/>
  </w:num>
  <w:num w:numId="10">
    <w:abstractNumId w:val="29"/>
  </w:num>
  <w:num w:numId="11">
    <w:abstractNumId w:val="35"/>
  </w:num>
  <w:num w:numId="12">
    <w:abstractNumId w:val="27"/>
  </w:num>
  <w:num w:numId="13">
    <w:abstractNumId w:val="38"/>
  </w:num>
  <w:num w:numId="14">
    <w:abstractNumId w:val="59"/>
  </w:num>
  <w:num w:numId="15">
    <w:abstractNumId w:val="14"/>
  </w:num>
  <w:num w:numId="16">
    <w:abstractNumId w:val="65"/>
  </w:num>
  <w:num w:numId="17">
    <w:abstractNumId w:val="71"/>
  </w:num>
  <w:num w:numId="18">
    <w:abstractNumId w:val="58"/>
  </w:num>
  <w:num w:numId="19">
    <w:abstractNumId w:val="81"/>
  </w:num>
  <w:num w:numId="20">
    <w:abstractNumId w:val="21"/>
  </w:num>
  <w:num w:numId="21">
    <w:abstractNumId w:val="9"/>
  </w:num>
  <w:num w:numId="22">
    <w:abstractNumId w:val="12"/>
  </w:num>
  <w:num w:numId="23">
    <w:abstractNumId w:val="36"/>
  </w:num>
  <w:num w:numId="24">
    <w:abstractNumId w:val="72"/>
  </w:num>
  <w:num w:numId="25">
    <w:abstractNumId w:val="20"/>
  </w:num>
  <w:num w:numId="26">
    <w:abstractNumId w:val="44"/>
  </w:num>
  <w:num w:numId="27">
    <w:abstractNumId w:val="52"/>
  </w:num>
  <w:num w:numId="28">
    <w:abstractNumId w:val="47"/>
  </w:num>
  <w:num w:numId="29">
    <w:abstractNumId w:val="10"/>
  </w:num>
  <w:num w:numId="30">
    <w:abstractNumId w:val="26"/>
  </w:num>
  <w:num w:numId="31">
    <w:abstractNumId w:val="16"/>
  </w:num>
  <w:num w:numId="32">
    <w:abstractNumId w:val="28"/>
  </w:num>
  <w:num w:numId="33">
    <w:abstractNumId w:val="80"/>
  </w:num>
  <w:num w:numId="34">
    <w:abstractNumId w:val="5"/>
  </w:num>
  <w:num w:numId="35">
    <w:abstractNumId w:val="18"/>
  </w:num>
  <w:num w:numId="36">
    <w:abstractNumId w:val="49"/>
  </w:num>
  <w:num w:numId="37">
    <w:abstractNumId w:val="11"/>
  </w:num>
  <w:num w:numId="38">
    <w:abstractNumId w:val="48"/>
  </w:num>
  <w:num w:numId="39">
    <w:abstractNumId w:val="66"/>
  </w:num>
  <w:num w:numId="40">
    <w:abstractNumId w:val="62"/>
  </w:num>
  <w:num w:numId="41">
    <w:abstractNumId w:val="75"/>
  </w:num>
  <w:num w:numId="42">
    <w:abstractNumId w:val="24"/>
  </w:num>
  <w:num w:numId="43">
    <w:abstractNumId w:val="82"/>
  </w:num>
  <w:num w:numId="44">
    <w:abstractNumId w:val="78"/>
  </w:num>
  <w:num w:numId="45">
    <w:abstractNumId w:val="37"/>
  </w:num>
  <w:num w:numId="46">
    <w:abstractNumId w:val="51"/>
  </w:num>
  <w:num w:numId="47">
    <w:abstractNumId w:val="30"/>
  </w:num>
  <w:num w:numId="48">
    <w:abstractNumId w:val="54"/>
  </w:num>
  <w:num w:numId="49">
    <w:abstractNumId w:val="68"/>
  </w:num>
  <w:num w:numId="50">
    <w:abstractNumId w:val="77"/>
  </w:num>
  <w:num w:numId="51">
    <w:abstractNumId w:val="50"/>
  </w:num>
  <w:num w:numId="52">
    <w:abstractNumId w:val="19"/>
  </w:num>
  <w:num w:numId="53">
    <w:abstractNumId w:val="76"/>
  </w:num>
  <w:num w:numId="54">
    <w:abstractNumId w:val="6"/>
  </w:num>
  <w:num w:numId="55">
    <w:abstractNumId w:val="13"/>
  </w:num>
  <w:num w:numId="56">
    <w:abstractNumId w:val="17"/>
  </w:num>
  <w:num w:numId="57">
    <w:abstractNumId w:val="55"/>
  </w:num>
  <w:num w:numId="58">
    <w:abstractNumId w:val="60"/>
  </w:num>
  <w:num w:numId="59">
    <w:abstractNumId w:val="46"/>
  </w:num>
  <w:num w:numId="60">
    <w:abstractNumId w:val="61"/>
  </w:num>
  <w:num w:numId="61">
    <w:abstractNumId w:val="8"/>
  </w:num>
  <w:num w:numId="62">
    <w:abstractNumId w:val="41"/>
  </w:num>
  <w:num w:numId="63">
    <w:abstractNumId w:val="31"/>
  </w:num>
  <w:num w:numId="64">
    <w:abstractNumId w:val="53"/>
  </w:num>
  <w:num w:numId="65">
    <w:abstractNumId w:val="32"/>
  </w:num>
  <w:num w:numId="66">
    <w:abstractNumId w:val="25"/>
  </w:num>
  <w:num w:numId="67">
    <w:abstractNumId w:val="84"/>
  </w:num>
  <w:num w:numId="68">
    <w:abstractNumId w:val="67"/>
  </w:num>
  <w:num w:numId="69">
    <w:abstractNumId w:val="42"/>
  </w:num>
  <w:num w:numId="70">
    <w:abstractNumId w:val="73"/>
  </w:num>
  <w:num w:numId="71">
    <w:abstractNumId w:val="56"/>
  </w:num>
  <w:num w:numId="72">
    <w:abstractNumId w:val="43"/>
  </w:num>
  <w:num w:numId="73">
    <w:abstractNumId w:val="4"/>
  </w:num>
  <w:num w:numId="74">
    <w:abstractNumId w:val="2"/>
  </w:num>
  <w:num w:numId="75">
    <w:abstractNumId w:val="23"/>
  </w:num>
  <w:num w:numId="76">
    <w:abstractNumId w:val="83"/>
  </w:num>
  <w:num w:numId="77">
    <w:abstractNumId w:val="39"/>
  </w:num>
  <w:num w:numId="78">
    <w:abstractNumId w:val="3"/>
  </w:num>
  <w:num w:numId="79">
    <w:abstractNumId w:val="57"/>
  </w:num>
  <w:num w:numId="80">
    <w:abstractNumId w:val="15"/>
  </w:num>
  <w:num w:numId="81">
    <w:abstractNumId w:val="45"/>
  </w:num>
  <w:num w:numId="82">
    <w:abstractNumId w:val="34"/>
  </w:num>
  <w:num w:numId="83">
    <w:abstractNumId w:val="7"/>
  </w:num>
  <w:num w:numId="84">
    <w:abstractNumId w:val="64"/>
  </w:num>
  <w:num w:numId="85">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22"/>
  </w:num>
  <w:num w:numId="88">
    <w:abstractNumId w:val="13"/>
  </w:num>
  <w:num w:numId="89">
    <w:abstractNumId w:val="63"/>
    <w:lvlOverride w:ilvl="0"/>
    <w:lvlOverride w:ilvl="1">
      <w:startOverride w:val="1"/>
    </w:lvlOverride>
    <w:lvlOverride w:ilvl="2"/>
    <w:lvlOverride w:ilvl="3"/>
    <w:lvlOverride w:ilvl="4"/>
    <w:lvlOverride w:ilvl="5"/>
    <w:lvlOverride w:ilvl="6"/>
    <w:lvlOverride w:ilvl="7"/>
    <w:lvlOverride w:ilvl="8"/>
  </w:num>
  <w:num w:numId="90">
    <w:abstractNumId w:val="55"/>
  </w:num>
  <w:num w:numId="91">
    <w:abstractNumId w:val="60"/>
  </w:num>
  <w:num w:numId="92">
    <w:abstractNumId w:val="46"/>
  </w:num>
  <w:numIdMacAtCleanup w:val="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6D79"/>
    <w:rsid w:val="000078E1"/>
    <w:rsid w:val="000177FA"/>
    <w:rsid w:val="000436DF"/>
    <w:rsid w:val="000514A6"/>
    <w:rsid w:val="00051D3A"/>
    <w:rsid w:val="00073C43"/>
    <w:rsid w:val="00086883"/>
    <w:rsid w:val="00093B60"/>
    <w:rsid w:val="00096AE4"/>
    <w:rsid w:val="000B2622"/>
    <w:rsid w:val="000B43FB"/>
    <w:rsid w:val="000B7F13"/>
    <w:rsid w:val="000C6774"/>
    <w:rsid w:val="000D78A6"/>
    <w:rsid w:val="000F1C4B"/>
    <w:rsid w:val="0010189B"/>
    <w:rsid w:val="00102B23"/>
    <w:rsid w:val="00105243"/>
    <w:rsid w:val="001243ED"/>
    <w:rsid w:val="00136149"/>
    <w:rsid w:val="001370EE"/>
    <w:rsid w:val="0014129B"/>
    <w:rsid w:val="00141483"/>
    <w:rsid w:val="00146A50"/>
    <w:rsid w:val="0015441A"/>
    <w:rsid w:val="00156ECF"/>
    <w:rsid w:val="0016072A"/>
    <w:rsid w:val="0016509F"/>
    <w:rsid w:val="00166318"/>
    <w:rsid w:val="001732F9"/>
    <w:rsid w:val="00175F5D"/>
    <w:rsid w:val="001761DA"/>
    <w:rsid w:val="00176AE0"/>
    <w:rsid w:val="00184B85"/>
    <w:rsid w:val="001B2F7A"/>
    <w:rsid w:val="00221F17"/>
    <w:rsid w:val="00235248"/>
    <w:rsid w:val="00237849"/>
    <w:rsid w:val="00244461"/>
    <w:rsid w:val="002504E3"/>
    <w:rsid w:val="002606DF"/>
    <w:rsid w:val="00262B8C"/>
    <w:rsid w:val="00275D7C"/>
    <w:rsid w:val="0028385F"/>
    <w:rsid w:val="002A0F79"/>
    <w:rsid w:val="002A6B33"/>
    <w:rsid w:val="002B4489"/>
    <w:rsid w:val="002B5D24"/>
    <w:rsid w:val="002D53D3"/>
    <w:rsid w:val="002D5554"/>
    <w:rsid w:val="002D780E"/>
    <w:rsid w:val="002F2102"/>
    <w:rsid w:val="002F2822"/>
    <w:rsid w:val="00317002"/>
    <w:rsid w:val="0032190F"/>
    <w:rsid w:val="00324985"/>
    <w:rsid w:val="003369DD"/>
    <w:rsid w:val="00340A21"/>
    <w:rsid w:val="00340B34"/>
    <w:rsid w:val="00345460"/>
    <w:rsid w:val="00345F08"/>
    <w:rsid w:val="0036207E"/>
    <w:rsid w:val="00373240"/>
    <w:rsid w:val="003807FC"/>
    <w:rsid w:val="00392AD2"/>
    <w:rsid w:val="00396CC6"/>
    <w:rsid w:val="00397983"/>
    <w:rsid w:val="003A5B33"/>
    <w:rsid w:val="003B75A3"/>
    <w:rsid w:val="003C00A6"/>
    <w:rsid w:val="003C1B22"/>
    <w:rsid w:val="003C3930"/>
    <w:rsid w:val="003D0F66"/>
    <w:rsid w:val="003D7053"/>
    <w:rsid w:val="003F1DD9"/>
    <w:rsid w:val="003F6BEF"/>
    <w:rsid w:val="00401C89"/>
    <w:rsid w:val="00403AE1"/>
    <w:rsid w:val="00411BE9"/>
    <w:rsid w:val="00421538"/>
    <w:rsid w:val="00432C69"/>
    <w:rsid w:val="00441E1E"/>
    <w:rsid w:val="00452ACE"/>
    <w:rsid w:val="0046074F"/>
    <w:rsid w:val="00486B58"/>
    <w:rsid w:val="0049441F"/>
    <w:rsid w:val="004A36F1"/>
    <w:rsid w:val="004C330A"/>
    <w:rsid w:val="004E0B2B"/>
    <w:rsid w:val="004E13CD"/>
    <w:rsid w:val="004E4E2E"/>
    <w:rsid w:val="004F31D7"/>
    <w:rsid w:val="00500A1D"/>
    <w:rsid w:val="00513936"/>
    <w:rsid w:val="005315EE"/>
    <w:rsid w:val="005755B7"/>
    <w:rsid w:val="00576D72"/>
    <w:rsid w:val="005819E0"/>
    <w:rsid w:val="00584D54"/>
    <w:rsid w:val="00585884"/>
    <w:rsid w:val="00590A6C"/>
    <w:rsid w:val="005A7EA9"/>
    <w:rsid w:val="005F4BAA"/>
    <w:rsid w:val="006056B3"/>
    <w:rsid w:val="00605B07"/>
    <w:rsid w:val="00613735"/>
    <w:rsid w:val="0062285F"/>
    <w:rsid w:val="00622AAA"/>
    <w:rsid w:val="006411F7"/>
    <w:rsid w:val="00643B47"/>
    <w:rsid w:val="00643C60"/>
    <w:rsid w:val="006528F9"/>
    <w:rsid w:val="00657840"/>
    <w:rsid w:val="006812CF"/>
    <w:rsid w:val="00683119"/>
    <w:rsid w:val="00696B7F"/>
    <w:rsid w:val="006B19F5"/>
    <w:rsid w:val="006E1C7C"/>
    <w:rsid w:val="00704BF7"/>
    <w:rsid w:val="0070547C"/>
    <w:rsid w:val="00705977"/>
    <w:rsid w:val="00706AE2"/>
    <w:rsid w:val="00722E08"/>
    <w:rsid w:val="00776B58"/>
    <w:rsid w:val="00781FBE"/>
    <w:rsid w:val="00787819"/>
    <w:rsid w:val="00790BE2"/>
    <w:rsid w:val="0079772D"/>
    <w:rsid w:val="007B31F5"/>
    <w:rsid w:val="007C00FE"/>
    <w:rsid w:val="007C744E"/>
    <w:rsid w:val="007D2883"/>
    <w:rsid w:val="007D4A3E"/>
    <w:rsid w:val="007F68FE"/>
    <w:rsid w:val="00804DA4"/>
    <w:rsid w:val="008051C5"/>
    <w:rsid w:val="00817CEA"/>
    <w:rsid w:val="00855FBB"/>
    <w:rsid w:val="00862E8E"/>
    <w:rsid w:val="00864A68"/>
    <w:rsid w:val="00875D98"/>
    <w:rsid w:val="00882BD5"/>
    <w:rsid w:val="0089095B"/>
    <w:rsid w:val="00895737"/>
    <w:rsid w:val="008A4A2C"/>
    <w:rsid w:val="008A54BD"/>
    <w:rsid w:val="008C08EE"/>
    <w:rsid w:val="008D5AFF"/>
    <w:rsid w:val="008E65E8"/>
    <w:rsid w:val="0091512F"/>
    <w:rsid w:val="009240D8"/>
    <w:rsid w:val="00925DD4"/>
    <w:rsid w:val="009356DF"/>
    <w:rsid w:val="00936C6F"/>
    <w:rsid w:val="00955F3D"/>
    <w:rsid w:val="00970958"/>
    <w:rsid w:val="009723AC"/>
    <w:rsid w:val="00976257"/>
    <w:rsid w:val="009902C2"/>
    <w:rsid w:val="00992CED"/>
    <w:rsid w:val="009939EA"/>
    <w:rsid w:val="009956B8"/>
    <w:rsid w:val="009957DE"/>
    <w:rsid w:val="009B5D53"/>
    <w:rsid w:val="009B76C2"/>
    <w:rsid w:val="009C3B54"/>
    <w:rsid w:val="009D13F1"/>
    <w:rsid w:val="009D2CAF"/>
    <w:rsid w:val="009D48A9"/>
    <w:rsid w:val="00A11623"/>
    <w:rsid w:val="00A12DCE"/>
    <w:rsid w:val="00A2461B"/>
    <w:rsid w:val="00A45B43"/>
    <w:rsid w:val="00A50D6A"/>
    <w:rsid w:val="00A670BC"/>
    <w:rsid w:val="00AB0674"/>
    <w:rsid w:val="00AB3335"/>
    <w:rsid w:val="00AC1AA5"/>
    <w:rsid w:val="00AC3C4D"/>
    <w:rsid w:val="00AD5880"/>
    <w:rsid w:val="00B02D8C"/>
    <w:rsid w:val="00B139C9"/>
    <w:rsid w:val="00B16015"/>
    <w:rsid w:val="00B3646A"/>
    <w:rsid w:val="00B47A17"/>
    <w:rsid w:val="00B57354"/>
    <w:rsid w:val="00B67CEE"/>
    <w:rsid w:val="00B83CE2"/>
    <w:rsid w:val="00B95CB5"/>
    <w:rsid w:val="00BC683B"/>
    <w:rsid w:val="00BF1A11"/>
    <w:rsid w:val="00C07129"/>
    <w:rsid w:val="00C077FD"/>
    <w:rsid w:val="00C16503"/>
    <w:rsid w:val="00C246D1"/>
    <w:rsid w:val="00C301B9"/>
    <w:rsid w:val="00C308BC"/>
    <w:rsid w:val="00C4070C"/>
    <w:rsid w:val="00C478E8"/>
    <w:rsid w:val="00C57125"/>
    <w:rsid w:val="00C75100"/>
    <w:rsid w:val="00C76B6F"/>
    <w:rsid w:val="00C96556"/>
    <w:rsid w:val="00CA1073"/>
    <w:rsid w:val="00CA5436"/>
    <w:rsid w:val="00CB05DD"/>
    <w:rsid w:val="00CB4DB3"/>
    <w:rsid w:val="00CD4F29"/>
    <w:rsid w:val="00CD7DE3"/>
    <w:rsid w:val="00D06908"/>
    <w:rsid w:val="00D06C86"/>
    <w:rsid w:val="00D10462"/>
    <w:rsid w:val="00D174E0"/>
    <w:rsid w:val="00D21253"/>
    <w:rsid w:val="00D36D79"/>
    <w:rsid w:val="00D41DEF"/>
    <w:rsid w:val="00D50E25"/>
    <w:rsid w:val="00D510FF"/>
    <w:rsid w:val="00D7166F"/>
    <w:rsid w:val="00D71681"/>
    <w:rsid w:val="00D76D1C"/>
    <w:rsid w:val="00D8285D"/>
    <w:rsid w:val="00D834DD"/>
    <w:rsid w:val="00D935F0"/>
    <w:rsid w:val="00D95173"/>
    <w:rsid w:val="00DF1DAE"/>
    <w:rsid w:val="00DF2EA1"/>
    <w:rsid w:val="00E02C94"/>
    <w:rsid w:val="00E3247D"/>
    <w:rsid w:val="00E433E5"/>
    <w:rsid w:val="00E842B9"/>
    <w:rsid w:val="00E85A2D"/>
    <w:rsid w:val="00EA5D9C"/>
    <w:rsid w:val="00EC00F3"/>
    <w:rsid w:val="00EC563F"/>
    <w:rsid w:val="00EC5CF2"/>
    <w:rsid w:val="00EC6430"/>
    <w:rsid w:val="00EC7A73"/>
    <w:rsid w:val="00ED4BFD"/>
    <w:rsid w:val="00EE1638"/>
    <w:rsid w:val="00EE659F"/>
    <w:rsid w:val="00F02BE8"/>
    <w:rsid w:val="00F11F4F"/>
    <w:rsid w:val="00F14416"/>
    <w:rsid w:val="00F30FF8"/>
    <w:rsid w:val="00F54923"/>
    <w:rsid w:val="00F568E1"/>
    <w:rsid w:val="00F76B50"/>
    <w:rsid w:val="00F81C23"/>
    <w:rsid w:val="00F81D11"/>
    <w:rsid w:val="00F8342B"/>
    <w:rsid w:val="00F86A52"/>
    <w:rsid w:val="00FB21B2"/>
    <w:rsid w:val="00FB54D5"/>
    <w:rsid w:val="00FC2EC4"/>
    <w:rsid w:val="00FC679A"/>
    <w:rsid w:val="00FE21DB"/>
    <w:rsid w:val="00FE3848"/>
    <w:rsid w:val="00FE41F4"/>
    <w:rsid w:val="00FE6C19"/>
    <w:rsid w:val="00FF376E"/>
    <w:rsid w:val="00FF465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0C8839F"/>
  <w15:docId w15:val="{289D4055-0295-42A5-88B3-041C40A02B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6509F"/>
    <w:pPr>
      <w:spacing w:after="0" w:line="360" w:lineRule="auto"/>
      <w:ind w:left="709"/>
      <w:jc w:val="both"/>
    </w:pPr>
    <w:rPr>
      <w:rFonts w:ascii="Arial" w:eastAsia="Times New Roman" w:hAnsi="Arial" w:cs="Times New Roman"/>
      <w:sz w:val="24"/>
      <w:szCs w:val="20"/>
      <w:lang w:eastAsia="pt-BR"/>
    </w:rPr>
  </w:style>
  <w:style w:type="paragraph" w:styleId="Ttulo1">
    <w:name w:val="heading 1"/>
    <w:basedOn w:val="Normal"/>
    <w:next w:val="Normal"/>
    <w:link w:val="Ttulo1Char"/>
    <w:qFormat/>
    <w:rsid w:val="002504E3"/>
    <w:pPr>
      <w:keepNext/>
      <w:numPr>
        <w:numId w:val="16"/>
      </w:numPr>
      <w:outlineLvl w:val="0"/>
    </w:pPr>
    <w:rPr>
      <w:rFonts w:ascii="Arial Black" w:hAnsi="Arial Black"/>
      <w:b/>
      <w:caps/>
      <w:sz w:val="28"/>
    </w:rPr>
  </w:style>
  <w:style w:type="paragraph" w:styleId="Ttulo2">
    <w:name w:val="heading 2"/>
    <w:basedOn w:val="Normal"/>
    <w:next w:val="Normal"/>
    <w:link w:val="Ttulo2Char"/>
    <w:qFormat/>
    <w:rsid w:val="00B67CEE"/>
    <w:pPr>
      <w:keepNext/>
      <w:numPr>
        <w:ilvl w:val="1"/>
        <w:numId w:val="16"/>
      </w:numPr>
      <w:spacing w:after="240"/>
      <w:outlineLvl w:val="1"/>
    </w:pPr>
    <w:rPr>
      <w:b/>
      <w:sz w:val="28"/>
    </w:rPr>
  </w:style>
  <w:style w:type="paragraph" w:styleId="Ttulo3">
    <w:name w:val="heading 3"/>
    <w:aliases w:val="Título 3 - Seção 1"/>
    <w:basedOn w:val="Normal"/>
    <w:next w:val="Normal"/>
    <w:link w:val="Ttulo3Char"/>
    <w:qFormat/>
    <w:rsid w:val="00B67CEE"/>
    <w:pPr>
      <w:keepNext/>
      <w:numPr>
        <w:ilvl w:val="2"/>
        <w:numId w:val="16"/>
      </w:numPr>
      <w:spacing w:after="120"/>
      <w:jc w:val="left"/>
      <w:outlineLvl w:val="2"/>
    </w:pPr>
    <w:rPr>
      <w:b/>
    </w:rPr>
  </w:style>
  <w:style w:type="paragraph" w:styleId="Ttulo4">
    <w:name w:val="heading 4"/>
    <w:basedOn w:val="Normal"/>
    <w:next w:val="Normal"/>
    <w:link w:val="Ttulo4Char"/>
    <w:qFormat/>
    <w:rsid w:val="006812CF"/>
    <w:pPr>
      <w:keepNext/>
      <w:numPr>
        <w:ilvl w:val="3"/>
        <w:numId w:val="16"/>
      </w:numPr>
      <w:spacing w:after="120"/>
      <w:outlineLvl w:val="3"/>
    </w:pPr>
    <w:rPr>
      <w:b/>
    </w:rPr>
  </w:style>
  <w:style w:type="paragraph" w:styleId="Ttulo5">
    <w:name w:val="heading 5"/>
    <w:basedOn w:val="Normal"/>
    <w:next w:val="Normal"/>
    <w:link w:val="Ttulo5Char"/>
    <w:qFormat/>
    <w:rsid w:val="00D36D79"/>
    <w:pPr>
      <w:numPr>
        <w:ilvl w:val="4"/>
        <w:numId w:val="16"/>
      </w:numPr>
      <w:spacing w:after="120"/>
      <w:outlineLvl w:val="4"/>
    </w:pPr>
    <w:rPr>
      <w:b/>
      <w:snapToGrid w:val="0"/>
    </w:rPr>
  </w:style>
  <w:style w:type="paragraph" w:styleId="Ttulo6">
    <w:name w:val="heading 6"/>
    <w:basedOn w:val="Normal"/>
    <w:next w:val="Normal"/>
    <w:link w:val="Ttulo6Char"/>
    <w:qFormat/>
    <w:rsid w:val="00D36D79"/>
    <w:pPr>
      <w:numPr>
        <w:ilvl w:val="5"/>
        <w:numId w:val="16"/>
      </w:numPr>
      <w:spacing w:after="120"/>
      <w:outlineLvl w:val="5"/>
    </w:pPr>
    <w:rPr>
      <w:b/>
    </w:rPr>
  </w:style>
  <w:style w:type="paragraph" w:styleId="Ttulo7">
    <w:name w:val="heading 7"/>
    <w:basedOn w:val="Normal"/>
    <w:next w:val="Normal"/>
    <w:link w:val="Ttulo7Char"/>
    <w:qFormat/>
    <w:rsid w:val="00D36D79"/>
    <w:pPr>
      <w:numPr>
        <w:ilvl w:val="6"/>
        <w:numId w:val="16"/>
      </w:numPr>
      <w:outlineLvl w:val="6"/>
    </w:pPr>
    <w:rPr>
      <w:b/>
    </w:rPr>
  </w:style>
  <w:style w:type="paragraph" w:styleId="Ttulo8">
    <w:name w:val="heading 8"/>
    <w:basedOn w:val="Normal"/>
    <w:next w:val="Normal"/>
    <w:link w:val="Ttulo8Char"/>
    <w:qFormat/>
    <w:rsid w:val="00D36D79"/>
    <w:pPr>
      <w:numPr>
        <w:ilvl w:val="7"/>
        <w:numId w:val="16"/>
      </w:numPr>
      <w:spacing w:before="240" w:after="60"/>
      <w:outlineLvl w:val="7"/>
    </w:pPr>
    <w:rPr>
      <w:i/>
      <w:sz w:val="20"/>
    </w:rPr>
  </w:style>
  <w:style w:type="paragraph" w:styleId="Ttulo9">
    <w:name w:val="heading 9"/>
    <w:basedOn w:val="Normal"/>
    <w:next w:val="Normal"/>
    <w:link w:val="Ttulo9Char"/>
    <w:qFormat/>
    <w:rsid w:val="00D36D79"/>
    <w:pPr>
      <w:numPr>
        <w:ilvl w:val="8"/>
        <w:numId w:val="16"/>
      </w:numPr>
      <w:spacing w:before="240" w:after="60"/>
      <w:outlineLvl w:val="8"/>
    </w:pPr>
    <w:rPr>
      <w:i/>
      <w:sz w:val="1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rsid w:val="002504E3"/>
    <w:rPr>
      <w:rFonts w:ascii="Arial Black" w:eastAsia="Times New Roman" w:hAnsi="Arial Black" w:cs="Times New Roman"/>
      <w:b/>
      <w:caps/>
      <w:sz w:val="28"/>
      <w:szCs w:val="20"/>
      <w:lang w:eastAsia="pt-BR"/>
    </w:rPr>
  </w:style>
  <w:style w:type="character" w:customStyle="1" w:styleId="Ttulo2Char">
    <w:name w:val="Título 2 Char"/>
    <w:basedOn w:val="Fontepargpadro"/>
    <w:link w:val="Ttulo2"/>
    <w:rsid w:val="00B67CEE"/>
    <w:rPr>
      <w:rFonts w:ascii="Arial" w:eastAsia="Times New Roman" w:hAnsi="Arial" w:cs="Times New Roman"/>
      <w:b/>
      <w:sz w:val="28"/>
      <w:szCs w:val="20"/>
      <w:lang w:eastAsia="pt-BR"/>
    </w:rPr>
  </w:style>
  <w:style w:type="character" w:customStyle="1" w:styleId="Ttulo3Char">
    <w:name w:val="Título 3 Char"/>
    <w:aliases w:val="Título 3 - Seção 1 Char"/>
    <w:basedOn w:val="Fontepargpadro"/>
    <w:link w:val="Ttulo3"/>
    <w:rsid w:val="00B67CEE"/>
    <w:rPr>
      <w:rFonts w:ascii="Arial" w:eastAsia="Times New Roman" w:hAnsi="Arial" w:cs="Times New Roman"/>
      <w:b/>
      <w:sz w:val="24"/>
      <w:szCs w:val="20"/>
      <w:lang w:eastAsia="pt-BR"/>
    </w:rPr>
  </w:style>
  <w:style w:type="character" w:customStyle="1" w:styleId="Ttulo4Char">
    <w:name w:val="Título 4 Char"/>
    <w:basedOn w:val="Fontepargpadro"/>
    <w:link w:val="Ttulo4"/>
    <w:rsid w:val="006812CF"/>
    <w:rPr>
      <w:rFonts w:ascii="Arial" w:eastAsia="Times New Roman" w:hAnsi="Arial" w:cs="Times New Roman"/>
      <w:b/>
      <w:sz w:val="24"/>
      <w:szCs w:val="20"/>
      <w:lang w:eastAsia="pt-BR"/>
    </w:rPr>
  </w:style>
  <w:style w:type="character" w:customStyle="1" w:styleId="Ttulo5Char">
    <w:name w:val="Título 5 Char"/>
    <w:basedOn w:val="Fontepargpadro"/>
    <w:link w:val="Ttulo5"/>
    <w:rsid w:val="00D36D79"/>
    <w:rPr>
      <w:rFonts w:ascii="Arial" w:eastAsia="Times New Roman" w:hAnsi="Arial" w:cs="Times New Roman"/>
      <w:b/>
      <w:snapToGrid w:val="0"/>
      <w:sz w:val="24"/>
      <w:szCs w:val="20"/>
      <w:lang w:eastAsia="pt-BR"/>
    </w:rPr>
  </w:style>
  <w:style w:type="character" w:customStyle="1" w:styleId="Ttulo6Char">
    <w:name w:val="Título 6 Char"/>
    <w:basedOn w:val="Fontepargpadro"/>
    <w:link w:val="Ttulo6"/>
    <w:rsid w:val="00D36D79"/>
    <w:rPr>
      <w:rFonts w:ascii="Arial" w:eastAsia="Times New Roman" w:hAnsi="Arial" w:cs="Times New Roman"/>
      <w:b/>
      <w:sz w:val="24"/>
      <w:szCs w:val="20"/>
      <w:lang w:eastAsia="pt-BR"/>
    </w:rPr>
  </w:style>
  <w:style w:type="character" w:customStyle="1" w:styleId="Ttulo7Char">
    <w:name w:val="Título 7 Char"/>
    <w:basedOn w:val="Fontepargpadro"/>
    <w:link w:val="Ttulo7"/>
    <w:rsid w:val="00D36D79"/>
    <w:rPr>
      <w:rFonts w:ascii="Arial" w:eastAsia="Times New Roman" w:hAnsi="Arial" w:cs="Times New Roman"/>
      <w:b/>
      <w:sz w:val="24"/>
      <w:szCs w:val="20"/>
      <w:lang w:eastAsia="pt-BR"/>
    </w:rPr>
  </w:style>
  <w:style w:type="character" w:customStyle="1" w:styleId="Ttulo8Char">
    <w:name w:val="Título 8 Char"/>
    <w:basedOn w:val="Fontepargpadro"/>
    <w:link w:val="Ttulo8"/>
    <w:rsid w:val="00D36D79"/>
    <w:rPr>
      <w:rFonts w:ascii="Arial" w:eastAsia="Times New Roman" w:hAnsi="Arial" w:cs="Times New Roman"/>
      <w:i/>
      <w:sz w:val="20"/>
      <w:szCs w:val="20"/>
      <w:lang w:eastAsia="pt-BR"/>
    </w:rPr>
  </w:style>
  <w:style w:type="character" w:customStyle="1" w:styleId="Ttulo9Char">
    <w:name w:val="Título 9 Char"/>
    <w:basedOn w:val="Fontepargpadro"/>
    <w:link w:val="Ttulo9"/>
    <w:rsid w:val="00D36D79"/>
    <w:rPr>
      <w:rFonts w:ascii="Arial" w:eastAsia="Times New Roman" w:hAnsi="Arial" w:cs="Times New Roman"/>
      <w:i/>
      <w:sz w:val="18"/>
      <w:szCs w:val="20"/>
      <w:lang w:eastAsia="pt-BR"/>
    </w:rPr>
  </w:style>
  <w:style w:type="paragraph" w:styleId="Cabealho">
    <w:name w:val="header"/>
    <w:basedOn w:val="Normal"/>
    <w:link w:val="CabealhoChar"/>
    <w:uiPriority w:val="99"/>
    <w:rsid w:val="00D36D79"/>
    <w:pPr>
      <w:tabs>
        <w:tab w:val="center" w:pos="4419"/>
        <w:tab w:val="right" w:pos="8838"/>
      </w:tabs>
    </w:pPr>
  </w:style>
  <w:style w:type="character" w:customStyle="1" w:styleId="CabealhoChar">
    <w:name w:val="Cabeçalho Char"/>
    <w:basedOn w:val="Fontepargpadro"/>
    <w:link w:val="Cabealho"/>
    <w:uiPriority w:val="99"/>
    <w:rsid w:val="00D36D79"/>
    <w:rPr>
      <w:rFonts w:ascii="Arial" w:eastAsia="Times New Roman" w:hAnsi="Arial" w:cs="Times New Roman"/>
      <w:sz w:val="24"/>
      <w:szCs w:val="20"/>
      <w:lang w:eastAsia="pt-BR"/>
    </w:rPr>
  </w:style>
  <w:style w:type="paragraph" w:styleId="Rodap">
    <w:name w:val="footer"/>
    <w:basedOn w:val="Normal"/>
    <w:link w:val="RodapChar"/>
    <w:uiPriority w:val="99"/>
    <w:rsid w:val="00D36D79"/>
    <w:pPr>
      <w:tabs>
        <w:tab w:val="center" w:pos="4419"/>
        <w:tab w:val="right" w:pos="8838"/>
      </w:tabs>
    </w:pPr>
  </w:style>
  <w:style w:type="character" w:customStyle="1" w:styleId="RodapChar">
    <w:name w:val="Rodapé Char"/>
    <w:basedOn w:val="Fontepargpadro"/>
    <w:link w:val="Rodap"/>
    <w:uiPriority w:val="99"/>
    <w:rsid w:val="00D36D79"/>
    <w:rPr>
      <w:rFonts w:ascii="Arial" w:eastAsia="Times New Roman" w:hAnsi="Arial" w:cs="Times New Roman"/>
      <w:sz w:val="24"/>
      <w:szCs w:val="20"/>
      <w:lang w:eastAsia="pt-BR"/>
    </w:rPr>
  </w:style>
  <w:style w:type="paragraph" w:styleId="Corpodetexto">
    <w:name w:val="Body Text"/>
    <w:basedOn w:val="Normal"/>
    <w:link w:val="CorpodetextoChar"/>
    <w:semiHidden/>
    <w:rsid w:val="00D36D79"/>
    <w:pPr>
      <w:tabs>
        <w:tab w:val="left" w:pos="-3544"/>
      </w:tabs>
    </w:pPr>
  </w:style>
  <w:style w:type="character" w:customStyle="1" w:styleId="CorpodetextoChar">
    <w:name w:val="Corpo de texto Char"/>
    <w:basedOn w:val="Fontepargpadro"/>
    <w:link w:val="Corpodetexto"/>
    <w:semiHidden/>
    <w:rsid w:val="00D36D79"/>
    <w:rPr>
      <w:rFonts w:ascii="Arial" w:eastAsia="Times New Roman" w:hAnsi="Arial" w:cs="Times New Roman"/>
      <w:sz w:val="24"/>
      <w:szCs w:val="20"/>
      <w:lang w:eastAsia="pt-BR"/>
    </w:rPr>
  </w:style>
  <w:style w:type="character" w:styleId="Nmerodepgina">
    <w:name w:val="page number"/>
    <w:basedOn w:val="Fontepargpadro"/>
    <w:semiHidden/>
    <w:rsid w:val="00D36D79"/>
  </w:style>
  <w:style w:type="paragraph" w:styleId="Recuodecorpodetexto">
    <w:name w:val="Body Text Indent"/>
    <w:basedOn w:val="Normal"/>
    <w:link w:val="RecuodecorpodetextoChar"/>
    <w:semiHidden/>
    <w:rsid w:val="00D36D79"/>
    <w:rPr>
      <w:rFonts w:ascii="Times New Roman" w:hAnsi="Times New Roman"/>
      <w:color w:val="FF0000"/>
    </w:rPr>
  </w:style>
  <w:style w:type="character" w:customStyle="1" w:styleId="RecuodecorpodetextoChar">
    <w:name w:val="Recuo de corpo de texto Char"/>
    <w:basedOn w:val="Fontepargpadro"/>
    <w:link w:val="Recuodecorpodetexto"/>
    <w:semiHidden/>
    <w:rsid w:val="00D36D79"/>
    <w:rPr>
      <w:rFonts w:ascii="Times New Roman" w:eastAsia="Times New Roman" w:hAnsi="Times New Roman" w:cs="Times New Roman"/>
      <w:color w:val="FF0000"/>
      <w:sz w:val="24"/>
      <w:szCs w:val="20"/>
      <w:lang w:eastAsia="pt-BR"/>
    </w:rPr>
  </w:style>
  <w:style w:type="paragraph" w:styleId="TextosemFormatao">
    <w:name w:val="Plain Text"/>
    <w:basedOn w:val="Normal"/>
    <w:link w:val="TextosemFormataoChar"/>
    <w:semiHidden/>
    <w:rsid w:val="00D36D79"/>
    <w:pPr>
      <w:tabs>
        <w:tab w:val="num" w:pos="360"/>
      </w:tabs>
      <w:ind w:left="0"/>
      <w:jc w:val="left"/>
    </w:pPr>
    <w:rPr>
      <w:rFonts w:ascii="Courier New" w:hAnsi="Courier New"/>
      <w:sz w:val="20"/>
    </w:rPr>
  </w:style>
  <w:style w:type="character" w:customStyle="1" w:styleId="TextosemFormataoChar">
    <w:name w:val="Texto sem Formatação Char"/>
    <w:basedOn w:val="Fontepargpadro"/>
    <w:link w:val="TextosemFormatao"/>
    <w:semiHidden/>
    <w:rsid w:val="00D36D79"/>
    <w:rPr>
      <w:rFonts w:ascii="Courier New" w:eastAsia="Times New Roman" w:hAnsi="Courier New" w:cs="Times New Roman"/>
      <w:sz w:val="20"/>
      <w:szCs w:val="20"/>
      <w:lang w:eastAsia="pt-BR"/>
    </w:rPr>
  </w:style>
  <w:style w:type="paragraph" w:styleId="Sumrio1">
    <w:name w:val="toc 1"/>
    <w:basedOn w:val="Normal"/>
    <w:next w:val="Normal"/>
    <w:autoRedefine/>
    <w:uiPriority w:val="39"/>
    <w:rsid w:val="00D36D79"/>
    <w:pPr>
      <w:tabs>
        <w:tab w:val="left" w:pos="480"/>
        <w:tab w:val="right" w:leader="dot" w:pos="9679"/>
      </w:tabs>
      <w:spacing w:before="120" w:after="120"/>
      <w:ind w:left="0"/>
      <w:jc w:val="left"/>
    </w:pPr>
    <w:rPr>
      <w:rFonts w:ascii="Times New Roman" w:hAnsi="Times New Roman"/>
      <w:b/>
      <w:caps/>
      <w:noProof/>
      <w:sz w:val="28"/>
      <w:szCs w:val="28"/>
    </w:rPr>
  </w:style>
  <w:style w:type="paragraph" w:styleId="Sumrio2">
    <w:name w:val="toc 2"/>
    <w:basedOn w:val="Normal"/>
    <w:next w:val="Normal"/>
    <w:autoRedefine/>
    <w:uiPriority w:val="39"/>
    <w:rsid w:val="00D36D79"/>
    <w:pPr>
      <w:ind w:left="240"/>
      <w:jc w:val="left"/>
    </w:pPr>
    <w:rPr>
      <w:rFonts w:ascii="Times New Roman" w:hAnsi="Times New Roman"/>
      <w:smallCaps/>
      <w:sz w:val="20"/>
    </w:rPr>
  </w:style>
  <w:style w:type="paragraph" w:styleId="Sumrio4">
    <w:name w:val="toc 4"/>
    <w:basedOn w:val="Normal"/>
    <w:next w:val="Normal"/>
    <w:autoRedefine/>
    <w:uiPriority w:val="39"/>
    <w:rsid w:val="00D36D79"/>
    <w:pPr>
      <w:ind w:left="720"/>
      <w:jc w:val="left"/>
    </w:pPr>
    <w:rPr>
      <w:rFonts w:ascii="Times New Roman" w:hAnsi="Times New Roman"/>
      <w:sz w:val="18"/>
    </w:rPr>
  </w:style>
  <w:style w:type="paragraph" w:styleId="Sumrio3">
    <w:name w:val="toc 3"/>
    <w:basedOn w:val="Normal"/>
    <w:next w:val="Normal"/>
    <w:autoRedefine/>
    <w:uiPriority w:val="39"/>
    <w:rsid w:val="00D36D79"/>
    <w:pPr>
      <w:tabs>
        <w:tab w:val="left" w:pos="1440"/>
        <w:tab w:val="right" w:leader="dot" w:pos="9679"/>
      </w:tabs>
      <w:ind w:left="480"/>
      <w:jc w:val="left"/>
    </w:pPr>
    <w:rPr>
      <w:rFonts w:ascii="Times New Roman" w:hAnsi="Times New Roman"/>
      <w:noProof/>
      <w:sz w:val="20"/>
      <w:szCs w:val="24"/>
    </w:rPr>
  </w:style>
  <w:style w:type="paragraph" w:styleId="Sumrio5">
    <w:name w:val="toc 5"/>
    <w:basedOn w:val="Normal"/>
    <w:next w:val="Normal"/>
    <w:autoRedefine/>
    <w:uiPriority w:val="39"/>
    <w:rsid w:val="00D36D79"/>
    <w:pPr>
      <w:ind w:left="960"/>
      <w:jc w:val="left"/>
    </w:pPr>
    <w:rPr>
      <w:rFonts w:ascii="Times New Roman" w:hAnsi="Times New Roman"/>
      <w:sz w:val="18"/>
    </w:rPr>
  </w:style>
  <w:style w:type="paragraph" w:styleId="Sumrio6">
    <w:name w:val="toc 6"/>
    <w:basedOn w:val="Normal"/>
    <w:next w:val="Normal"/>
    <w:autoRedefine/>
    <w:uiPriority w:val="39"/>
    <w:rsid w:val="00D36D79"/>
    <w:pPr>
      <w:ind w:left="1200"/>
      <w:jc w:val="left"/>
    </w:pPr>
    <w:rPr>
      <w:rFonts w:ascii="Times New Roman" w:hAnsi="Times New Roman"/>
      <w:sz w:val="18"/>
    </w:rPr>
  </w:style>
  <w:style w:type="paragraph" w:styleId="Sumrio7">
    <w:name w:val="toc 7"/>
    <w:basedOn w:val="Normal"/>
    <w:next w:val="Normal"/>
    <w:autoRedefine/>
    <w:uiPriority w:val="39"/>
    <w:rsid w:val="00D36D79"/>
    <w:pPr>
      <w:ind w:left="1440"/>
      <w:jc w:val="left"/>
    </w:pPr>
    <w:rPr>
      <w:rFonts w:ascii="Times New Roman" w:hAnsi="Times New Roman"/>
      <w:sz w:val="18"/>
    </w:rPr>
  </w:style>
  <w:style w:type="paragraph" w:styleId="Sumrio8">
    <w:name w:val="toc 8"/>
    <w:basedOn w:val="Normal"/>
    <w:next w:val="Normal"/>
    <w:autoRedefine/>
    <w:uiPriority w:val="39"/>
    <w:rsid w:val="00D36D79"/>
    <w:pPr>
      <w:ind w:left="1680"/>
      <w:jc w:val="left"/>
    </w:pPr>
    <w:rPr>
      <w:rFonts w:ascii="Times New Roman" w:hAnsi="Times New Roman"/>
      <w:sz w:val="18"/>
    </w:rPr>
  </w:style>
  <w:style w:type="paragraph" w:styleId="Sumrio9">
    <w:name w:val="toc 9"/>
    <w:basedOn w:val="Normal"/>
    <w:next w:val="Normal"/>
    <w:autoRedefine/>
    <w:uiPriority w:val="39"/>
    <w:rsid w:val="00D36D79"/>
    <w:pPr>
      <w:ind w:left="1920"/>
      <w:jc w:val="left"/>
    </w:pPr>
    <w:rPr>
      <w:rFonts w:ascii="Times New Roman" w:hAnsi="Times New Roman"/>
      <w:sz w:val="18"/>
    </w:rPr>
  </w:style>
  <w:style w:type="paragraph" w:styleId="Recuodecorpodetexto2">
    <w:name w:val="Body Text Indent 2"/>
    <w:basedOn w:val="Normal"/>
    <w:link w:val="Recuodecorpodetexto2Char"/>
    <w:semiHidden/>
    <w:rsid w:val="00D36D79"/>
  </w:style>
  <w:style w:type="character" w:customStyle="1" w:styleId="Recuodecorpodetexto2Char">
    <w:name w:val="Recuo de corpo de texto 2 Char"/>
    <w:basedOn w:val="Fontepargpadro"/>
    <w:link w:val="Recuodecorpodetexto2"/>
    <w:semiHidden/>
    <w:rsid w:val="00D36D79"/>
    <w:rPr>
      <w:rFonts w:ascii="Arial" w:eastAsia="Times New Roman" w:hAnsi="Arial" w:cs="Times New Roman"/>
      <w:sz w:val="24"/>
      <w:szCs w:val="20"/>
      <w:lang w:eastAsia="pt-BR"/>
    </w:rPr>
  </w:style>
  <w:style w:type="paragraph" w:styleId="MapadoDocumento">
    <w:name w:val="Document Map"/>
    <w:basedOn w:val="Normal"/>
    <w:link w:val="MapadoDocumentoChar"/>
    <w:semiHidden/>
    <w:rsid w:val="00D36D79"/>
    <w:pPr>
      <w:shd w:val="clear" w:color="auto" w:fill="000080"/>
    </w:pPr>
    <w:rPr>
      <w:rFonts w:ascii="Tahoma" w:hAnsi="Tahoma"/>
    </w:rPr>
  </w:style>
  <w:style w:type="character" w:customStyle="1" w:styleId="MapadoDocumentoChar">
    <w:name w:val="Mapa do Documento Char"/>
    <w:basedOn w:val="Fontepargpadro"/>
    <w:link w:val="MapadoDocumento"/>
    <w:semiHidden/>
    <w:rsid w:val="00D36D79"/>
    <w:rPr>
      <w:rFonts w:ascii="Tahoma" w:eastAsia="Times New Roman" w:hAnsi="Tahoma" w:cs="Times New Roman"/>
      <w:sz w:val="24"/>
      <w:szCs w:val="20"/>
      <w:shd w:val="clear" w:color="auto" w:fill="000080"/>
      <w:lang w:eastAsia="pt-BR"/>
    </w:rPr>
  </w:style>
  <w:style w:type="paragraph" w:styleId="Textodecomentrio">
    <w:name w:val="annotation text"/>
    <w:basedOn w:val="Normal"/>
    <w:link w:val="TextodecomentrioChar"/>
    <w:semiHidden/>
    <w:rsid w:val="00D36D79"/>
    <w:pPr>
      <w:ind w:left="0"/>
      <w:jc w:val="left"/>
    </w:pPr>
    <w:rPr>
      <w:rFonts w:ascii="Times New Roman" w:hAnsi="Times New Roman"/>
      <w:sz w:val="20"/>
    </w:rPr>
  </w:style>
  <w:style w:type="character" w:customStyle="1" w:styleId="TextodecomentrioChar">
    <w:name w:val="Texto de comentário Char"/>
    <w:basedOn w:val="Fontepargpadro"/>
    <w:link w:val="Textodecomentrio"/>
    <w:semiHidden/>
    <w:rsid w:val="00D36D79"/>
    <w:rPr>
      <w:rFonts w:ascii="Times New Roman" w:eastAsia="Times New Roman" w:hAnsi="Times New Roman" w:cs="Times New Roman"/>
      <w:sz w:val="20"/>
      <w:szCs w:val="20"/>
      <w:lang w:eastAsia="pt-BR"/>
    </w:rPr>
  </w:style>
  <w:style w:type="paragraph" w:styleId="Recuodecorpodetexto3">
    <w:name w:val="Body Text Indent 3"/>
    <w:basedOn w:val="Normal"/>
    <w:link w:val="Recuodecorpodetexto3Char"/>
    <w:semiHidden/>
    <w:rsid w:val="00D36D79"/>
    <w:pPr>
      <w:tabs>
        <w:tab w:val="left" w:pos="709"/>
      </w:tabs>
      <w:jc w:val="left"/>
    </w:pPr>
    <w:rPr>
      <w:sz w:val="16"/>
    </w:rPr>
  </w:style>
  <w:style w:type="character" w:customStyle="1" w:styleId="Recuodecorpodetexto3Char">
    <w:name w:val="Recuo de corpo de texto 3 Char"/>
    <w:basedOn w:val="Fontepargpadro"/>
    <w:link w:val="Recuodecorpodetexto3"/>
    <w:semiHidden/>
    <w:rsid w:val="00D36D79"/>
    <w:rPr>
      <w:rFonts w:ascii="Arial" w:eastAsia="Times New Roman" w:hAnsi="Arial" w:cs="Times New Roman"/>
      <w:sz w:val="16"/>
      <w:szCs w:val="20"/>
      <w:lang w:eastAsia="pt-BR"/>
    </w:rPr>
  </w:style>
  <w:style w:type="paragraph" w:styleId="Commarcadores5">
    <w:name w:val="List Bullet 5"/>
    <w:basedOn w:val="Normal"/>
    <w:autoRedefine/>
    <w:semiHidden/>
    <w:rsid w:val="0015441A"/>
    <w:pPr>
      <w:ind w:left="708"/>
      <w:jc w:val="left"/>
    </w:pPr>
  </w:style>
  <w:style w:type="paragraph" w:styleId="Lista5">
    <w:name w:val="List 5"/>
    <w:basedOn w:val="Normal"/>
    <w:semiHidden/>
    <w:rsid w:val="00D36D79"/>
    <w:pPr>
      <w:ind w:left="1415" w:hanging="283"/>
      <w:jc w:val="left"/>
    </w:pPr>
    <w:rPr>
      <w:sz w:val="22"/>
    </w:rPr>
  </w:style>
  <w:style w:type="paragraph" w:styleId="Lista2">
    <w:name w:val="List 2"/>
    <w:basedOn w:val="Normal"/>
    <w:semiHidden/>
    <w:rsid w:val="00D36D79"/>
    <w:pPr>
      <w:ind w:left="566" w:hanging="283"/>
      <w:jc w:val="left"/>
    </w:pPr>
    <w:rPr>
      <w:sz w:val="22"/>
    </w:rPr>
  </w:style>
  <w:style w:type="paragraph" w:styleId="Listadecontinuao2">
    <w:name w:val="List Continue 2"/>
    <w:basedOn w:val="Normal"/>
    <w:semiHidden/>
    <w:rsid w:val="00D36D79"/>
    <w:pPr>
      <w:spacing w:after="120"/>
      <w:ind w:left="566"/>
      <w:jc w:val="left"/>
    </w:pPr>
    <w:rPr>
      <w:sz w:val="22"/>
    </w:rPr>
  </w:style>
  <w:style w:type="paragraph" w:styleId="Commarcadores3">
    <w:name w:val="List Bullet 3"/>
    <w:basedOn w:val="Normal"/>
    <w:autoRedefine/>
    <w:semiHidden/>
    <w:rsid w:val="00D36D79"/>
    <w:pPr>
      <w:numPr>
        <w:numId w:val="4"/>
      </w:numPr>
      <w:jc w:val="left"/>
    </w:pPr>
    <w:rPr>
      <w:sz w:val="22"/>
    </w:rPr>
  </w:style>
  <w:style w:type="paragraph" w:styleId="Commarcadores2">
    <w:name w:val="List Bullet 2"/>
    <w:basedOn w:val="Normal"/>
    <w:autoRedefine/>
    <w:semiHidden/>
    <w:rsid w:val="00D36D79"/>
    <w:pPr>
      <w:numPr>
        <w:numId w:val="5"/>
      </w:numPr>
      <w:jc w:val="left"/>
    </w:pPr>
    <w:rPr>
      <w:sz w:val="22"/>
    </w:rPr>
  </w:style>
  <w:style w:type="paragraph" w:styleId="Lista4">
    <w:name w:val="List 4"/>
    <w:basedOn w:val="Normal"/>
    <w:semiHidden/>
    <w:rsid w:val="00D36D79"/>
    <w:pPr>
      <w:ind w:left="1132" w:hanging="283"/>
      <w:jc w:val="left"/>
    </w:pPr>
    <w:rPr>
      <w:sz w:val="22"/>
    </w:rPr>
  </w:style>
  <w:style w:type="paragraph" w:styleId="Lista3">
    <w:name w:val="List 3"/>
    <w:basedOn w:val="Normal"/>
    <w:semiHidden/>
    <w:rsid w:val="00D36D79"/>
    <w:pPr>
      <w:ind w:left="849" w:hanging="283"/>
      <w:jc w:val="left"/>
    </w:pPr>
    <w:rPr>
      <w:sz w:val="22"/>
    </w:rPr>
  </w:style>
  <w:style w:type="paragraph" w:styleId="Recuonormal">
    <w:name w:val="Normal Indent"/>
    <w:basedOn w:val="Normal"/>
    <w:semiHidden/>
    <w:rsid w:val="00D36D79"/>
    <w:pPr>
      <w:ind w:left="708"/>
      <w:jc w:val="left"/>
    </w:pPr>
    <w:rPr>
      <w:sz w:val="22"/>
    </w:rPr>
  </w:style>
  <w:style w:type="paragraph" w:styleId="Textoembloco">
    <w:name w:val="Block Text"/>
    <w:basedOn w:val="Normal"/>
    <w:semiHidden/>
    <w:rsid w:val="00D36D79"/>
    <w:pPr>
      <w:ind w:right="284"/>
    </w:pPr>
    <w:rPr>
      <w:b/>
    </w:rPr>
  </w:style>
  <w:style w:type="paragraph" w:styleId="Corpodetexto2">
    <w:name w:val="Body Text 2"/>
    <w:basedOn w:val="Normal"/>
    <w:link w:val="Corpodetexto2Char"/>
    <w:semiHidden/>
    <w:rsid w:val="00D36D79"/>
    <w:pPr>
      <w:overflowPunct w:val="0"/>
      <w:autoSpaceDE w:val="0"/>
      <w:autoSpaceDN w:val="0"/>
      <w:adjustRightInd w:val="0"/>
      <w:ind w:left="0"/>
      <w:jc w:val="left"/>
      <w:textAlignment w:val="baseline"/>
    </w:pPr>
    <w:rPr>
      <w:rFonts w:ascii="Times New Roman" w:hAnsi="Times New Roman"/>
      <w:b/>
      <w:sz w:val="40"/>
    </w:rPr>
  </w:style>
  <w:style w:type="character" w:customStyle="1" w:styleId="Corpodetexto2Char">
    <w:name w:val="Corpo de texto 2 Char"/>
    <w:basedOn w:val="Fontepargpadro"/>
    <w:link w:val="Corpodetexto2"/>
    <w:semiHidden/>
    <w:rsid w:val="00D36D79"/>
    <w:rPr>
      <w:rFonts w:ascii="Times New Roman" w:eastAsia="Times New Roman" w:hAnsi="Times New Roman" w:cs="Times New Roman"/>
      <w:b/>
      <w:sz w:val="40"/>
      <w:szCs w:val="20"/>
      <w:lang w:eastAsia="pt-BR"/>
    </w:rPr>
  </w:style>
  <w:style w:type="paragraph" w:styleId="Corpodetexto3">
    <w:name w:val="Body Text 3"/>
    <w:basedOn w:val="Normal"/>
    <w:link w:val="Corpodetexto3Char"/>
    <w:semiHidden/>
    <w:rsid w:val="00D36D79"/>
    <w:pPr>
      <w:overflowPunct w:val="0"/>
      <w:autoSpaceDE w:val="0"/>
      <w:autoSpaceDN w:val="0"/>
      <w:adjustRightInd w:val="0"/>
      <w:ind w:left="0"/>
      <w:textAlignment w:val="baseline"/>
    </w:pPr>
    <w:rPr>
      <w:sz w:val="22"/>
    </w:rPr>
  </w:style>
  <w:style w:type="character" w:customStyle="1" w:styleId="Corpodetexto3Char">
    <w:name w:val="Corpo de texto 3 Char"/>
    <w:basedOn w:val="Fontepargpadro"/>
    <w:link w:val="Corpodetexto3"/>
    <w:semiHidden/>
    <w:rsid w:val="00D36D79"/>
    <w:rPr>
      <w:rFonts w:ascii="Arial" w:eastAsia="Times New Roman" w:hAnsi="Arial" w:cs="Times New Roman"/>
      <w:szCs w:val="20"/>
      <w:lang w:eastAsia="pt-BR"/>
    </w:rPr>
  </w:style>
  <w:style w:type="paragraph" w:styleId="Ttulo">
    <w:name w:val="Title"/>
    <w:basedOn w:val="Normal"/>
    <w:link w:val="TtuloChar"/>
    <w:qFormat/>
    <w:rsid w:val="00D36D79"/>
    <w:pPr>
      <w:ind w:left="0"/>
      <w:jc w:val="center"/>
    </w:pPr>
    <w:rPr>
      <w:rFonts w:ascii="Arial Black" w:hAnsi="Arial Black"/>
      <w:sz w:val="28"/>
    </w:rPr>
  </w:style>
  <w:style w:type="character" w:customStyle="1" w:styleId="TtuloChar">
    <w:name w:val="Título Char"/>
    <w:basedOn w:val="Fontepargpadro"/>
    <w:link w:val="Ttulo"/>
    <w:rsid w:val="00D36D79"/>
    <w:rPr>
      <w:rFonts w:ascii="Arial Black" w:eastAsia="Times New Roman" w:hAnsi="Arial Black" w:cs="Times New Roman"/>
      <w:sz w:val="28"/>
      <w:szCs w:val="20"/>
      <w:lang w:eastAsia="pt-BR"/>
    </w:rPr>
  </w:style>
  <w:style w:type="character" w:styleId="Forte">
    <w:name w:val="Strong"/>
    <w:basedOn w:val="Fontepargpadro"/>
    <w:uiPriority w:val="22"/>
    <w:qFormat/>
    <w:rsid w:val="00D36D79"/>
    <w:rPr>
      <w:b/>
    </w:rPr>
  </w:style>
  <w:style w:type="character" w:customStyle="1" w:styleId="texto1">
    <w:name w:val="texto1"/>
    <w:basedOn w:val="Fontepargpadro"/>
    <w:rsid w:val="00D36D79"/>
    <w:rPr>
      <w:rFonts w:ascii="Verdana" w:hAnsi="Verdana" w:hint="default"/>
      <w:color w:val="333333"/>
      <w:sz w:val="26"/>
      <w:szCs w:val="26"/>
    </w:rPr>
  </w:style>
  <w:style w:type="character" w:customStyle="1" w:styleId="titulo1">
    <w:name w:val="titulo1"/>
    <w:basedOn w:val="Fontepargpadro"/>
    <w:rsid w:val="00D36D79"/>
    <w:rPr>
      <w:rFonts w:ascii="Verdana" w:hAnsi="Verdana" w:hint="default"/>
      <w:b/>
      <w:bCs/>
      <w:color w:val="333333"/>
      <w:sz w:val="26"/>
      <w:szCs w:val="26"/>
    </w:rPr>
  </w:style>
  <w:style w:type="paragraph" w:styleId="PargrafodaLista">
    <w:name w:val="List Paragraph"/>
    <w:basedOn w:val="Normal"/>
    <w:link w:val="PargrafodaListaChar"/>
    <w:uiPriority w:val="34"/>
    <w:qFormat/>
    <w:rsid w:val="00D36D79"/>
    <w:pPr>
      <w:ind w:left="720"/>
      <w:contextualSpacing/>
    </w:pPr>
  </w:style>
  <w:style w:type="character" w:customStyle="1" w:styleId="apple-converted-space">
    <w:name w:val="apple-converted-space"/>
    <w:basedOn w:val="Fontepargpadro"/>
    <w:rsid w:val="00D36D79"/>
  </w:style>
  <w:style w:type="paragraph" w:styleId="NormalWeb">
    <w:name w:val="Normal (Web)"/>
    <w:basedOn w:val="Normal"/>
    <w:uiPriority w:val="99"/>
    <w:unhideWhenUsed/>
    <w:rsid w:val="00D36D79"/>
    <w:pPr>
      <w:spacing w:before="100" w:beforeAutospacing="1" w:after="100" w:afterAutospacing="1"/>
      <w:ind w:left="0"/>
      <w:jc w:val="left"/>
    </w:pPr>
    <w:rPr>
      <w:rFonts w:ascii="Times New Roman" w:hAnsi="Times New Roman"/>
      <w:szCs w:val="24"/>
    </w:rPr>
  </w:style>
  <w:style w:type="paragraph" w:styleId="Textodebalo">
    <w:name w:val="Balloon Text"/>
    <w:basedOn w:val="Normal"/>
    <w:link w:val="TextodebaloChar"/>
    <w:uiPriority w:val="99"/>
    <w:semiHidden/>
    <w:unhideWhenUsed/>
    <w:rsid w:val="00D36D79"/>
    <w:rPr>
      <w:rFonts w:ascii="Tahoma" w:hAnsi="Tahoma" w:cs="Tahoma"/>
      <w:sz w:val="16"/>
      <w:szCs w:val="16"/>
    </w:rPr>
  </w:style>
  <w:style w:type="character" w:customStyle="1" w:styleId="TextodebaloChar">
    <w:name w:val="Texto de balão Char"/>
    <w:basedOn w:val="Fontepargpadro"/>
    <w:link w:val="Textodebalo"/>
    <w:uiPriority w:val="99"/>
    <w:semiHidden/>
    <w:rsid w:val="00D36D79"/>
    <w:rPr>
      <w:rFonts w:ascii="Tahoma" w:eastAsia="Times New Roman" w:hAnsi="Tahoma" w:cs="Tahoma"/>
      <w:sz w:val="16"/>
      <w:szCs w:val="16"/>
      <w:lang w:eastAsia="pt-BR"/>
    </w:rPr>
  </w:style>
  <w:style w:type="character" w:customStyle="1" w:styleId="PargrafodaListaChar">
    <w:name w:val="Parágrafo da Lista Char"/>
    <w:link w:val="PargrafodaLista"/>
    <w:uiPriority w:val="34"/>
    <w:rsid w:val="00D36D79"/>
    <w:rPr>
      <w:rFonts w:ascii="Arial" w:eastAsia="Times New Roman" w:hAnsi="Arial" w:cs="Times New Roman"/>
      <w:sz w:val="24"/>
      <w:szCs w:val="20"/>
      <w:lang w:eastAsia="pt-BR"/>
    </w:rPr>
  </w:style>
  <w:style w:type="paragraph" w:customStyle="1" w:styleId="Default">
    <w:name w:val="Default"/>
    <w:rsid w:val="00D36D79"/>
    <w:pPr>
      <w:autoSpaceDE w:val="0"/>
      <w:autoSpaceDN w:val="0"/>
      <w:adjustRightInd w:val="0"/>
      <w:spacing w:after="0" w:line="240" w:lineRule="auto"/>
    </w:pPr>
    <w:rPr>
      <w:rFonts w:ascii="Calibri" w:hAnsi="Calibri" w:cs="Times New Roman"/>
      <w:color w:val="000000"/>
      <w:sz w:val="24"/>
      <w:szCs w:val="24"/>
    </w:rPr>
  </w:style>
  <w:style w:type="paragraph" w:styleId="SemEspaamento">
    <w:name w:val="No Spacing"/>
    <w:uiPriority w:val="1"/>
    <w:qFormat/>
    <w:rsid w:val="00F8342B"/>
    <w:pPr>
      <w:spacing w:after="0" w:line="240" w:lineRule="auto"/>
      <w:ind w:left="709"/>
      <w:jc w:val="both"/>
    </w:pPr>
    <w:rPr>
      <w:rFonts w:ascii="Arial" w:eastAsia="Times New Roman" w:hAnsi="Arial" w:cs="Times New Roman"/>
      <w:sz w:val="20"/>
      <w:szCs w:val="20"/>
      <w:lang w:eastAsia="pt-BR"/>
    </w:rPr>
  </w:style>
  <w:style w:type="paragraph" w:styleId="Subttulo">
    <w:name w:val="Subtitle"/>
    <w:basedOn w:val="Normal"/>
    <w:next w:val="Normal"/>
    <w:link w:val="SubttuloChar"/>
    <w:uiPriority w:val="11"/>
    <w:qFormat/>
    <w:rsid w:val="00F8342B"/>
    <w:pPr>
      <w:numPr>
        <w:ilvl w:val="1"/>
      </w:numPr>
      <w:spacing w:after="160"/>
      <w:ind w:left="709"/>
    </w:pPr>
    <w:rPr>
      <w:rFonts w:asciiTheme="minorHAnsi" w:eastAsiaTheme="minorEastAsia" w:hAnsiTheme="minorHAnsi" w:cstheme="minorBidi"/>
      <w:color w:val="5A5A5A" w:themeColor="text1" w:themeTint="A5"/>
      <w:spacing w:val="15"/>
      <w:sz w:val="22"/>
      <w:szCs w:val="22"/>
    </w:rPr>
  </w:style>
  <w:style w:type="character" w:customStyle="1" w:styleId="SubttuloChar">
    <w:name w:val="Subtítulo Char"/>
    <w:basedOn w:val="Fontepargpadro"/>
    <w:link w:val="Subttulo"/>
    <w:uiPriority w:val="11"/>
    <w:rsid w:val="00F8342B"/>
    <w:rPr>
      <w:rFonts w:eastAsiaTheme="minorEastAsia"/>
      <w:color w:val="5A5A5A" w:themeColor="text1" w:themeTint="A5"/>
      <w:spacing w:val="15"/>
      <w:lang w:eastAsia="pt-BR"/>
    </w:rPr>
  </w:style>
  <w:style w:type="character" w:styleId="nfaseSutil">
    <w:name w:val="Subtle Emphasis"/>
    <w:basedOn w:val="Fontepargpadro"/>
    <w:uiPriority w:val="19"/>
    <w:qFormat/>
    <w:rsid w:val="00F8342B"/>
    <w:rPr>
      <w:i/>
      <w:iCs/>
      <w:color w:val="404040" w:themeColor="text1" w:themeTint="BF"/>
    </w:rPr>
  </w:style>
  <w:style w:type="table" w:styleId="Tabelacomgrade">
    <w:name w:val="Table Grid"/>
    <w:basedOn w:val="Tabelanormal"/>
    <w:uiPriority w:val="39"/>
    <w:rsid w:val="00D76D1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egenda">
    <w:name w:val="caption"/>
    <w:basedOn w:val="Normal"/>
    <w:next w:val="Normal"/>
    <w:uiPriority w:val="35"/>
    <w:unhideWhenUsed/>
    <w:qFormat/>
    <w:rsid w:val="00432C69"/>
    <w:pPr>
      <w:spacing w:after="200" w:line="240" w:lineRule="auto"/>
    </w:pPr>
    <w:rPr>
      <w:i/>
      <w:iCs/>
      <w:color w:val="44546A" w:themeColor="text2"/>
      <w:sz w:val="18"/>
      <w:szCs w:val="18"/>
    </w:rPr>
  </w:style>
  <w:style w:type="paragraph" w:styleId="ndicedeilustraes">
    <w:name w:val="table of figures"/>
    <w:basedOn w:val="Normal"/>
    <w:next w:val="Normal"/>
    <w:uiPriority w:val="99"/>
    <w:unhideWhenUsed/>
    <w:rsid w:val="00432C69"/>
    <w:pPr>
      <w:ind w:left="0"/>
      <w:jc w:val="left"/>
    </w:pPr>
    <w:rPr>
      <w:rFonts w:asciiTheme="minorHAnsi" w:hAnsiTheme="minorHAnsi" w:cstheme="minorHAnsi"/>
      <w:i/>
      <w:iCs/>
      <w:sz w:val="20"/>
    </w:rPr>
  </w:style>
  <w:style w:type="character" w:styleId="Hyperlink">
    <w:name w:val="Hyperlink"/>
    <w:basedOn w:val="Fontepargpadro"/>
    <w:uiPriority w:val="99"/>
    <w:unhideWhenUsed/>
    <w:rsid w:val="00432C69"/>
    <w:rPr>
      <w:color w:val="0563C1" w:themeColor="hyperlink"/>
      <w:u w:val="single"/>
    </w:rPr>
  </w:style>
  <w:style w:type="character" w:customStyle="1" w:styleId="highlight">
    <w:name w:val="highlight"/>
    <w:basedOn w:val="Fontepargpadro"/>
    <w:rsid w:val="00781FB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1559085">
      <w:bodyDiv w:val="1"/>
      <w:marLeft w:val="0"/>
      <w:marRight w:val="0"/>
      <w:marTop w:val="0"/>
      <w:marBottom w:val="0"/>
      <w:divBdr>
        <w:top w:val="none" w:sz="0" w:space="0" w:color="auto"/>
        <w:left w:val="none" w:sz="0" w:space="0" w:color="auto"/>
        <w:bottom w:val="none" w:sz="0" w:space="0" w:color="auto"/>
        <w:right w:val="none" w:sz="0" w:space="0" w:color="auto"/>
      </w:divBdr>
    </w:div>
    <w:div w:id="169412092">
      <w:bodyDiv w:val="1"/>
      <w:marLeft w:val="0"/>
      <w:marRight w:val="0"/>
      <w:marTop w:val="0"/>
      <w:marBottom w:val="0"/>
      <w:divBdr>
        <w:top w:val="none" w:sz="0" w:space="0" w:color="auto"/>
        <w:left w:val="none" w:sz="0" w:space="0" w:color="auto"/>
        <w:bottom w:val="none" w:sz="0" w:space="0" w:color="auto"/>
        <w:right w:val="none" w:sz="0" w:space="0" w:color="auto"/>
      </w:divBdr>
    </w:div>
    <w:div w:id="288635269">
      <w:bodyDiv w:val="1"/>
      <w:marLeft w:val="0"/>
      <w:marRight w:val="0"/>
      <w:marTop w:val="0"/>
      <w:marBottom w:val="0"/>
      <w:divBdr>
        <w:top w:val="none" w:sz="0" w:space="0" w:color="auto"/>
        <w:left w:val="none" w:sz="0" w:space="0" w:color="auto"/>
        <w:bottom w:val="none" w:sz="0" w:space="0" w:color="auto"/>
        <w:right w:val="none" w:sz="0" w:space="0" w:color="auto"/>
      </w:divBdr>
    </w:div>
    <w:div w:id="782304651">
      <w:bodyDiv w:val="1"/>
      <w:marLeft w:val="0"/>
      <w:marRight w:val="0"/>
      <w:marTop w:val="0"/>
      <w:marBottom w:val="0"/>
      <w:divBdr>
        <w:top w:val="none" w:sz="0" w:space="0" w:color="auto"/>
        <w:left w:val="none" w:sz="0" w:space="0" w:color="auto"/>
        <w:bottom w:val="none" w:sz="0" w:space="0" w:color="auto"/>
        <w:right w:val="none" w:sz="0" w:space="0" w:color="auto"/>
      </w:divBdr>
    </w:div>
    <w:div w:id="905532499">
      <w:bodyDiv w:val="1"/>
      <w:marLeft w:val="0"/>
      <w:marRight w:val="0"/>
      <w:marTop w:val="0"/>
      <w:marBottom w:val="0"/>
      <w:divBdr>
        <w:top w:val="none" w:sz="0" w:space="0" w:color="auto"/>
        <w:left w:val="none" w:sz="0" w:space="0" w:color="auto"/>
        <w:bottom w:val="none" w:sz="0" w:space="0" w:color="auto"/>
        <w:right w:val="none" w:sz="0" w:space="0" w:color="auto"/>
      </w:divBdr>
    </w:div>
    <w:div w:id="984356937">
      <w:bodyDiv w:val="1"/>
      <w:marLeft w:val="0"/>
      <w:marRight w:val="0"/>
      <w:marTop w:val="0"/>
      <w:marBottom w:val="0"/>
      <w:divBdr>
        <w:top w:val="none" w:sz="0" w:space="0" w:color="auto"/>
        <w:left w:val="none" w:sz="0" w:space="0" w:color="auto"/>
        <w:bottom w:val="none" w:sz="0" w:space="0" w:color="auto"/>
        <w:right w:val="none" w:sz="0" w:space="0" w:color="auto"/>
      </w:divBdr>
    </w:div>
    <w:div w:id="1022707197">
      <w:bodyDiv w:val="1"/>
      <w:marLeft w:val="0"/>
      <w:marRight w:val="0"/>
      <w:marTop w:val="0"/>
      <w:marBottom w:val="0"/>
      <w:divBdr>
        <w:top w:val="none" w:sz="0" w:space="0" w:color="auto"/>
        <w:left w:val="none" w:sz="0" w:space="0" w:color="auto"/>
        <w:bottom w:val="none" w:sz="0" w:space="0" w:color="auto"/>
        <w:right w:val="none" w:sz="0" w:space="0" w:color="auto"/>
      </w:divBdr>
    </w:div>
    <w:div w:id="1090346966">
      <w:bodyDiv w:val="1"/>
      <w:marLeft w:val="0"/>
      <w:marRight w:val="0"/>
      <w:marTop w:val="0"/>
      <w:marBottom w:val="0"/>
      <w:divBdr>
        <w:top w:val="none" w:sz="0" w:space="0" w:color="auto"/>
        <w:left w:val="none" w:sz="0" w:space="0" w:color="auto"/>
        <w:bottom w:val="none" w:sz="0" w:space="0" w:color="auto"/>
        <w:right w:val="none" w:sz="0" w:space="0" w:color="auto"/>
      </w:divBdr>
    </w:div>
    <w:div w:id="1127551882">
      <w:bodyDiv w:val="1"/>
      <w:marLeft w:val="0"/>
      <w:marRight w:val="0"/>
      <w:marTop w:val="0"/>
      <w:marBottom w:val="0"/>
      <w:divBdr>
        <w:top w:val="none" w:sz="0" w:space="0" w:color="auto"/>
        <w:left w:val="none" w:sz="0" w:space="0" w:color="auto"/>
        <w:bottom w:val="none" w:sz="0" w:space="0" w:color="auto"/>
        <w:right w:val="none" w:sz="0" w:space="0" w:color="auto"/>
      </w:divBdr>
    </w:div>
    <w:div w:id="1255819382">
      <w:bodyDiv w:val="1"/>
      <w:marLeft w:val="0"/>
      <w:marRight w:val="0"/>
      <w:marTop w:val="0"/>
      <w:marBottom w:val="0"/>
      <w:divBdr>
        <w:top w:val="none" w:sz="0" w:space="0" w:color="auto"/>
        <w:left w:val="none" w:sz="0" w:space="0" w:color="auto"/>
        <w:bottom w:val="none" w:sz="0" w:space="0" w:color="auto"/>
        <w:right w:val="none" w:sz="0" w:space="0" w:color="auto"/>
      </w:divBdr>
    </w:div>
    <w:div w:id="1870029128">
      <w:bodyDiv w:val="1"/>
      <w:marLeft w:val="0"/>
      <w:marRight w:val="0"/>
      <w:marTop w:val="0"/>
      <w:marBottom w:val="0"/>
      <w:divBdr>
        <w:top w:val="none" w:sz="0" w:space="0" w:color="auto"/>
        <w:left w:val="none" w:sz="0" w:space="0" w:color="auto"/>
        <w:bottom w:val="none" w:sz="0" w:space="0" w:color="auto"/>
        <w:right w:val="none" w:sz="0" w:space="0" w:color="auto"/>
      </w:divBdr>
    </w:div>
    <w:div w:id="19140071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jp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10" Type="http://schemas.openxmlformats.org/officeDocument/2006/relationships/footer" Target="footer2.xml"/><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jpg"/><Relationship Id="rId22" Type="http://schemas.openxmlformats.org/officeDocument/2006/relationships/image" Target="media/image14.jpe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D396C7-4B06-44B7-85E7-E004AD1C3B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131</Pages>
  <Words>36596</Words>
  <Characters>197620</Characters>
  <Application>Microsoft Office Word</Application>
  <DocSecurity>0</DocSecurity>
  <Lines>1646</Lines>
  <Paragraphs>467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233749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Zezé</dc:creator>
  <cp:lastModifiedBy>bruno.fivel</cp:lastModifiedBy>
  <cp:revision>4</cp:revision>
  <dcterms:created xsi:type="dcterms:W3CDTF">2020-05-27T21:12:00Z</dcterms:created>
  <dcterms:modified xsi:type="dcterms:W3CDTF">2020-05-28T18:38:00Z</dcterms:modified>
</cp:coreProperties>
</file>