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1D2C9CBF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5800ED">
        <w:rPr>
          <w:b/>
          <w:sz w:val="36"/>
          <w:szCs w:val="36"/>
        </w:rPr>
        <w:t>2</w:t>
      </w:r>
      <w:r w:rsidR="009759FA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9759FA">
        <w:rPr>
          <w:b/>
          <w:sz w:val="36"/>
          <w:szCs w:val="36"/>
        </w:rPr>
        <w:t>48</w:t>
      </w:r>
      <w:r w:rsidR="007D7F78" w:rsidRPr="007D7F78">
        <w:rPr>
          <w:b/>
          <w:sz w:val="36"/>
          <w:szCs w:val="36"/>
        </w:rPr>
        <w:t>000</w:t>
      </w:r>
      <w:r w:rsidR="005800ED">
        <w:rPr>
          <w:b/>
          <w:sz w:val="36"/>
          <w:szCs w:val="36"/>
        </w:rPr>
        <w:t>0</w:t>
      </w:r>
      <w:r w:rsidR="009759FA">
        <w:rPr>
          <w:b/>
          <w:sz w:val="36"/>
          <w:szCs w:val="36"/>
        </w:rPr>
        <w:t>325</w:t>
      </w:r>
      <w:r w:rsidR="007D7F78" w:rsidRPr="007D7F78">
        <w:rPr>
          <w:b/>
          <w:sz w:val="36"/>
          <w:szCs w:val="36"/>
        </w:rPr>
        <w:t>/20</w:t>
      </w:r>
      <w:r w:rsidR="009759FA">
        <w:rPr>
          <w:b/>
          <w:sz w:val="36"/>
          <w:szCs w:val="36"/>
        </w:rPr>
        <w:t>18</w:t>
      </w:r>
    </w:p>
    <w:p w14:paraId="62F47290" w14:textId="356D266A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>contratação de empresa para</w:t>
      </w:r>
      <w:r w:rsidR="009759FA">
        <w:rPr>
          <w:b/>
          <w:i/>
          <w:sz w:val="36"/>
          <w:szCs w:val="36"/>
        </w:rPr>
        <w:t xml:space="preserve"> execução das obras de</w:t>
      </w:r>
      <w:r w:rsidR="007D7F78" w:rsidRPr="007D7F78">
        <w:rPr>
          <w:b/>
          <w:i/>
          <w:sz w:val="36"/>
          <w:szCs w:val="36"/>
        </w:rPr>
        <w:t xml:space="preserve"> </w:t>
      </w:r>
      <w:r w:rsidR="009759FA" w:rsidRPr="009759FA">
        <w:rPr>
          <w:b/>
          <w:i/>
          <w:sz w:val="36"/>
          <w:szCs w:val="36"/>
        </w:rPr>
        <w:t>estabilização de talude na forma de drenagem superficial, muros de contenção e concreto projetado na Travessa Antunes Figueiredo (caminho22), no Bairro do Fonseca.</w:t>
      </w:r>
    </w:p>
    <w:p w14:paraId="57BD451B" w14:textId="73B76E2D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9759FA">
        <w:rPr>
          <w:b/>
          <w:sz w:val="36"/>
          <w:szCs w:val="36"/>
        </w:rPr>
        <w:t>19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9759FA">
        <w:rPr>
          <w:b/>
          <w:sz w:val="36"/>
          <w:szCs w:val="36"/>
        </w:rPr>
        <w:t>22</w:t>
      </w:r>
      <w:r w:rsidR="005800ED">
        <w:rPr>
          <w:b/>
          <w:sz w:val="36"/>
          <w:szCs w:val="36"/>
        </w:rPr>
        <w:t>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5800ED"/>
    <w:rsid w:val="00676045"/>
    <w:rsid w:val="006E6453"/>
    <w:rsid w:val="007626CB"/>
    <w:rsid w:val="007D7F78"/>
    <w:rsid w:val="00954564"/>
    <w:rsid w:val="009759FA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2020-10-08T17:38:00Z</dcterms:created>
  <dcterms:modified xsi:type="dcterms:W3CDTF">2020-10-08T17:38:00Z</dcterms:modified>
</cp:coreProperties>
</file>