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773" w:type="dxa"/>
        <w:tblInd w:w="-552"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787"/>
        <w:gridCol w:w="408"/>
        <w:gridCol w:w="1073"/>
        <w:gridCol w:w="993"/>
        <w:gridCol w:w="141"/>
        <w:gridCol w:w="993"/>
        <w:gridCol w:w="992"/>
        <w:gridCol w:w="830"/>
        <w:gridCol w:w="304"/>
        <w:gridCol w:w="709"/>
        <w:gridCol w:w="425"/>
        <w:gridCol w:w="992"/>
        <w:gridCol w:w="489"/>
        <w:gridCol w:w="587"/>
        <w:gridCol w:w="58"/>
        <w:gridCol w:w="459"/>
        <w:gridCol w:w="293"/>
        <w:gridCol w:w="240"/>
      </w:tblGrid>
      <w:tr w:rsidR="000D4C97" w:rsidRPr="008449CD" w:rsidTr="000D4C97">
        <w:trPr>
          <w:cantSplit/>
          <w:trHeight w:hRule="exact" w:val="393"/>
        </w:trPr>
        <w:tc>
          <w:tcPr>
            <w:tcW w:w="3261" w:type="dxa"/>
            <w:gridSpan w:val="4"/>
            <w:vMerge w:val="restart"/>
            <w:tcBorders>
              <w:top w:val="single" w:sz="12" w:space="0" w:color="auto"/>
              <w:left w:val="single" w:sz="12" w:space="0" w:color="auto"/>
              <w:right w:val="single" w:sz="6" w:space="0" w:color="auto"/>
            </w:tcBorders>
            <w:vAlign w:val="center"/>
          </w:tcPr>
          <w:p w:rsidR="000D4C97" w:rsidRPr="00FF1187" w:rsidRDefault="000D4C97" w:rsidP="00AF217E">
            <w:pPr>
              <w:ind w:right="7"/>
              <w:jc w:val="center"/>
              <w:rPr>
                <w:sz w:val="22"/>
                <w:szCs w:val="22"/>
              </w:rPr>
            </w:pPr>
            <w:r>
              <w:rPr>
                <w:noProof/>
                <w:sz w:val="22"/>
                <w:szCs w:val="22"/>
              </w:rPr>
              <w:drawing>
                <wp:inline distT="0" distB="0" distL="0" distR="0">
                  <wp:extent cx="1440180" cy="466725"/>
                  <wp:effectExtent l="19050" t="0" r="7620" b="0"/>
                  <wp:docPr id="8" name="Imagem 3" descr="LOGO_EM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MUSA.png"/>
                          <pic:cNvPicPr/>
                        </pic:nvPicPr>
                        <pic:blipFill>
                          <a:blip r:embed="rId8" cstate="print"/>
                          <a:srcRect b="14035"/>
                          <a:stretch>
                            <a:fillRect/>
                          </a:stretch>
                        </pic:blipFill>
                        <pic:spPr>
                          <a:xfrm>
                            <a:off x="0" y="0"/>
                            <a:ext cx="1440180" cy="466725"/>
                          </a:xfrm>
                          <a:prstGeom prst="rect">
                            <a:avLst/>
                          </a:prstGeom>
                        </pic:spPr>
                      </pic:pic>
                    </a:graphicData>
                  </a:graphic>
                </wp:inline>
              </w:drawing>
            </w:r>
          </w:p>
        </w:tc>
        <w:tc>
          <w:tcPr>
            <w:tcW w:w="2956" w:type="dxa"/>
            <w:gridSpan w:val="4"/>
            <w:vMerge w:val="restart"/>
            <w:tcBorders>
              <w:top w:val="single" w:sz="12" w:space="0" w:color="auto"/>
              <w:left w:val="single" w:sz="6" w:space="0" w:color="auto"/>
              <w:right w:val="single" w:sz="2" w:space="0" w:color="auto"/>
            </w:tcBorders>
            <w:vAlign w:val="center"/>
          </w:tcPr>
          <w:p w:rsidR="000D4C97" w:rsidRPr="001705CE" w:rsidRDefault="005D47C5" w:rsidP="001B3061">
            <w:pPr>
              <w:ind w:right="0"/>
              <w:jc w:val="center"/>
              <w:rPr>
                <w:rFonts w:cs="Arial"/>
                <w:b/>
                <w:sz w:val="20"/>
              </w:rPr>
            </w:pPr>
            <w:r>
              <w:rPr>
                <w:rFonts w:cs="Arial"/>
                <w:b/>
                <w:sz w:val="20"/>
              </w:rPr>
              <w:t>MEMORIAL DESCRITIVO</w:t>
            </w:r>
          </w:p>
        </w:tc>
        <w:tc>
          <w:tcPr>
            <w:tcW w:w="1013" w:type="dxa"/>
            <w:gridSpan w:val="2"/>
            <w:tcBorders>
              <w:top w:val="single" w:sz="12" w:space="0" w:color="auto"/>
              <w:left w:val="single" w:sz="2" w:space="0" w:color="auto"/>
              <w:bottom w:val="single" w:sz="2" w:space="0" w:color="auto"/>
              <w:right w:val="nil"/>
            </w:tcBorders>
          </w:tcPr>
          <w:p w:rsidR="000D4C97" w:rsidRPr="008449CD" w:rsidRDefault="000D4C97" w:rsidP="000D4C97">
            <w:pPr>
              <w:pStyle w:val="Ttulo4"/>
              <w:numPr>
                <w:ilvl w:val="0"/>
                <w:numId w:val="0"/>
              </w:numPr>
              <w:spacing w:before="20"/>
              <w:ind w:left="57" w:right="-141"/>
              <w:rPr>
                <w:b/>
                <w:bCs/>
                <w:caps/>
                <w:sz w:val="16"/>
                <w:szCs w:val="16"/>
              </w:rPr>
            </w:pPr>
            <w:r w:rsidRPr="008449CD">
              <w:rPr>
                <w:b/>
                <w:bCs/>
                <w:sz w:val="16"/>
                <w:szCs w:val="16"/>
              </w:rPr>
              <w:t>Nº</w:t>
            </w:r>
            <w:r>
              <w:rPr>
                <w:b/>
                <w:bCs/>
                <w:sz w:val="16"/>
                <w:szCs w:val="16"/>
              </w:rPr>
              <w:t xml:space="preserve"> PCE</w:t>
            </w:r>
            <w:r w:rsidRPr="008449CD">
              <w:rPr>
                <w:b/>
                <w:bCs/>
                <w:sz w:val="16"/>
                <w:szCs w:val="16"/>
              </w:rPr>
              <w:t>:</w:t>
            </w:r>
          </w:p>
        </w:tc>
        <w:tc>
          <w:tcPr>
            <w:tcW w:w="3543" w:type="dxa"/>
            <w:gridSpan w:val="8"/>
            <w:tcBorders>
              <w:top w:val="single" w:sz="12" w:space="0" w:color="auto"/>
              <w:left w:val="nil"/>
              <w:bottom w:val="single" w:sz="2" w:space="0" w:color="auto"/>
              <w:right w:val="single" w:sz="12" w:space="0" w:color="auto"/>
            </w:tcBorders>
            <w:vAlign w:val="center"/>
          </w:tcPr>
          <w:p w:rsidR="000D4C97" w:rsidRPr="008D4A76" w:rsidRDefault="000D4C97" w:rsidP="00E90639">
            <w:pPr>
              <w:jc w:val="center"/>
              <w:rPr>
                <w:rFonts w:cs="Arial"/>
                <w:sz w:val="20"/>
                <w:lang w:eastAsia="ko-KR"/>
              </w:rPr>
            </w:pPr>
            <w:r w:rsidRPr="008D4A76">
              <w:rPr>
                <w:rFonts w:cs="Arial"/>
                <w:sz w:val="20"/>
                <w:shd w:val="clear" w:color="auto" w:fill="FFFFFF"/>
              </w:rPr>
              <w:t>PJ</w:t>
            </w:r>
            <w:r w:rsidR="00E90639">
              <w:rPr>
                <w:rFonts w:cs="Arial"/>
                <w:sz w:val="20"/>
                <w:shd w:val="clear" w:color="auto" w:fill="FFFFFF"/>
              </w:rPr>
              <w:t>1090</w:t>
            </w:r>
            <w:r w:rsidRPr="008D4A76">
              <w:rPr>
                <w:rFonts w:cs="Arial"/>
                <w:sz w:val="20"/>
                <w:shd w:val="clear" w:color="auto" w:fill="FFFFFF"/>
              </w:rPr>
              <w:t>-E-V05-</w:t>
            </w:r>
            <w:r w:rsidR="003B26B0">
              <w:rPr>
                <w:rFonts w:cs="Arial"/>
                <w:sz w:val="20"/>
                <w:shd w:val="clear" w:color="auto" w:fill="FFFFFF"/>
              </w:rPr>
              <w:t>VA</w:t>
            </w:r>
            <w:r w:rsidRPr="008D4A76">
              <w:rPr>
                <w:rFonts w:cs="Arial"/>
                <w:sz w:val="20"/>
                <w:shd w:val="clear" w:color="auto" w:fill="FFFFFF"/>
              </w:rPr>
              <w:t>-</w:t>
            </w:r>
            <w:r w:rsidR="003B26B0">
              <w:rPr>
                <w:rFonts w:cs="Arial"/>
                <w:sz w:val="20"/>
                <w:shd w:val="clear" w:color="auto" w:fill="FFFFFF"/>
              </w:rPr>
              <w:t>MD</w:t>
            </w:r>
            <w:r w:rsidRPr="008D4A76">
              <w:rPr>
                <w:rFonts w:cs="Arial"/>
                <w:sz w:val="20"/>
                <w:shd w:val="clear" w:color="auto" w:fill="FFFFFF"/>
              </w:rPr>
              <w:t>-</w:t>
            </w:r>
            <w:r>
              <w:rPr>
                <w:rFonts w:cs="Arial"/>
                <w:sz w:val="20"/>
                <w:shd w:val="clear" w:color="auto" w:fill="FFFFFF"/>
              </w:rPr>
              <w:t>0</w:t>
            </w:r>
            <w:r w:rsidR="00BB1F43">
              <w:rPr>
                <w:rFonts w:cs="Arial"/>
                <w:sz w:val="20"/>
                <w:shd w:val="clear" w:color="auto" w:fill="FFFFFF"/>
              </w:rPr>
              <w:t>0</w:t>
            </w:r>
            <w:r>
              <w:rPr>
                <w:rFonts w:cs="Arial"/>
                <w:sz w:val="20"/>
                <w:shd w:val="clear" w:color="auto" w:fill="FFFFFF"/>
              </w:rPr>
              <w:t>1</w:t>
            </w:r>
          </w:p>
        </w:tc>
      </w:tr>
      <w:tr w:rsidR="000D4C97" w:rsidRPr="008449CD" w:rsidTr="000D4C97">
        <w:trPr>
          <w:cantSplit/>
          <w:trHeight w:hRule="exact" w:val="393"/>
        </w:trPr>
        <w:tc>
          <w:tcPr>
            <w:tcW w:w="3261" w:type="dxa"/>
            <w:gridSpan w:val="4"/>
            <w:vMerge/>
            <w:tcBorders>
              <w:top w:val="single" w:sz="12" w:space="0" w:color="auto"/>
              <w:left w:val="single" w:sz="12" w:space="0" w:color="auto"/>
              <w:right w:val="single" w:sz="6" w:space="0" w:color="auto"/>
            </w:tcBorders>
            <w:vAlign w:val="center"/>
          </w:tcPr>
          <w:p w:rsidR="000D4C97" w:rsidRDefault="000D4C97" w:rsidP="00AF217E">
            <w:pPr>
              <w:ind w:right="7"/>
              <w:jc w:val="center"/>
              <w:rPr>
                <w:noProof/>
                <w:sz w:val="22"/>
                <w:szCs w:val="22"/>
              </w:rPr>
            </w:pPr>
          </w:p>
        </w:tc>
        <w:tc>
          <w:tcPr>
            <w:tcW w:w="2956" w:type="dxa"/>
            <w:gridSpan w:val="4"/>
            <w:vMerge/>
            <w:tcBorders>
              <w:left w:val="single" w:sz="6" w:space="0" w:color="auto"/>
              <w:bottom w:val="single" w:sz="6" w:space="0" w:color="auto"/>
              <w:right w:val="single" w:sz="2" w:space="0" w:color="auto"/>
            </w:tcBorders>
            <w:vAlign w:val="center"/>
          </w:tcPr>
          <w:p w:rsidR="000D4C97" w:rsidRDefault="000D4C97" w:rsidP="001B3061">
            <w:pPr>
              <w:ind w:right="0"/>
              <w:jc w:val="center"/>
              <w:rPr>
                <w:rFonts w:cs="Arial"/>
                <w:b/>
                <w:sz w:val="20"/>
              </w:rPr>
            </w:pPr>
          </w:p>
        </w:tc>
        <w:tc>
          <w:tcPr>
            <w:tcW w:w="1013" w:type="dxa"/>
            <w:gridSpan w:val="2"/>
            <w:tcBorders>
              <w:top w:val="single" w:sz="2" w:space="0" w:color="auto"/>
              <w:left w:val="single" w:sz="2" w:space="0" w:color="auto"/>
              <w:bottom w:val="single" w:sz="6" w:space="0" w:color="auto"/>
              <w:right w:val="nil"/>
            </w:tcBorders>
          </w:tcPr>
          <w:p w:rsidR="000D4C97" w:rsidRPr="008449CD" w:rsidRDefault="000D4C97" w:rsidP="000D4C97">
            <w:pPr>
              <w:pStyle w:val="Ttulo4"/>
              <w:numPr>
                <w:ilvl w:val="0"/>
                <w:numId w:val="0"/>
              </w:numPr>
              <w:spacing w:before="20"/>
              <w:ind w:left="57" w:right="-141"/>
              <w:rPr>
                <w:b/>
                <w:bCs/>
                <w:caps/>
                <w:sz w:val="16"/>
                <w:szCs w:val="16"/>
              </w:rPr>
            </w:pPr>
            <w:r w:rsidRPr="008449CD">
              <w:rPr>
                <w:b/>
                <w:bCs/>
                <w:sz w:val="16"/>
                <w:szCs w:val="16"/>
              </w:rPr>
              <w:t>Nº</w:t>
            </w:r>
            <w:r>
              <w:rPr>
                <w:b/>
                <w:bCs/>
                <w:sz w:val="16"/>
                <w:szCs w:val="16"/>
              </w:rPr>
              <w:t xml:space="preserve"> CLIENTE</w:t>
            </w:r>
            <w:r w:rsidRPr="008449CD">
              <w:rPr>
                <w:b/>
                <w:bCs/>
                <w:sz w:val="16"/>
                <w:szCs w:val="16"/>
              </w:rPr>
              <w:t>:</w:t>
            </w:r>
          </w:p>
        </w:tc>
        <w:tc>
          <w:tcPr>
            <w:tcW w:w="3543" w:type="dxa"/>
            <w:gridSpan w:val="8"/>
            <w:tcBorders>
              <w:top w:val="single" w:sz="2" w:space="0" w:color="auto"/>
              <w:left w:val="nil"/>
              <w:bottom w:val="single" w:sz="6" w:space="0" w:color="auto"/>
              <w:right w:val="single" w:sz="12" w:space="0" w:color="auto"/>
            </w:tcBorders>
            <w:vAlign w:val="center"/>
          </w:tcPr>
          <w:p w:rsidR="000D4C97" w:rsidRPr="008D4A76" w:rsidRDefault="000D4C97" w:rsidP="00E90639">
            <w:pPr>
              <w:jc w:val="center"/>
              <w:rPr>
                <w:rFonts w:cs="Arial"/>
                <w:sz w:val="20"/>
                <w:shd w:val="clear" w:color="auto" w:fill="FFFFFF"/>
              </w:rPr>
            </w:pPr>
            <w:r>
              <w:rPr>
                <w:rFonts w:cs="Arial"/>
                <w:sz w:val="20"/>
                <w:shd w:val="clear" w:color="auto" w:fill="FFFFFF"/>
              </w:rPr>
              <w:t>MEMO_01_</w:t>
            </w:r>
            <w:r w:rsidR="00E90639">
              <w:rPr>
                <w:rFonts w:cs="Arial"/>
                <w:sz w:val="20"/>
                <w:shd w:val="clear" w:color="auto" w:fill="FFFFFF"/>
              </w:rPr>
              <w:t>EM</w:t>
            </w:r>
          </w:p>
        </w:tc>
      </w:tr>
      <w:tr w:rsidR="000D4C97" w:rsidRPr="008449CD" w:rsidTr="000D4C97">
        <w:trPr>
          <w:cantSplit/>
          <w:trHeight w:hRule="exact" w:val="481"/>
        </w:trPr>
        <w:tc>
          <w:tcPr>
            <w:tcW w:w="3261" w:type="dxa"/>
            <w:gridSpan w:val="4"/>
            <w:vMerge/>
            <w:tcBorders>
              <w:left w:val="single" w:sz="12" w:space="0" w:color="auto"/>
              <w:right w:val="single" w:sz="6" w:space="0" w:color="auto"/>
            </w:tcBorders>
          </w:tcPr>
          <w:p w:rsidR="000D4C97" w:rsidRPr="008449CD" w:rsidRDefault="000D4C97" w:rsidP="00F54589">
            <w:pPr>
              <w:jc w:val="center"/>
              <w:rPr>
                <w:sz w:val="16"/>
                <w:szCs w:val="16"/>
              </w:rPr>
            </w:pPr>
          </w:p>
        </w:tc>
        <w:tc>
          <w:tcPr>
            <w:tcW w:w="5875" w:type="dxa"/>
            <w:gridSpan w:val="9"/>
            <w:vMerge w:val="restart"/>
            <w:tcBorders>
              <w:top w:val="single" w:sz="6" w:space="0" w:color="auto"/>
              <w:left w:val="single" w:sz="6" w:space="0" w:color="auto"/>
              <w:right w:val="single" w:sz="6" w:space="0" w:color="auto"/>
            </w:tcBorders>
            <w:vAlign w:val="center"/>
          </w:tcPr>
          <w:p w:rsidR="000D4C97" w:rsidRPr="00C91CF0" w:rsidRDefault="00E90639" w:rsidP="00235C29">
            <w:pPr>
              <w:tabs>
                <w:tab w:val="left" w:pos="5505"/>
              </w:tabs>
              <w:ind w:right="72"/>
              <w:jc w:val="center"/>
              <w:rPr>
                <w:rFonts w:cs="Arial"/>
                <w:b/>
                <w:szCs w:val="24"/>
              </w:rPr>
            </w:pPr>
            <w:r w:rsidRPr="00072B4A">
              <w:rPr>
                <w:rFonts w:cs="Arial"/>
                <w:b/>
                <w:caps/>
                <w:sz w:val="22"/>
                <w:szCs w:val="22"/>
              </w:rPr>
              <w:t>projeto EXECUTIVO de PAVIMENTAÇÃO E DRENAGEM do bairro ENG. DO MATO - niterói</w:t>
            </w:r>
          </w:p>
        </w:tc>
        <w:tc>
          <w:tcPr>
            <w:tcW w:w="587" w:type="dxa"/>
            <w:tcBorders>
              <w:top w:val="single" w:sz="6" w:space="0" w:color="auto"/>
              <w:left w:val="single" w:sz="6" w:space="0" w:color="auto"/>
              <w:bottom w:val="nil"/>
              <w:right w:val="nil"/>
            </w:tcBorders>
          </w:tcPr>
          <w:p w:rsidR="000D4C97" w:rsidRPr="003E0261" w:rsidRDefault="000D4C97" w:rsidP="00C260E8">
            <w:pPr>
              <w:keepNext/>
              <w:spacing w:before="40"/>
              <w:ind w:left="28" w:right="0"/>
              <w:outlineLvl w:val="3"/>
              <w:rPr>
                <w:rFonts w:cs="Arial"/>
                <w:caps/>
                <w:sz w:val="12"/>
                <w:szCs w:val="12"/>
              </w:rPr>
            </w:pPr>
            <w:r w:rsidRPr="003E0261">
              <w:rPr>
                <w:rFonts w:cs="Arial"/>
                <w:b/>
                <w:caps/>
                <w:sz w:val="12"/>
                <w:szCs w:val="12"/>
              </w:rPr>
              <w:t>FOLHA:</w:t>
            </w:r>
          </w:p>
        </w:tc>
        <w:tc>
          <w:tcPr>
            <w:tcW w:w="517" w:type="dxa"/>
            <w:gridSpan w:val="2"/>
            <w:tcBorders>
              <w:top w:val="single" w:sz="6" w:space="0" w:color="auto"/>
              <w:left w:val="nil"/>
              <w:bottom w:val="nil"/>
            </w:tcBorders>
            <w:vAlign w:val="bottom"/>
          </w:tcPr>
          <w:p w:rsidR="000D4C97" w:rsidRPr="008449CD" w:rsidRDefault="000D4C97" w:rsidP="007A6B75">
            <w:pPr>
              <w:jc w:val="left"/>
              <w:rPr>
                <w:rFonts w:cs="Arial"/>
                <w:color w:val="000000"/>
                <w:sz w:val="16"/>
                <w:szCs w:val="16"/>
              </w:rPr>
            </w:pPr>
            <w:r w:rsidRPr="008449CD">
              <w:rPr>
                <w:rFonts w:cs="Arial"/>
                <w:color w:val="000000"/>
                <w:sz w:val="16"/>
                <w:szCs w:val="16"/>
              </w:rPr>
              <w:t>1</w:t>
            </w:r>
          </w:p>
        </w:tc>
        <w:tc>
          <w:tcPr>
            <w:tcW w:w="293" w:type="dxa"/>
            <w:tcBorders>
              <w:top w:val="single" w:sz="6" w:space="0" w:color="auto"/>
              <w:left w:val="nil"/>
              <w:bottom w:val="nil"/>
            </w:tcBorders>
            <w:vAlign w:val="bottom"/>
          </w:tcPr>
          <w:p w:rsidR="000D4C97" w:rsidRPr="008449CD" w:rsidRDefault="000D4C97" w:rsidP="007A6B75">
            <w:pPr>
              <w:ind w:right="0"/>
              <w:jc w:val="left"/>
              <w:rPr>
                <w:rFonts w:cs="Arial"/>
                <w:b/>
                <w:position w:val="-4"/>
                <w:sz w:val="16"/>
                <w:szCs w:val="16"/>
              </w:rPr>
            </w:pPr>
            <w:r w:rsidRPr="008449CD">
              <w:rPr>
                <w:rFonts w:cs="Arial"/>
                <w:b/>
                <w:position w:val="-4"/>
                <w:sz w:val="16"/>
                <w:szCs w:val="16"/>
              </w:rPr>
              <w:t>de</w:t>
            </w:r>
          </w:p>
        </w:tc>
        <w:tc>
          <w:tcPr>
            <w:tcW w:w="240" w:type="dxa"/>
            <w:tcBorders>
              <w:top w:val="single" w:sz="6" w:space="0" w:color="auto"/>
              <w:left w:val="nil"/>
              <w:bottom w:val="nil"/>
              <w:right w:val="single" w:sz="12" w:space="0" w:color="auto"/>
            </w:tcBorders>
            <w:vAlign w:val="bottom"/>
          </w:tcPr>
          <w:p w:rsidR="000D4C97" w:rsidRPr="008449CD" w:rsidRDefault="00B124D3" w:rsidP="00D375A3">
            <w:pPr>
              <w:ind w:right="0"/>
              <w:jc w:val="left"/>
              <w:rPr>
                <w:rFonts w:cs="Arial"/>
                <w:sz w:val="16"/>
                <w:szCs w:val="16"/>
              </w:rPr>
            </w:pPr>
            <w:r>
              <w:rPr>
                <w:rFonts w:cs="Arial"/>
                <w:sz w:val="16"/>
                <w:szCs w:val="16"/>
              </w:rPr>
              <w:t>2</w:t>
            </w:r>
            <w:r w:rsidR="00D375A3">
              <w:rPr>
                <w:rFonts w:cs="Arial"/>
                <w:sz w:val="16"/>
                <w:szCs w:val="16"/>
              </w:rPr>
              <w:t>3</w:t>
            </w:r>
          </w:p>
        </w:tc>
      </w:tr>
      <w:tr w:rsidR="000D4C97" w:rsidRPr="008449CD" w:rsidTr="000D4C97">
        <w:trPr>
          <w:cantSplit/>
          <w:trHeight w:hRule="exact" w:val="259"/>
        </w:trPr>
        <w:tc>
          <w:tcPr>
            <w:tcW w:w="3261" w:type="dxa"/>
            <w:gridSpan w:val="4"/>
            <w:vMerge/>
            <w:tcBorders>
              <w:left w:val="single" w:sz="12" w:space="0" w:color="auto"/>
              <w:bottom w:val="single" w:sz="6" w:space="0" w:color="auto"/>
              <w:right w:val="single" w:sz="6" w:space="0" w:color="auto"/>
            </w:tcBorders>
          </w:tcPr>
          <w:p w:rsidR="000D4C97" w:rsidRPr="008449CD" w:rsidRDefault="000D4C97" w:rsidP="00F54589">
            <w:pPr>
              <w:jc w:val="center"/>
              <w:rPr>
                <w:sz w:val="16"/>
                <w:szCs w:val="16"/>
              </w:rPr>
            </w:pPr>
          </w:p>
        </w:tc>
        <w:tc>
          <w:tcPr>
            <w:tcW w:w="5875" w:type="dxa"/>
            <w:gridSpan w:val="9"/>
            <w:vMerge/>
            <w:tcBorders>
              <w:left w:val="single" w:sz="6" w:space="0" w:color="auto"/>
              <w:bottom w:val="single" w:sz="6" w:space="0" w:color="auto"/>
              <w:right w:val="single" w:sz="6" w:space="0" w:color="auto"/>
            </w:tcBorders>
          </w:tcPr>
          <w:p w:rsidR="000D4C97" w:rsidRPr="008449CD" w:rsidRDefault="000D4C97" w:rsidP="00FF296A">
            <w:pPr>
              <w:ind w:left="38" w:hanging="5"/>
              <w:jc w:val="center"/>
              <w:rPr>
                <w:rFonts w:cs="Arial"/>
                <w:sz w:val="16"/>
                <w:szCs w:val="16"/>
              </w:rPr>
            </w:pPr>
          </w:p>
        </w:tc>
        <w:tc>
          <w:tcPr>
            <w:tcW w:w="1637" w:type="dxa"/>
            <w:gridSpan w:val="5"/>
            <w:tcBorders>
              <w:top w:val="nil"/>
              <w:left w:val="single" w:sz="6" w:space="0" w:color="auto"/>
              <w:bottom w:val="single" w:sz="6" w:space="0" w:color="auto"/>
              <w:right w:val="single" w:sz="12" w:space="0" w:color="auto"/>
            </w:tcBorders>
            <w:vAlign w:val="center"/>
          </w:tcPr>
          <w:p w:rsidR="000D4C97" w:rsidRPr="008449CD" w:rsidRDefault="000D4C97" w:rsidP="00365385">
            <w:pPr>
              <w:ind w:left="43"/>
              <w:rPr>
                <w:rFonts w:cs="Arial"/>
                <w:sz w:val="16"/>
                <w:szCs w:val="16"/>
              </w:rPr>
            </w:pPr>
          </w:p>
        </w:tc>
      </w:tr>
      <w:tr w:rsidR="000D4C97" w:rsidRPr="008449CD" w:rsidTr="000D4C97">
        <w:trPr>
          <w:cantSplit/>
          <w:trHeight w:val="850"/>
        </w:trPr>
        <w:tc>
          <w:tcPr>
            <w:tcW w:w="3261" w:type="dxa"/>
            <w:gridSpan w:val="4"/>
            <w:tcBorders>
              <w:top w:val="single" w:sz="6" w:space="0" w:color="auto"/>
              <w:left w:val="single" w:sz="12" w:space="0" w:color="auto"/>
              <w:bottom w:val="single" w:sz="2" w:space="0" w:color="auto"/>
              <w:right w:val="single" w:sz="2" w:space="0" w:color="auto"/>
            </w:tcBorders>
            <w:vAlign w:val="center"/>
          </w:tcPr>
          <w:p w:rsidR="000D4C97" w:rsidRPr="003E0261" w:rsidRDefault="000D4C97" w:rsidP="008D4A76">
            <w:pPr>
              <w:tabs>
                <w:tab w:val="left" w:pos="5505"/>
              </w:tabs>
              <w:ind w:right="72"/>
              <w:jc w:val="center"/>
              <w:rPr>
                <w:rFonts w:cs="Arial"/>
                <w:b/>
                <w:caps/>
                <w:szCs w:val="24"/>
              </w:rPr>
            </w:pPr>
            <w:r w:rsidRPr="00835677">
              <w:rPr>
                <w:rFonts w:cs="Arial"/>
                <w:b/>
                <w:caps/>
                <w:noProof/>
                <w:szCs w:val="24"/>
              </w:rPr>
              <w:drawing>
                <wp:inline distT="0" distB="0" distL="0" distR="0">
                  <wp:extent cx="895350" cy="504825"/>
                  <wp:effectExtent l="19050" t="0" r="0" b="0"/>
                  <wp:docPr id="9" name="Imagem 1" descr="logo p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ce"/>
                          <pic:cNvPicPr>
                            <a:picLocks noChangeAspect="1" noChangeArrowheads="1"/>
                          </pic:cNvPicPr>
                        </pic:nvPicPr>
                        <pic:blipFill>
                          <a:blip r:embed="rId9" cstate="print"/>
                          <a:srcRect/>
                          <a:stretch>
                            <a:fillRect/>
                          </a:stretch>
                        </pic:blipFill>
                        <pic:spPr bwMode="auto">
                          <a:xfrm>
                            <a:off x="0" y="0"/>
                            <a:ext cx="895350" cy="504825"/>
                          </a:xfrm>
                          <a:prstGeom prst="rect">
                            <a:avLst/>
                          </a:prstGeom>
                          <a:noFill/>
                          <a:ln w="9525">
                            <a:noFill/>
                            <a:miter lim="800000"/>
                            <a:headEnd/>
                            <a:tailEnd/>
                          </a:ln>
                        </pic:spPr>
                      </pic:pic>
                    </a:graphicData>
                  </a:graphic>
                </wp:inline>
              </w:drawing>
            </w:r>
          </w:p>
        </w:tc>
        <w:tc>
          <w:tcPr>
            <w:tcW w:w="7512" w:type="dxa"/>
            <w:gridSpan w:val="14"/>
            <w:tcBorders>
              <w:top w:val="single" w:sz="6" w:space="0" w:color="auto"/>
              <w:left w:val="single" w:sz="2" w:space="0" w:color="auto"/>
              <w:bottom w:val="single" w:sz="2" w:space="0" w:color="auto"/>
              <w:right w:val="single" w:sz="12" w:space="0" w:color="auto"/>
            </w:tcBorders>
            <w:vAlign w:val="center"/>
          </w:tcPr>
          <w:p w:rsidR="000D4C97" w:rsidRPr="003E0261" w:rsidRDefault="000D4C97" w:rsidP="00835677">
            <w:pPr>
              <w:keepNext/>
              <w:spacing w:before="40"/>
              <w:ind w:left="28" w:right="0"/>
              <w:jc w:val="left"/>
              <w:outlineLvl w:val="3"/>
              <w:rPr>
                <w:rFonts w:cs="Arial"/>
                <w:b/>
                <w:sz w:val="12"/>
                <w:szCs w:val="12"/>
              </w:rPr>
            </w:pPr>
            <w:r w:rsidRPr="003E0261">
              <w:rPr>
                <w:rFonts w:cs="Arial"/>
                <w:b/>
                <w:sz w:val="12"/>
                <w:szCs w:val="12"/>
              </w:rPr>
              <w:t>TÍTULO:</w:t>
            </w:r>
          </w:p>
          <w:p w:rsidR="000D4C97" w:rsidRDefault="000D4C97" w:rsidP="002B44DC">
            <w:pPr>
              <w:tabs>
                <w:tab w:val="left" w:pos="5505"/>
              </w:tabs>
              <w:ind w:right="72"/>
              <w:jc w:val="center"/>
              <w:rPr>
                <w:rFonts w:cs="Arial"/>
                <w:b/>
                <w:caps/>
                <w:szCs w:val="24"/>
              </w:rPr>
            </w:pPr>
            <w:r w:rsidRPr="003E0261">
              <w:rPr>
                <w:rFonts w:cs="Arial"/>
                <w:b/>
                <w:caps/>
                <w:szCs w:val="24"/>
              </w:rPr>
              <w:t xml:space="preserve">PROJETO </w:t>
            </w:r>
            <w:r>
              <w:rPr>
                <w:rFonts w:cs="Arial"/>
                <w:b/>
                <w:caps/>
                <w:szCs w:val="24"/>
              </w:rPr>
              <w:t>EXECUTIVO</w:t>
            </w:r>
          </w:p>
          <w:p w:rsidR="000D4C97" w:rsidRDefault="00424B83" w:rsidP="002B44DC">
            <w:pPr>
              <w:tabs>
                <w:tab w:val="left" w:pos="5505"/>
              </w:tabs>
              <w:ind w:right="72"/>
              <w:jc w:val="center"/>
              <w:rPr>
                <w:rFonts w:cs="Arial"/>
                <w:b/>
                <w:caps/>
                <w:szCs w:val="24"/>
              </w:rPr>
            </w:pPr>
            <w:r>
              <w:rPr>
                <w:rFonts w:cs="Arial"/>
                <w:b/>
                <w:caps/>
                <w:szCs w:val="24"/>
              </w:rPr>
              <w:t>memorial descritivo</w:t>
            </w:r>
          </w:p>
          <w:p w:rsidR="00424B83" w:rsidRPr="008449CD" w:rsidRDefault="00424B83" w:rsidP="00E90639">
            <w:pPr>
              <w:tabs>
                <w:tab w:val="left" w:pos="5505"/>
              </w:tabs>
              <w:ind w:right="72"/>
              <w:jc w:val="center"/>
              <w:rPr>
                <w:rFonts w:cs="Arial"/>
                <w:caps/>
                <w:sz w:val="16"/>
                <w:szCs w:val="16"/>
              </w:rPr>
            </w:pPr>
          </w:p>
        </w:tc>
      </w:tr>
      <w:tr w:rsidR="000D4C97" w:rsidRPr="008449CD" w:rsidTr="000D4C97">
        <w:tblPrEx>
          <w:tblBorders>
            <w:top w:val="none" w:sz="0" w:space="0" w:color="auto"/>
            <w:left w:val="none" w:sz="0" w:space="0" w:color="auto"/>
            <w:bottom w:val="none" w:sz="0" w:space="0" w:color="auto"/>
            <w:right w:val="none" w:sz="0" w:space="0" w:color="auto"/>
          </w:tblBorders>
        </w:tblPrEx>
        <w:trPr>
          <w:cantSplit/>
          <w:trHeight w:val="510"/>
        </w:trPr>
        <w:tc>
          <w:tcPr>
            <w:tcW w:w="10773" w:type="dxa"/>
            <w:gridSpan w:val="18"/>
            <w:tcBorders>
              <w:top w:val="single" w:sz="2" w:space="0" w:color="auto"/>
              <w:left w:val="single" w:sz="12" w:space="0" w:color="auto"/>
              <w:right w:val="single" w:sz="12" w:space="0" w:color="auto"/>
            </w:tcBorders>
            <w:vAlign w:val="center"/>
          </w:tcPr>
          <w:p w:rsidR="000D4C97" w:rsidRPr="008449CD" w:rsidRDefault="000D4C97" w:rsidP="00C260E8">
            <w:pPr>
              <w:widowControl w:val="0"/>
              <w:spacing w:before="80"/>
              <w:jc w:val="left"/>
              <w:rPr>
                <w:rFonts w:cs="Arial"/>
                <w:b/>
                <w:sz w:val="16"/>
                <w:szCs w:val="16"/>
              </w:rPr>
            </w:pPr>
            <w:r w:rsidRPr="008449CD">
              <w:rPr>
                <w:rFonts w:cs="Arial"/>
                <w:b/>
                <w:sz w:val="16"/>
                <w:szCs w:val="16"/>
              </w:rPr>
              <w:t xml:space="preserve"> RESPONSÁVEL PELA APROVAÇÃO:</w:t>
            </w:r>
            <w:r>
              <w:rPr>
                <w:rFonts w:cs="Arial"/>
                <w:b/>
                <w:sz w:val="16"/>
                <w:szCs w:val="16"/>
              </w:rPr>
              <w:t xml:space="preserve">       </w:t>
            </w:r>
            <w:r>
              <w:rPr>
                <w:b/>
                <w:sz w:val="16"/>
                <w:szCs w:val="16"/>
              </w:rPr>
              <w:t>ENG. EDUARDO MACHADO MASSA – CREA 200155042-1</w:t>
            </w:r>
          </w:p>
        </w:tc>
      </w:tr>
      <w:tr w:rsidR="000D4C97" w:rsidRPr="008449CD" w:rsidTr="000D4C97">
        <w:tblPrEx>
          <w:tblBorders>
            <w:top w:val="none" w:sz="0" w:space="0" w:color="auto"/>
            <w:left w:val="none" w:sz="0" w:space="0" w:color="auto"/>
            <w:bottom w:val="none" w:sz="0" w:space="0" w:color="auto"/>
            <w:right w:val="none" w:sz="0" w:space="0" w:color="auto"/>
          </w:tblBorders>
        </w:tblPrEx>
        <w:trPr>
          <w:cantSplit/>
          <w:trHeight w:hRule="exact" w:val="560"/>
        </w:trPr>
        <w:tc>
          <w:tcPr>
            <w:tcW w:w="10773" w:type="dxa"/>
            <w:gridSpan w:val="18"/>
            <w:tcBorders>
              <w:top w:val="single" w:sz="6" w:space="0" w:color="auto"/>
              <w:left w:val="single" w:sz="12" w:space="0" w:color="auto"/>
              <w:bottom w:val="single" w:sz="6" w:space="0" w:color="auto"/>
              <w:right w:val="single" w:sz="12" w:space="0" w:color="auto"/>
            </w:tcBorders>
            <w:vAlign w:val="center"/>
          </w:tcPr>
          <w:p w:rsidR="000D4C97" w:rsidRPr="0046136B" w:rsidRDefault="000D4C97" w:rsidP="00F54589">
            <w:pPr>
              <w:pStyle w:val="Indice"/>
              <w:widowControl w:val="0"/>
              <w:rPr>
                <w:bCs/>
                <w:spacing w:val="0"/>
                <w:szCs w:val="24"/>
              </w:rPr>
            </w:pPr>
            <w:r w:rsidRPr="0046136B">
              <w:rPr>
                <w:bCs/>
                <w:spacing w:val="0"/>
                <w:szCs w:val="24"/>
              </w:rPr>
              <w:t>ÍNDICE DE REVISÕES</w:t>
            </w:r>
          </w:p>
        </w:tc>
      </w:tr>
      <w:tr w:rsidR="000D4C97" w:rsidRPr="008449CD" w:rsidTr="000D4C97">
        <w:tblPrEx>
          <w:tblBorders>
            <w:top w:val="none" w:sz="0" w:space="0" w:color="auto"/>
            <w:left w:val="none" w:sz="0" w:space="0" w:color="auto"/>
            <w:bottom w:val="none" w:sz="0" w:space="0" w:color="auto"/>
            <w:right w:val="none" w:sz="0" w:space="0" w:color="auto"/>
          </w:tblBorders>
        </w:tblPrEx>
        <w:trPr>
          <w:cantSplit/>
          <w:trHeight w:hRule="exact" w:val="382"/>
        </w:trPr>
        <w:tc>
          <w:tcPr>
            <w:tcW w:w="787" w:type="dxa"/>
            <w:tcBorders>
              <w:top w:val="single" w:sz="6" w:space="0" w:color="auto"/>
              <w:left w:val="single" w:sz="12" w:space="0" w:color="auto"/>
              <w:bottom w:val="single" w:sz="6" w:space="0" w:color="auto"/>
              <w:right w:val="single" w:sz="6" w:space="0" w:color="auto"/>
            </w:tcBorders>
            <w:vAlign w:val="center"/>
          </w:tcPr>
          <w:p w:rsidR="000D4C97" w:rsidRPr="0046136B" w:rsidRDefault="000D4C97" w:rsidP="00F54589">
            <w:pPr>
              <w:pStyle w:val="Indice"/>
              <w:widowControl w:val="0"/>
              <w:rPr>
                <w:bCs/>
                <w:spacing w:val="0"/>
                <w:szCs w:val="24"/>
              </w:rPr>
            </w:pPr>
            <w:r w:rsidRPr="0046136B">
              <w:rPr>
                <w:bCs/>
                <w:spacing w:val="0"/>
                <w:szCs w:val="24"/>
              </w:rPr>
              <w:t>REV.</w:t>
            </w:r>
          </w:p>
        </w:tc>
        <w:tc>
          <w:tcPr>
            <w:tcW w:w="9986" w:type="dxa"/>
            <w:gridSpan w:val="17"/>
            <w:tcBorders>
              <w:top w:val="single" w:sz="6" w:space="0" w:color="auto"/>
              <w:left w:val="single" w:sz="6" w:space="0" w:color="auto"/>
              <w:bottom w:val="single" w:sz="6" w:space="0" w:color="auto"/>
              <w:right w:val="single" w:sz="12" w:space="0" w:color="auto"/>
            </w:tcBorders>
            <w:vAlign w:val="center"/>
          </w:tcPr>
          <w:p w:rsidR="000D4C97" w:rsidRPr="0046136B" w:rsidRDefault="000D4C97" w:rsidP="00F54589">
            <w:pPr>
              <w:pStyle w:val="Indice"/>
              <w:widowControl w:val="0"/>
              <w:rPr>
                <w:bCs/>
                <w:spacing w:val="0"/>
                <w:szCs w:val="24"/>
              </w:rPr>
            </w:pPr>
            <w:r w:rsidRPr="0046136B">
              <w:rPr>
                <w:bCs/>
                <w:spacing w:val="0"/>
                <w:szCs w:val="24"/>
              </w:rPr>
              <w:t>DESCRIÇÃO E/OU FOLHAS ATINGIDAS</w:t>
            </w:r>
          </w:p>
        </w:tc>
      </w:tr>
      <w:tr w:rsidR="000D4C97" w:rsidRPr="008449CD" w:rsidTr="000D4C97">
        <w:tblPrEx>
          <w:tblBorders>
            <w:top w:val="none" w:sz="0" w:space="0" w:color="auto"/>
            <w:left w:val="none" w:sz="0" w:space="0" w:color="auto"/>
            <w:bottom w:val="none" w:sz="0" w:space="0" w:color="auto"/>
            <w:right w:val="none" w:sz="0" w:space="0" w:color="auto"/>
          </w:tblBorders>
        </w:tblPrEx>
        <w:trPr>
          <w:cantSplit/>
          <w:trHeight w:val="9930"/>
        </w:trPr>
        <w:tc>
          <w:tcPr>
            <w:tcW w:w="787" w:type="dxa"/>
            <w:tcBorders>
              <w:top w:val="single" w:sz="6" w:space="0" w:color="auto"/>
              <w:left w:val="single" w:sz="12" w:space="0" w:color="auto"/>
              <w:bottom w:val="nil"/>
              <w:right w:val="single" w:sz="6" w:space="0" w:color="auto"/>
            </w:tcBorders>
          </w:tcPr>
          <w:p w:rsidR="000D4C97" w:rsidRDefault="000D4C97" w:rsidP="0065062D">
            <w:pPr>
              <w:ind w:right="141"/>
              <w:jc w:val="center"/>
              <w:rPr>
                <w:rFonts w:cs="Arial"/>
                <w:szCs w:val="24"/>
              </w:rPr>
            </w:pPr>
          </w:p>
          <w:p w:rsidR="000D4C97" w:rsidRDefault="00B124D3" w:rsidP="0065062D">
            <w:pPr>
              <w:ind w:right="141"/>
              <w:jc w:val="center"/>
              <w:rPr>
                <w:rFonts w:cs="Arial"/>
                <w:szCs w:val="24"/>
              </w:rPr>
            </w:pPr>
            <w:r>
              <w:rPr>
                <w:rFonts w:cs="Arial"/>
                <w:szCs w:val="24"/>
              </w:rPr>
              <w:t>0</w:t>
            </w:r>
          </w:p>
          <w:p w:rsidR="000D4C97" w:rsidRDefault="000D4C97" w:rsidP="00CD4AEC">
            <w:pPr>
              <w:ind w:right="141"/>
              <w:jc w:val="center"/>
              <w:rPr>
                <w:rFonts w:cs="Arial"/>
                <w:szCs w:val="24"/>
              </w:rPr>
            </w:pPr>
          </w:p>
          <w:p w:rsidR="000D4C97" w:rsidRPr="00F64435" w:rsidRDefault="000D4C97" w:rsidP="00F64B3C">
            <w:pPr>
              <w:ind w:right="141"/>
              <w:jc w:val="center"/>
              <w:rPr>
                <w:rFonts w:cs="Arial"/>
                <w:szCs w:val="24"/>
              </w:rPr>
            </w:pPr>
          </w:p>
        </w:tc>
        <w:tc>
          <w:tcPr>
            <w:tcW w:w="9986" w:type="dxa"/>
            <w:gridSpan w:val="17"/>
            <w:tcBorders>
              <w:top w:val="single" w:sz="6" w:space="0" w:color="auto"/>
              <w:left w:val="single" w:sz="6" w:space="0" w:color="auto"/>
              <w:right w:val="single" w:sz="12" w:space="0" w:color="auto"/>
            </w:tcBorders>
          </w:tcPr>
          <w:p w:rsidR="000D4C97" w:rsidRDefault="000D4C97" w:rsidP="0065062D">
            <w:pPr>
              <w:ind w:right="141"/>
              <w:jc w:val="left"/>
              <w:rPr>
                <w:rFonts w:cs="Arial"/>
                <w:szCs w:val="24"/>
              </w:rPr>
            </w:pPr>
          </w:p>
          <w:p w:rsidR="000D4C97" w:rsidRDefault="000D4C97" w:rsidP="0065062D">
            <w:pPr>
              <w:ind w:left="86" w:right="141"/>
              <w:jc w:val="left"/>
              <w:rPr>
                <w:rFonts w:cs="Arial"/>
                <w:szCs w:val="24"/>
              </w:rPr>
            </w:pPr>
            <w:r>
              <w:rPr>
                <w:rFonts w:cs="Arial"/>
                <w:szCs w:val="24"/>
              </w:rPr>
              <w:t>Emissão Inicial.</w:t>
            </w:r>
          </w:p>
          <w:p w:rsidR="000D4C97" w:rsidRPr="00246B7F" w:rsidRDefault="000D4C97" w:rsidP="00246B7F">
            <w:pPr>
              <w:tabs>
                <w:tab w:val="left" w:pos="7443"/>
              </w:tabs>
              <w:rPr>
                <w:rFonts w:cs="Arial"/>
                <w:szCs w:val="24"/>
              </w:rPr>
            </w:pPr>
            <w:r>
              <w:rPr>
                <w:rFonts w:cs="Arial"/>
                <w:szCs w:val="24"/>
              </w:rPr>
              <w:tab/>
            </w:r>
          </w:p>
        </w:tc>
      </w:tr>
      <w:tr w:rsidR="000D4C97"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center"/>
          </w:tcPr>
          <w:p w:rsidR="000D4C97" w:rsidRPr="008449CD" w:rsidRDefault="000D4C97" w:rsidP="00F54589">
            <w:pPr>
              <w:jc w:val="center"/>
              <w:rPr>
                <w:rFonts w:cs="Arial"/>
                <w:sz w:val="16"/>
                <w:szCs w:val="16"/>
              </w:rPr>
            </w:pPr>
          </w:p>
        </w:tc>
        <w:tc>
          <w:tcPr>
            <w:tcW w:w="1073"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052F61">
            <w:pPr>
              <w:ind w:right="0"/>
              <w:jc w:val="center"/>
              <w:rPr>
                <w:rFonts w:cs="Arial"/>
                <w:sz w:val="16"/>
                <w:szCs w:val="16"/>
              </w:rPr>
            </w:pPr>
            <w:r w:rsidRPr="008449CD">
              <w:rPr>
                <w:rFonts w:cs="Arial"/>
                <w:sz w:val="16"/>
                <w:szCs w:val="16"/>
              </w:rPr>
              <w:t>REV. 0</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B124D3">
              <w:rPr>
                <w:rFonts w:cs="Arial"/>
                <w:sz w:val="16"/>
                <w:szCs w:val="16"/>
              </w:rPr>
              <w:t>1</w:t>
            </w:r>
          </w:p>
        </w:tc>
        <w:tc>
          <w:tcPr>
            <w:tcW w:w="993"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B124D3">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B124D3">
              <w:rPr>
                <w:rFonts w:cs="Arial"/>
                <w:sz w:val="16"/>
                <w:szCs w:val="16"/>
              </w:rPr>
              <w:t>3</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B124D3">
              <w:rPr>
                <w:rFonts w:cs="Arial"/>
                <w:sz w:val="16"/>
                <w:szCs w:val="16"/>
              </w:rPr>
              <w:t>4</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B124D3">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B124D3">
              <w:rPr>
                <w:rFonts w:cs="Arial"/>
                <w:sz w:val="16"/>
                <w:szCs w:val="16"/>
              </w:rPr>
              <w:t>6</w:t>
            </w: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B124D3">
              <w:rPr>
                <w:rFonts w:cs="Arial"/>
                <w:sz w:val="16"/>
                <w:szCs w:val="16"/>
              </w:rPr>
              <w:t>6</w:t>
            </w: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0D4C97" w:rsidRPr="008449CD" w:rsidRDefault="000D4C97" w:rsidP="00BC523D">
            <w:pPr>
              <w:ind w:right="0"/>
              <w:jc w:val="center"/>
              <w:rPr>
                <w:rFonts w:cs="Arial"/>
                <w:sz w:val="16"/>
                <w:szCs w:val="16"/>
              </w:rPr>
            </w:pPr>
            <w:r>
              <w:rPr>
                <w:rFonts w:cs="Arial"/>
                <w:sz w:val="16"/>
                <w:szCs w:val="16"/>
              </w:rPr>
              <w:t xml:space="preserve">VER. </w:t>
            </w:r>
            <w:r w:rsidR="00B124D3">
              <w:rPr>
                <w:rFonts w:cs="Arial"/>
                <w:sz w:val="16"/>
                <w:szCs w:val="16"/>
              </w:rPr>
              <w:t>7</w:t>
            </w:r>
          </w:p>
        </w:tc>
      </w:tr>
      <w:tr w:rsidR="00E90639"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bottom"/>
          </w:tcPr>
          <w:p w:rsidR="00E90639" w:rsidRPr="008449CD" w:rsidRDefault="00E90639" w:rsidP="00E90639">
            <w:pPr>
              <w:ind w:left="28" w:right="0"/>
              <w:jc w:val="left"/>
              <w:rPr>
                <w:rFonts w:cs="Arial"/>
                <w:sz w:val="16"/>
                <w:szCs w:val="16"/>
              </w:rPr>
            </w:pPr>
            <w:r w:rsidRPr="008449CD">
              <w:rPr>
                <w:rFonts w:cs="Arial"/>
                <w:sz w:val="16"/>
                <w:szCs w:val="16"/>
              </w:rPr>
              <w:t>DATA</w:t>
            </w:r>
          </w:p>
        </w:tc>
        <w:tc>
          <w:tcPr>
            <w:tcW w:w="1073" w:type="dxa"/>
            <w:tcBorders>
              <w:top w:val="single" w:sz="6" w:space="0" w:color="auto"/>
              <w:left w:val="single" w:sz="6" w:space="0" w:color="auto"/>
              <w:bottom w:val="single" w:sz="6" w:space="0" w:color="auto"/>
              <w:right w:val="single" w:sz="6" w:space="0" w:color="auto"/>
            </w:tcBorders>
            <w:vAlign w:val="center"/>
          </w:tcPr>
          <w:p w:rsidR="00E90639" w:rsidRPr="00182F3D" w:rsidRDefault="00182F3D" w:rsidP="00182F3D">
            <w:pPr>
              <w:ind w:right="0"/>
              <w:jc w:val="center"/>
              <w:rPr>
                <w:rFonts w:cs="Arial"/>
                <w:sz w:val="16"/>
                <w:szCs w:val="16"/>
              </w:rPr>
            </w:pPr>
            <w:r>
              <w:rPr>
                <w:rFonts w:cs="Arial"/>
                <w:sz w:val="16"/>
                <w:szCs w:val="16"/>
              </w:rPr>
              <w:t>21</w:t>
            </w:r>
            <w:r w:rsidR="00E90639" w:rsidRPr="00182F3D">
              <w:rPr>
                <w:rFonts w:cs="Arial"/>
                <w:sz w:val="16"/>
                <w:szCs w:val="16"/>
              </w:rPr>
              <w:t>/</w:t>
            </w:r>
            <w:r w:rsidRPr="00182F3D">
              <w:rPr>
                <w:rFonts w:cs="Arial"/>
                <w:sz w:val="16"/>
                <w:szCs w:val="16"/>
              </w:rPr>
              <w:t>0</w:t>
            </w:r>
            <w:r w:rsidR="00E90639" w:rsidRPr="00182F3D">
              <w:rPr>
                <w:rFonts w:cs="Arial"/>
                <w:sz w:val="16"/>
                <w:szCs w:val="16"/>
              </w:rPr>
              <w:t>2/20</w:t>
            </w:r>
            <w:r w:rsidRPr="00182F3D">
              <w:rPr>
                <w:rFonts w:cs="Arial"/>
                <w:sz w:val="16"/>
                <w:szCs w:val="16"/>
              </w:rPr>
              <w:t>20</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182F3D" w:rsidRDefault="00E90639" w:rsidP="00E90639">
            <w:pPr>
              <w:ind w:right="0"/>
              <w:jc w:val="center"/>
              <w:rPr>
                <w:rFonts w:cs="Arial"/>
                <w:sz w:val="16"/>
                <w:szCs w:val="16"/>
              </w:rPr>
            </w:pPr>
          </w:p>
        </w:tc>
        <w:tc>
          <w:tcPr>
            <w:tcW w:w="993" w:type="dxa"/>
            <w:tcBorders>
              <w:top w:val="single" w:sz="6" w:space="0" w:color="auto"/>
              <w:left w:val="single" w:sz="6" w:space="0" w:color="auto"/>
              <w:bottom w:val="single" w:sz="6" w:space="0" w:color="auto"/>
              <w:right w:val="single" w:sz="6" w:space="0" w:color="auto"/>
            </w:tcBorders>
            <w:vAlign w:val="center"/>
          </w:tcPr>
          <w:p w:rsidR="00E90639" w:rsidRPr="009F3A30" w:rsidRDefault="00E90639" w:rsidP="00E90639">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E90639" w:rsidRPr="009F3A30"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9F3A30"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E90639" w:rsidRPr="008449CD" w:rsidRDefault="00E90639" w:rsidP="00E90639">
            <w:pPr>
              <w:ind w:right="0"/>
              <w:jc w:val="center"/>
              <w:rPr>
                <w:rFonts w:cs="Arial"/>
                <w:sz w:val="16"/>
                <w:szCs w:val="16"/>
              </w:rPr>
            </w:pPr>
          </w:p>
        </w:tc>
      </w:tr>
      <w:tr w:rsidR="00E90639"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bottom"/>
          </w:tcPr>
          <w:p w:rsidR="00E90639" w:rsidRPr="008449CD" w:rsidRDefault="00E90639" w:rsidP="00E90639">
            <w:pPr>
              <w:ind w:left="28" w:right="0"/>
              <w:jc w:val="left"/>
              <w:rPr>
                <w:rFonts w:cs="Arial"/>
                <w:sz w:val="16"/>
                <w:szCs w:val="16"/>
              </w:rPr>
            </w:pPr>
            <w:r w:rsidRPr="008449CD">
              <w:rPr>
                <w:rFonts w:cs="Arial"/>
                <w:sz w:val="16"/>
                <w:szCs w:val="16"/>
              </w:rPr>
              <w:t>PROJETO</w:t>
            </w:r>
          </w:p>
        </w:tc>
        <w:tc>
          <w:tcPr>
            <w:tcW w:w="1073" w:type="dxa"/>
            <w:tcBorders>
              <w:top w:val="single" w:sz="6" w:space="0" w:color="auto"/>
              <w:left w:val="single" w:sz="6" w:space="0" w:color="auto"/>
              <w:bottom w:val="single" w:sz="6" w:space="0" w:color="auto"/>
              <w:right w:val="single" w:sz="6" w:space="0" w:color="auto"/>
            </w:tcBorders>
            <w:vAlign w:val="center"/>
          </w:tcPr>
          <w:p w:rsidR="00E90639" w:rsidRPr="00D261EA" w:rsidRDefault="00E90639" w:rsidP="00E90639">
            <w:pPr>
              <w:ind w:right="0"/>
              <w:jc w:val="center"/>
              <w:rPr>
                <w:rFonts w:cs="Arial"/>
                <w:sz w:val="16"/>
                <w:szCs w:val="16"/>
              </w:rPr>
            </w:pPr>
            <w:r>
              <w:rPr>
                <w:rFonts w:cs="Arial"/>
                <w:sz w:val="16"/>
                <w:szCs w:val="16"/>
              </w:rPr>
              <w:t>CLM</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D261EA" w:rsidRDefault="00E90639" w:rsidP="00E90639">
            <w:pPr>
              <w:ind w:right="0"/>
              <w:jc w:val="center"/>
              <w:rPr>
                <w:rFonts w:cs="Arial"/>
                <w:sz w:val="16"/>
                <w:szCs w:val="16"/>
              </w:rPr>
            </w:pPr>
          </w:p>
        </w:tc>
        <w:tc>
          <w:tcPr>
            <w:tcW w:w="993" w:type="dxa"/>
            <w:tcBorders>
              <w:top w:val="single" w:sz="6" w:space="0" w:color="auto"/>
              <w:left w:val="single" w:sz="6" w:space="0" w:color="auto"/>
              <w:bottom w:val="single" w:sz="6" w:space="0" w:color="auto"/>
              <w:right w:val="single" w:sz="6" w:space="0" w:color="auto"/>
            </w:tcBorders>
            <w:vAlign w:val="center"/>
          </w:tcPr>
          <w:p w:rsidR="00E90639" w:rsidRPr="00D261EA" w:rsidRDefault="00E90639" w:rsidP="00E90639">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E90639" w:rsidRPr="00D261EA"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D261EA"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E90639" w:rsidRPr="008449CD" w:rsidRDefault="00E90639" w:rsidP="00E90639">
            <w:pPr>
              <w:ind w:right="0"/>
              <w:jc w:val="center"/>
              <w:rPr>
                <w:rFonts w:cs="Arial"/>
                <w:sz w:val="16"/>
                <w:szCs w:val="16"/>
              </w:rPr>
            </w:pPr>
          </w:p>
        </w:tc>
      </w:tr>
      <w:tr w:rsidR="00E90639"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bottom"/>
          </w:tcPr>
          <w:p w:rsidR="00E90639" w:rsidRPr="008449CD" w:rsidRDefault="00E90639" w:rsidP="00E90639">
            <w:pPr>
              <w:ind w:left="28" w:right="0"/>
              <w:jc w:val="left"/>
              <w:rPr>
                <w:rFonts w:cs="Arial"/>
                <w:sz w:val="16"/>
                <w:szCs w:val="16"/>
              </w:rPr>
            </w:pPr>
            <w:r w:rsidRPr="008449CD">
              <w:rPr>
                <w:rFonts w:cs="Arial"/>
                <w:sz w:val="16"/>
                <w:szCs w:val="16"/>
              </w:rPr>
              <w:t>EXECUÇÃO</w:t>
            </w:r>
          </w:p>
        </w:tc>
        <w:tc>
          <w:tcPr>
            <w:tcW w:w="1073" w:type="dxa"/>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r>
              <w:rPr>
                <w:rFonts w:cs="Arial"/>
                <w:sz w:val="16"/>
                <w:szCs w:val="16"/>
              </w:rPr>
              <w:t>CM</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3" w:type="dxa"/>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E90639" w:rsidRPr="008449CD" w:rsidRDefault="00E90639" w:rsidP="00E90639">
            <w:pPr>
              <w:ind w:right="0"/>
              <w:jc w:val="center"/>
              <w:rPr>
                <w:rFonts w:cs="Arial"/>
                <w:sz w:val="16"/>
                <w:szCs w:val="16"/>
              </w:rPr>
            </w:pPr>
          </w:p>
        </w:tc>
      </w:tr>
      <w:tr w:rsidR="00E90639" w:rsidRPr="008449CD" w:rsidTr="000D4C97">
        <w:trPr>
          <w:cantSplit/>
          <w:trHeight w:hRule="exact" w:val="224"/>
        </w:trPr>
        <w:tc>
          <w:tcPr>
            <w:tcW w:w="1195" w:type="dxa"/>
            <w:gridSpan w:val="2"/>
            <w:tcBorders>
              <w:top w:val="single" w:sz="6" w:space="0" w:color="auto"/>
              <w:left w:val="single" w:sz="12" w:space="0" w:color="auto"/>
              <w:bottom w:val="nil"/>
              <w:right w:val="single" w:sz="6" w:space="0" w:color="auto"/>
            </w:tcBorders>
            <w:vAlign w:val="bottom"/>
          </w:tcPr>
          <w:p w:rsidR="00E90639" w:rsidRPr="008449CD" w:rsidRDefault="00E90639" w:rsidP="00E90639">
            <w:pPr>
              <w:ind w:left="28" w:right="0"/>
              <w:jc w:val="left"/>
              <w:rPr>
                <w:rFonts w:cs="Arial"/>
                <w:sz w:val="16"/>
                <w:szCs w:val="16"/>
              </w:rPr>
            </w:pPr>
            <w:r w:rsidRPr="008449CD">
              <w:rPr>
                <w:rFonts w:cs="Arial"/>
                <w:sz w:val="16"/>
                <w:szCs w:val="16"/>
              </w:rPr>
              <w:t>VERIFICAÇÃO</w:t>
            </w:r>
          </w:p>
        </w:tc>
        <w:tc>
          <w:tcPr>
            <w:tcW w:w="1073" w:type="dxa"/>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r>
              <w:rPr>
                <w:rFonts w:cs="Arial"/>
                <w:sz w:val="16"/>
                <w:szCs w:val="16"/>
              </w:rPr>
              <w:t>CLM</w:t>
            </w:r>
          </w:p>
        </w:tc>
        <w:tc>
          <w:tcPr>
            <w:tcW w:w="1134" w:type="dxa"/>
            <w:gridSpan w:val="2"/>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p>
        </w:tc>
        <w:tc>
          <w:tcPr>
            <w:tcW w:w="993" w:type="dxa"/>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3"/>
            <w:tcBorders>
              <w:top w:val="single" w:sz="6" w:space="0" w:color="auto"/>
              <w:left w:val="single" w:sz="6" w:space="0" w:color="auto"/>
              <w:bottom w:val="nil"/>
              <w:right w:val="single" w:sz="6" w:space="0" w:color="auto"/>
            </w:tcBorders>
            <w:vAlign w:val="center"/>
          </w:tcPr>
          <w:p w:rsidR="00E90639" w:rsidRPr="008449CD" w:rsidRDefault="00E90639" w:rsidP="00E90639">
            <w:pPr>
              <w:ind w:right="0"/>
              <w:jc w:val="center"/>
              <w:rPr>
                <w:rFonts w:cs="Arial"/>
                <w:sz w:val="16"/>
                <w:szCs w:val="16"/>
              </w:rPr>
            </w:pPr>
          </w:p>
        </w:tc>
        <w:tc>
          <w:tcPr>
            <w:tcW w:w="992" w:type="dxa"/>
            <w:gridSpan w:val="3"/>
            <w:tcBorders>
              <w:top w:val="single" w:sz="6" w:space="0" w:color="auto"/>
              <w:left w:val="single" w:sz="6" w:space="0" w:color="auto"/>
              <w:bottom w:val="nil"/>
              <w:right w:val="single" w:sz="12" w:space="0" w:color="auto"/>
            </w:tcBorders>
            <w:vAlign w:val="center"/>
          </w:tcPr>
          <w:p w:rsidR="00E90639" w:rsidRPr="008449CD" w:rsidRDefault="00E90639" w:rsidP="00E90639">
            <w:pPr>
              <w:ind w:right="0"/>
              <w:jc w:val="center"/>
              <w:rPr>
                <w:rFonts w:cs="Arial"/>
                <w:sz w:val="16"/>
                <w:szCs w:val="16"/>
              </w:rPr>
            </w:pPr>
          </w:p>
        </w:tc>
      </w:tr>
      <w:tr w:rsidR="00E90639" w:rsidRPr="008449CD" w:rsidTr="000D4C97">
        <w:trPr>
          <w:cantSplit/>
          <w:trHeight w:val="158"/>
        </w:trPr>
        <w:tc>
          <w:tcPr>
            <w:tcW w:w="1195" w:type="dxa"/>
            <w:gridSpan w:val="2"/>
            <w:tcBorders>
              <w:top w:val="single" w:sz="6" w:space="0" w:color="auto"/>
              <w:left w:val="single" w:sz="12" w:space="0" w:color="auto"/>
              <w:bottom w:val="single" w:sz="12" w:space="0" w:color="auto"/>
              <w:right w:val="single" w:sz="6" w:space="0" w:color="auto"/>
            </w:tcBorders>
            <w:vAlign w:val="bottom"/>
          </w:tcPr>
          <w:p w:rsidR="00E90639" w:rsidRPr="008449CD" w:rsidRDefault="00E90639" w:rsidP="00E90639">
            <w:pPr>
              <w:ind w:left="28" w:right="0"/>
              <w:jc w:val="left"/>
              <w:rPr>
                <w:rFonts w:cs="Arial"/>
                <w:sz w:val="16"/>
                <w:szCs w:val="16"/>
              </w:rPr>
            </w:pPr>
            <w:r w:rsidRPr="008449CD">
              <w:rPr>
                <w:rFonts w:cs="Arial"/>
                <w:sz w:val="16"/>
                <w:szCs w:val="16"/>
              </w:rPr>
              <w:t>APROVAÇÃO</w:t>
            </w:r>
          </w:p>
        </w:tc>
        <w:tc>
          <w:tcPr>
            <w:tcW w:w="1073" w:type="dxa"/>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r>
              <w:rPr>
                <w:rFonts w:cs="Arial"/>
                <w:sz w:val="16"/>
                <w:szCs w:val="16"/>
              </w:rPr>
              <w:t>EMM</w:t>
            </w:r>
          </w:p>
        </w:tc>
        <w:tc>
          <w:tcPr>
            <w:tcW w:w="1134" w:type="dxa"/>
            <w:gridSpan w:val="2"/>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3" w:type="dxa"/>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2"/>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1134" w:type="dxa"/>
            <w:gridSpan w:val="3"/>
            <w:tcBorders>
              <w:top w:val="single" w:sz="6" w:space="0" w:color="auto"/>
              <w:left w:val="single" w:sz="6" w:space="0" w:color="auto"/>
              <w:bottom w:val="single" w:sz="12" w:space="0" w:color="auto"/>
              <w:right w:val="single" w:sz="6" w:space="0" w:color="auto"/>
            </w:tcBorders>
            <w:vAlign w:val="center"/>
          </w:tcPr>
          <w:p w:rsidR="00E90639" w:rsidRPr="008449CD" w:rsidRDefault="00E90639" w:rsidP="00E90639">
            <w:pPr>
              <w:ind w:right="0"/>
              <w:jc w:val="center"/>
              <w:rPr>
                <w:rFonts w:cs="Arial"/>
                <w:sz w:val="16"/>
                <w:szCs w:val="16"/>
              </w:rPr>
            </w:pPr>
          </w:p>
        </w:tc>
        <w:tc>
          <w:tcPr>
            <w:tcW w:w="992" w:type="dxa"/>
            <w:gridSpan w:val="3"/>
            <w:tcBorders>
              <w:top w:val="single" w:sz="6" w:space="0" w:color="auto"/>
              <w:left w:val="single" w:sz="6" w:space="0" w:color="auto"/>
              <w:bottom w:val="single" w:sz="12" w:space="0" w:color="auto"/>
              <w:right w:val="single" w:sz="12" w:space="0" w:color="auto"/>
            </w:tcBorders>
            <w:vAlign w:val="center"/>
          </w:tcPr>
          <w:p w:rsidR="00E90639" w:rsidRPr="008449CD" w:rsidRDefault="00E90639" w:rsidP="00E90639">
            <w:pPr>
              <w:ind w:right="0"/>
              <w:jc w:val="center"/>
              <w:rPr>
                <w:rFonts w:cs="Arial"/>
                <w:sz w:val="16"/>
                <w:szCs w:val="16"/>
              </w:rPr>
            </w:pPr>
          </w:p>
        </w:tc>
      </w:tr>
    </w:tbl>
    <w:p w:rsidR="006D50A0" w:rsidRPr="008449CD" w:rsidRDefault="006D50A0" w:rsidP="008449CD">
      <w:pPr>
        <w:rPr>
          <w:sz w:val="16"/>
          <w:szCs w:val="16"/>
        </w:rPr>
        <w:sectPr w:rsidR="006D50A0" w:rsidRPr="008449CD" w:rsidSect="00962D37">
          <w:headerReference w:type="default" r:id="rId10"/>
          <w:footerReference w:type="default" r:id="rId11"/>
          <w:pgSz w:w="11907" w:h="16840" w:code="9"/>
          <w:pgMar w:top="567" w:right="567" w:bottom="851" w:left="1418" w:header="680" w:footer="851" w:gutter="0"/>
          <w:cols w:space="0"/>
          <w:titlePg/>
        </w:sectPr>
      </w:pPr>
    </w:p>
    <w:p w:rsidR="00F96B2E" w:rsidRDefault="00390EBD" w:rsidP="00390EBD">
      <w:pPr>
        <w:jc w:val="center"/>
        <w:rPr>
          <w:b/>
        </w:rPr>
      </w:pPr>
      <w:r>
        <w:rPr>
          <w:b/>
        </w:rPr>
        <w:lastRenderedPageBreak/>
        <w:t>ÍNDICE</w:t>
      </w:r>
    </w:p>
    <w:p w:rsidR="003B26B0" w:rsidRDefault="003B26B0" w:rsidP="00390EBD">
      <w:pPr>
        <w:jc w:val="center"/>
        <w:rPr>
          <w:b/>
        </w:rPr>
      </w:pPr>
    </w:p>
    <w:p w:rsidR="003B26B0" w:rsidRDefault="003B26B0" w:rsidP="00390EBD">
      <w:pPr>
        <w:jc w:val="center"/>
        <w:rPr>
          <w:b/>
        </w:rPr>
      </w:pPr>
    </w:p>
    <w:p w:rsidR="00220F8E" w:rsidRDefault="00220F8E" w:rsidP="00390EBD">
      <w:pPr>
        <w:jc w:val="center"/>
        <w:rPr>
          <w:b/>
        </w:rPr>
      </w:pPr>
    </w:p>
    <w:p w:rsidR="00174D17" w:rsidRDefault="00202BFA">
      <w:pPr>
        <w:pStyle w:val="Sumrio1"/>
        <w:rPr>
          <w:rFonts w:asciiTheme="minorHAnsi" w:eastAsiaTheme="minorEastAsia" w:hAnsiTheme="minorHAnsi" w:cstheme="minorBidi"/>
          <w:b w:val="0"/>
          <w:caps w:val="0"/>
          <w:noProof/>
          <w:sz w:val="22"/>
          <w:szCs w:val="22"/>
        </w:rPr>
      </w:pPr>
      <w:r>
        <w:rPr>
          <w:b w:val="0"/>
          <w:caps w:val="0"/>
          <w:lang w:val="en-US"/>
        </w:rPr>
        <w:fldChar w:fldCharType="begin"/>
      </w:r>
      <w:r w:rsidR="0001053A">
        <w:rPr>
          <w:b w:val="0"/>
          <w:caps w:val="0"/>
          <w:lang w:val="en-US"/>
        </w:rPr>
        <w:instrText xml:space="preserve"> TOC \o "1-3" \h \z \u </w:instrText>
      </w:r>
      <w:r>
        <w:rPr>
          <w:b w:val="0"/>
          <w:caps w:val="0"/>
          <w:lang w:val="en-US"/>
        </w:rPr>
        <w:fldChar w:fldCharType="separate"/>
      </w:r>
      <w:hyperlink w:anchor="_Toc33001426" w:history="1">
        <w:r w:rsidR="00174D17" w:rsidRPr="00ED5548">
          <w:rPr>
            <w:rStyle w:val="Hyperlink"/>
            <w:noProof/>
          </w:rPr>
          <w:t>1.</w:t>
        </w:r>
        <w:r w:rsidR="00174D17">
          <w:rPr>
            <w:rFonts w:asciiTheme="minorHAnsi" w:eastAsiaTheme="minorEastAsia" w:hAnsiTheme="minorHAnsi" w:cstheme="minorBidi"/>
            <w:b w:val="0"/>
            <w:caps w:val="0"/>
            <w:noProof/>
            <w:sz w:val="22"/>
            <w:szCs w:val="22"/>
          </w:rPr>
          <w:tab/>
        </w:r>
        <w:r w:rsidR="00174D17" w:rsidRPr="00ED5548">
          <w:rPr>
            <w:rStyle w:val="Hyperlink"/>
            <w:noProof/>
          </w:rPr>
          <w:t>INTRODUÇÃO</w:t>
        </w:r>
        <w:r w:rsidR="00174D17">
          <w:rPr>
            <w:noProof/>
            <w:webHidden/>
          </w:rPr>
          <w:tab/>
        </w:r>
        <w:r w:rsidR="00174D17">
          <w:rPr>
            <w:noProof/>
            <w:webHidden/>
          </w:rPr>
          <w:fldChar w:fldCharType="begin"/>
        </w:r>
        <w:r w:rsidR="00174D17">
          <w:rPr>
            <w:noProof/>
            <w:webHidden/>
          </w:rPr>
          <w:instrText xml:space="preserve"> PAGEREF _Toc33001426 \h </w:instrText>
        </w:r>
        <w:r w:rsidR="00174D17">
          <w:rPr>
            <w:noProof/>
            <w:webHidden/>
          </w:rPr>
        </w:r>
        <w:r w:rsidR="00174D17">
          <w:rPr>
            <w:noProof/>
            <w:webHidden/>
          </w:rPr>
          <w:fldChar w:fldCharType="separate"/>
        </w:r>
        <w:r w:rsidR="00174D17">
          <w:rPr>
            <w:noProof/>
            <w:webHidden/>
          </w:rPr>
          <w:t>3</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27" w:history="1">
        <w:r w:rsidR="00174D17" w:rsidRPr="00ED5548">
          <w:rPr>
            <w:rStyle w:val="Hyperlink"/>
            <w:noProof/>
          </w:rPr>
          <w:t>2.</w:t>
        </w:r>
        <w:r w:rsidR="00174D17">
          <w:rPr>
            <w:rFonts w:asciiTheme="minorHAnsi" w:eastAsiaTheme="minorEastAsia" w:hAnsiTheme="minorHAnsi" w:cstheme="minorBidi"/>
            <w:b w:val="0"/>
            <w:caps w:val="0"/>
            <w:noProof/>
            <w:sz w:val="22"/>
            <w:szCs w:val="22"/>
          </w:rPr>
          <w:tab/>
        </w:r>
        <w:r w:rsidR="00174D17" w:rsidRPr="00ED5548">
          <w:rPr>
            <w:rStyle w:val="Hyperlink"/>
            <w:noProof/>
          </w:rPr>
          <w:t>LOCALIZAÇÃO DO PROJETO</w:t>
        </w:r>
        <w:r w:rsidR="00174D17">
          <w:rPr>
            <w:noProof/>
            <w:webHidden/>
          </w:rPr>
          <w:tab/>
        </w:r>
        <w:r w:rsidR="00174D17">
          <w:rPr>
            <w:noProof/>
            <w:webHidden/>
          </w:rPr>
          <w:fldChar w:fldCharType="begin"/>
        </w:r>
        <w:r w:rsidR="00174D17">
          <w:rPr>
            <w:noProof/>
            <w:webHidden/>
          </w:rPr>
          <w:instrText xml:space="preserve"> PAGEREF _Toc33001427 \h </w:instrText>
        </w:r>
        <w:r w:rsidR="00174D17">
          <w:rPr>
            <w:noProof/>
            <w:webHidden/>
          </w:rPr>
        </w:r>
        <w:r w:rsidR="00174D17">
          <w:rPr>
            <w:noProof/>
            <w:webHidden/>
          </w:rPr>
          <w:fldChar w:fldCharType="separate"/>
        </w:r>
        <w:r w:rsidR="00174D17">
          <w:rPr>
            <w:noProof/>
            <w:webHidden/>
          </w:rPr>
          <w:t>3</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28" w:history="1">
        <w:r w:rsidR="00174D17" w:rsidRPr="00ED5548">
          <w:rPr>
            <w:rStyle w:val="Hyperlink"/>
            <w:noProof/>
          </w:rPr>
          <w:t>3.</w:t>
        </w:r>
        <w:r w:rsidR="00174D17">
          <w:rPr>
            <w:rFonts w:asciiTheme="minorHAnsi" w:eastAsiaTheme="minorEastAsia" w:hAnsiTheme="minorHAnsi" w:cstheme="minorBidi"/>
            <w:b w:val="0"/>
            <w:caps w:val="0"/>
            <w:noProof/>
            <w:sz w:val="22"/>
            <w:szCs w:val="22"/>
          </w:rPr>
          <w:tab/>
        </w:r>
        <w:r w:rsidR="00174D17" w:rsidRPr="00ED5548">
          <w:rPr>
            <w:rStyle w:val="Hyperlink"/>
            <w:noProof/>
          </w:rPr>
          <w:t>CARACTERÍSTICAS DO ÂMBITO DO PROJETO</w:t>
        </w:r>
        <w:r w:rsidR="00174D17">
          <w:rPr>
            <w:noProof/>
            <w:webHidden/>
          </w:rPr>
          <w:tab/>
        </w:r>
        <w:r w:rsidR="00174D17">
          <w:rPr>
            <w:noProof/>
            <w:webHidden/>
          </w:rPr>
          <w:fldChar w:fldCharType="begin"/>
        </w:r>
        <w:r w:rsidR="00174D17">
          <w:rPr>
            <w:noProof/>
            <w:webHidden/>
          </w:rPr>
          <w:instrText xml:space="preserve"> PAGEREF _Toc33001428 \h </w:instrText>
        </w:r>
        <w:r w:rsidR="00174D17">
          <w:rPr>
            <w:noProof/>
            <w:webHidden/>
          </w:rPr>
        </w:r>
        <w:r w:rsidR="00174D17">
          <w:rPr>
            <w:noProof/>
            <w:webHidden/>
          </w:rPr>
          <w:fldChar w:fldCharType="separate"/>
        </w:r>
        <w:r w:rsidR="00174D17">
          <w:rPr>
            <w:noProof/>
            <w:webHidden/>
          </w:rPr>
          <w:t>4</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29" w:history="1">
        <w:r w:rsidR="00174D17" w:rsidRPr="00ED5548">
          <w:rPr>
            <w:rStyle w:val="Hyperlink"/>
            <w:noProof/>
          </w:rPr>
          <w:t>4.</w:t>
        </w:r>
        <w:r w:rsidR="00174D17">
          <w:rPr>
            <w:rFonts w:asciiTheme="minorHAnsi" w:eastAsiaTheme="minorEastAsia" w:hAnsiTheme="minorHAnsi" w:cstheme="minorBidi"/>
            <w:b w:val="0"/>
            <w:caps w:val="0"/>
            <w:noProof/>
            <w:sz w:val="22"/>
            <w:szCs w:val="22"/>
          </w:rPr>
          <w:tab/>
        </w:r>
        <w:r w:rsidR="00174D17" w:rsidRPr="00ED5548">
          <w:rPr>
            <w:rStyle w:val="Hyperlink"/>
            <w:noProof/>
          </w:rPr>
          <w:t>PREMISSAS DO PROJETO</w:t>
        </w:r>
        <w:r w:rsidR="00174D17">
          <w:rPr>
            <w:noProof/>
            <w:webHidden/>
          </w:rPr>
          <w:tab/>
        </w:r>
        <w:r w:rsidR="00174D17">
          <w:rPr>
            <w:noProof/>
            <w:webHidden/>
          </w:rPr>
          <w:fldChar w:fldCharType="begin"/>
        </w:r>
        <w:r w:rsidR="00174D17">
          <w:rPr>
            <w:noProof/>
            <w:webHidden/>
          </w:rPr>
          <w:instrText xml:space="preserve"> PAGEREF _Toc33001429 \h </w:instrText>
        </w:r>
        <w:r w:rsidR="00174D17">
          <w:rPr>
            <w:noProof/>
            <w:webHidden/>
          </w:rPr>
        </w:r>
        <w:r w:rsidR="00174D17">
          <w:rPr>
            <w:noProof/>
            <w:webHidden/>
          </w:rPr>
          <w:fldChar w:fldCharType="separate"/>
        </w:r>
        <w:r w:rsidR="00174D17">
          <w:rPr>
            <w:noProof/>
            <w:webHidden/>
          </w:rPr>
          <w:t>7</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30" w:history="1">
        <w:r w:rsidR="00174D17" w:rsidRPr="00ED5548">
          <w:rPr>
            <w:rStyle w:val="Hyperlink"/>
            <w:noProof/>
          </w:rPr>
          <w:t>5.</w:t>
        </w:r>
        <w:r w:rsidR="00174D17">
          <w:rPr>
            <w:rFonts w:asciiTheme="minorHAnsi" w:eastAsiaTheme="minorEastAsia" w:hAnsiTheme="minorHAnsi" w:cstheme="minorBidi"/>
            <w:b w:val="0"/>
            <w:caps w:val="0"/>
            <w:noProof/>
            <w:sz w:val="22"/>
            <w:szCs w:val="22"/>
          </w:rPr>
          <w:tab/>
        </w:r>
        <w:r w:rsidR="00174D17" w:rsidRPr="00ED5548">
          <w:rPr>
            <w:rStyle w:val="Hyperlink"/>
            <w:noProof/>
          </w:rPr>
          <w:t>DESCRIÇÃO DA SOLUÇÃO DO PROJETO</w:t>
        </w:r>
        <w:r w:rsidR="00174D17">
          <w:rPr>
            <w:noProof/>
            <w:webHidden/>
          </w:rPr>
          <w:tab/>
        </w:r>
        <w:r w:rsidR="00174D17">
          <w:rPr>
            <w:noProof/>
            <w:webHidden/>
          </w:rPr>
          <w:fldChar w:fldCharType="begin"/>
        </w:r>
        <w:r w:rsidR="00174D17">
          <w:rPr>
            <w:noProof/>
            <w:webHidden/>
          </w:rPr>
          <w:instrText xml:space="preserve"> PAGEREF _Toc33001430 \h </w:instrText>
        </w:r>
        <w:r w:rsidR="00174D17">
          <w:rPr>
            <w:noProof/>
            <w:webHidden/>
          </w:rPr>
        </w:r>
        <w:r w:rsidR="00174D17">
          <w:rPr>
            <w:noProof/>
            <w:webHidden/>
          </w:rPr>
          <w:fldChar w:fldCharType="separate"/>
        </w:r>
        <w:r w:rsidR="00174D17">
          <w:rPr>
            <w:noProof/>
            <w:webHidden/>
          </w:rPr>
          <w:t>8</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31" w:history="1">
        <w:r w:rsidR="00174D17" w:rsidRPr="00ED5548">
          <w:rPr>
            <w:rStyle w:val="Hyperlink"/>
            <w:noProof/>
          </w:rPr>
          <w:t>6.</w:t>
        </w:r>
        <w:r w:rsidR="00174D17">
          <w:rPr>
            <w:rFonts w:asciiTheme="minorHAnsi" w:eastAsiaTheme="minorEastAsia" w:hAnsiTheme="minorHAnsi" w:cstheme="minorBidi"/>
            <w:b w:val="0"/>
            <w:caps w:val="0"/>
            <w:noProof/>
            <w:sz w:val="22"/>
            <w:szCs w:val="22"/>
          </w:rPr>
          <w:tab/>
        </w:r>
        <w:r w:rsidR="00174D17" w:rsidRPr="00ED5548">
          <w:rPr>
            <w:rStyle w:val="Hyperlink"/>
            <w:noProof/>
          </w:rPr>
          <w:t>PROJETO DE PAVIMENTAÇÃO</w:t>
        </w:r>
        <w:r w:rsidR="00174D17">
          <w:rPr>
            <w:noProof/>
            <w:webHidden/>
          </w:rPr>
          <w:tab/>
        </w:r>
        <w:r w:rsidR="00174D17">
          <w:rPr>
            <w:noProof/>
            <w:webHidden/>
          </w:rPr>
          <w:fldChar w:fldCharType="begin"/>
        </w:r>
        <w:r w:rsidR="00174D17">
          <w:rPr>
            <w:noProof/>
            <w:webHidden/>
          </w:rPr>
          <w:instrText xml:space="preserve"> PAGEREF _Toc33001431 \h </w:instrText>
        </w:r>
        <w:r w:rsidR="00174D17">
          <w:rPr>
            <w:noProof/>
            <w:webHidden/>
          </w:rPr>
        </w:r>
        <w:r w:rsidR="00174D17">
          <w:rPr>
            <w:noProof/>
            <w:webHidden/>
          </w:rPr>
          <w:fldChar w:fldCharType="separate"/>
        </w:r>
        <w:r w:rsidR="00174D17">
          <w:rPr>
            <w:noProof/>
            <w:webHidden/>
          </w:rPr>
          <w:t>9</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32" w:history="1">
        <w:r w:rsidR="00174D17" w:rsidRPr="00ED5548">
          <w:rPr>
            <w:rStyle w:val="Hyperlink"/>
            <w:noProof/>
          </w:rPr>
          <w:t>7.</w:t>
        </w:r>
        <w:r w:rsidR="00174D17">
          <w:rPr>
            <w:rFonts w:asciiTheme="minorHAnsi" w:eastAsiaTheme="minorEastAsia" w:hAnsiTheme="minorHAnsi" w:cstheme="minorBidi"/>
            <w:b w:val="0"/>
            <w:caps w:val="0"/>
            <w:noProof/>
            <w:sz w:val="22"/>
            <w:szCs w:val="22"/>
          </w:rPr>
          <w:tab/>
        </w:r>
        <w:r w:rsidR="00174D17" w:rsidRPr="00ED5548">
          <w:rPr>
            <w:rStyle w:val="Hyperlink"/>
            <w:noProof/>
          </w:rPr>
          <w:t>PROJETO DE DRENAGEM</w:t>
        </w:r>
        <w:r w:rsidR="00174D17">
          <w:rPr>
            <w:noProof/>
            <w:webHidden/>
          </w:rPr>
          <w:tab/>
        </w:r>
        <w:r w:rsidR="00174D17">
          <w:rPr>
            <w:noProof/>
            <w:webHidden/>
          </w:rPr>
          <w:fldChar w:fldCharType="begin"/>
        </w:r>
        <w:r w:rsidR="00174D17">
          <w:rPr>
            <w:noProof/>
            <w:webHidden/>
          </w:rPr>
          <w:instrText xml:space="preserve"> PAGEREF _Toc33001432 \h </w:instrText>
        </w:r>
        <w:r w:rsidR="00174D17">
          <w:rPr>
            <w:noProof/>
            <w:webHidden/>
          </w:rPr>
        </w:r>
        <w:r w:rsidR="00174D17">
          <w:rPr>
            <w:noProof/>
            <w:webHidden/>
          </w:rPr>
          <w:fldChar w:fldCharType="separate"/>
        </w:r>
        <w:r w:rsidR="00174D17">
          <w:rPr>
            <w:noProof/>
            <w:webHidden/>
          </w:rPr>
          <w:t>11</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33" w:history="1">
        <w:r w:rsidR="00174D17" w:rsidRPr="00ED5548">
          <w:rPr>
            <w:rStyle w:val="Hyperlink"/>
            <w:noProof/>
          </w:rPr>
          <w:t>8.</w:t>
        </w:r>
        <w:r w:rsidR="00174D17">
          <w:rPr>
            <w:rFonts w:asciiTheme="minorHAnsi" w:eastAsiaTheme="minorEastAsia" w:hAnsiTheme="minorHAnsi" w:cstheme="minorBidi"/>
            <w:b w:val="0"/>
            <w:caps w:val="0"/>
            <w:noProof/>
            <w:sz w:val="22"/>
            <w:szCs w:val="22"/>
          </w:rPr>
          <w:tab/>
        </w:r>
        <w:r w:rsidR="00174D17" w:rsidRPr="00ED5548">
          <w:rPr>
            <w:rStyle w:val="Hyperlink"/>
            <w:noProof/>
          </w:rPr>
          <w:t>PROJETO DE TERRAPLENAGEM</w:t>
        </w:r>
        <w:r w:rsidR="00174D17">
          <w:rPr>
            <w:noProof/>
            <w:webHidden/>
          </w:rPr>
          <w:tab/>
        </w:r>
        <w:r w:rsidR="00174D17">
          <w:rPr>
            <w:noProof/>
            <w:webHidden/>
          </w:rPr>
          <w:fldChar w:fldCharType="begin"/>
        </w:r>
        <w:r w:rsidR="00174D17">
          <w:rPr>
            <w:noProof/>
            <w:webHidden/>
          </w:rPr>
          <w:instrText xml:space="preserve"> PAGEREF _Toc33001433 \h </w:instrText>
        </w:r>
        <w:r w:rsidR="00174D17">
          <w:rPr>
            <w:noProof/>
            <w:webHidden/>
          </w:rPr>
        </w:r>
        <w:r w:rsidR="00174D17">
          <w:rPr>
            <w:noProof/>
            <w:webHidden/>
          </w:rPr>
          <w:fldChar w:fldCharType="separate"/>
        </w:r>
        <w:r w:rsidR="00174D17">
          <w:rPr>
            <w:noProof/>
            <w:webHidden/>
          </w:rPr>
          <w:t>11</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34" w:history="1">
        <w:r w:rsidR="00174D17" w:rsidRPr="00ED5548">
          <w:rPr>
            <w:rStyle w:val="Hyperlink"/>
            <w:noProof/>
          </w:rPr>
          <w:t>9.</w:t>
        </w:r>
        <w:r w:rsidR="00174D17">
          <w:rPr>
            <w:rFonts w:asciiTheme="minorHAnsi" w:eastAsiaTheme="minorEastAsia" w:hAnsiTheme="minorHAnsi" w:cstheme="minorBidi"/>
            <w:b w:val="0"/>
            <w:caps w:val="0"/>
            <w:noProof/>
            <w:sz w:val="22"/>
            <w:szCs w:val="22"/>
          </w:rPr>
          <w:tab/>
        </w:r>
        <w:r w:rsidR="00174D17" w:rsidRPr="00ED5548">
          <w:rPr>
            <w:rStyle w:val="Hyperlink"/>
            <w:noProof/>
          </w:rPr>
          <w:t>PROJETO DE GEOMETRIA</w:t>
        </w:r>
        <w:r w:rsidR="00174D17">
          <w:rPr>
            <w:noProof/>
            <w:webHidden/>
          </w:rPr>
          <w:tab/>
        </w:r>
        <w:r w:rsidR="00174D17">
          <w:rPr>
            <w:noProof/>
            <w:webHidden/>
          </w:rPr>
          <w:fldChar w:fldCharType="begin"/>
        </w:r>
        <w:r w:rsidR="00174D17">
          <w:rPr>
            <w:noProof/>
            <w:webHidden/>
          </w:rPr>
          <w:instrText xml:space="preserve"> PAGEREF _Toc33001434 \h </w:instrText>
        </w:r>
        <w:r w:rsidR="00174D17">
          <w:rPr>
            <w:noProof/>
            <w:webHidden/>
          </w:rPr>
        </w:r>
        <w:r w:rsidR="00174D17">
          <w:rPr>
            <w:noProof/>
            <w:webHidden/>
          </w:rPr>
          <w:fldChar w:fldCharType="separate"/>
        </w:r>
        <w:r w:rsidR="00174D17">
          <w:rPr>
            <w:noProof/>
            <w:webHidden/>
          </w:rPr>
          <w:t>11</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35" w:history="1">
        <w:r w:rsidR="00174D17" w:rsidRPr="00ED5548">
          <w:rPr>
            <w:rStyle w:val="Hyperlink"/>
            <w:noProof/>
          </w:rPr>
          <w:t>10.</w:t>
        </w:r>
        <w:r w:rsidR="00174D17">
          <w:rPr>
            <w:rFonts w:asciiTheme="minorHAnsi" w:eastAsiaTheme="minorEastAsia" w:hAnsiTheme="minorHAnsi" w:cstheme="minorBidi"/>
            <w:b w:val="0"/>
            <w:caps w:val="0"/>
            <w:noProof/>
            <w:sz w:val="22"/>
            <w:szCs w:val="22"/>
          </w:rPr>
          <w:tab/>
        </w:r>
        <w:r w:rsidR="00174D17" w:rsidRPr="00ED5548">
          <w:rPr>
            <w:rStyle w:val="Hyperlink"/>
            <w:noProof/>
          </w:rPr>
          <w:t>ESPECIFICAÇÕES TÉCNICAS DOS SERVIÇOS DE URBANIZAÇÃO</w:t>
        </w:r>
        <w:r w:rsidR="00174D17">
          <w:rPr>
            <w:noProof/>
            <w:webHidden/>
          </w:rPr>
          <w:tab/>
        </w:r>
        <w:r w:rsidR="00174D17">
          <w:rPr>
            <w:noProof/>
            <w:webHidden/>
          </w:rPr>
          <w:fldChar w:fldCharType="begin"/>
        </w:r>
        <w:r w:rsidR="00174D17">
          <w:rPr>
            <w:noProof/>
            <w:webHidden/>
          </w:rPr>
          <w:instrText xml:space="preserve"> PAGEREF _Toc33001435 \h </w:instrText>
        </w:r>
        <w:r w:rsidR="00174D17">
          <w:rPr>
            <w:noProof/>
            <w:webHidden/>
          </w:rPr>
        </w:r>
        <w:r w:rsidR="00174D17">
          <w:rPr>
            <w:noProof/>
            <w:webHidden/>
          </w:rPr>
          <w:fldChar w:fldCharType="separate"/>
        </w:r>
        <w:r w:rsidR="00174D17">
          <w:rPr>
            <w:noProof/>
            <w:webHidden/>
          </w:rPr>
          <w:t>12</w:t>
        </w:r>
        <w:r w:rsidR="00174D17">
          <w:rPr>
            <w:noProof/>
            <w:webHidden/>
          </w:rPr>
          <w:fldChar w:fldCharType="end"/>
        </w:r>
      </w:hyperlink>
    </w:p>
    <w:p w:rsidR="00174D17" w:rsidRDefault="005D059A">
      <w:pPr>
        <w:pStyle w:val="Sumrio2"/>
        <w:tabs>
          <w:tab w:val="left" w:pos="880"/>
          <w:tab w:val="right" w:leader="dot" w:pos="9913"/>
        </w:tabs>
        <w:rPr>
          <w:rFonts w:asciiTheme="minorHAnsi" w:eastAsiaTheme="minorEastAsia" w:hAnsiTheme="minorHAnsi" w:cstheme="minorBidi"/>
          <w:caps w:val="0"/>
          <w:noProof/>
          <w:sz w:val="22"/>
          <w:szCs w:val="22"/>
        </w:rPr>
      </w:pPr>
      <w:hyperlink w:anchor="_Toc33001436" w:history="1">
        <w:r w:rsidR="00174D17" w:rsidRPr="00ED5548">
          <w:rPr>
            <w:rStyle w:val="Hyperlink"/>
            <w:noProof/>
          </w:rPr>
          <w:t>10.1</w:t>
        </w:r>
        <w:r w:rsidR="00174D17">
          <w:rPr>
            <w:rFonts w:asciiTheme="minorHAnsi" w:eastAsiaTheme="minorEastAsia" w:hAnsiTheme="minorHAnsi" w:cstheme="minorBidi"/>
            <w:caps w:val="0"/>
            <w:noProof/>
            <w:sz w:val="22"/>
            <w:szCs w:val="22"/>
          </w:rPr>
          <w:tab/>
        </w:r>
        <w:r w:rsidR="00174D17" w:rsidRPr="00ED5548">
          <w:rPr>
            <w:rStyle w:val="Hyperlink"/>
            <w:noProof/>
          </w:rPr>
          <w:t>Serviços Preliminares</w:t>
        </w:r>
        <w:r w:rsidR="00174D17">
          <w:rPr>
            <w:noProof/>
            <w:webHidden/>
          </w:rPr>
          <w:tab/>
        </w:r>
        <w:r w:rsidR="00174D17">
          <w:rPr>
            <w:noProof/>
            <w:webHidden/>
          </w:rPr>
          <w:fldChar w:fldCharType="begin"/>
        </w:r>
        <w:r w:rsidR="00174D17">
          <w:rPr>
            <w:noProof/>
            <w:webHidden/>
          </w:rPr>
          <w:instrText xml:space="preserve"> PAGEREF _Toc33001436 \h </w:instrText>
        </w:r>
        <w:r w:rsidR="00174D17">
          <w:rPr>
            <w:noProof/>
            <w:webHidden/>
          </w:rPr>
        </w:r>
        <w:r w:rsidR="00174D17">
          <w:rPr>
            <w:noProof/>
            <w:webHidden/>
          </w:rPr>
          <w:fldChar w:fldCharType="separate"/>
        </w:r>
        <w:r w:rsidR="00174D17">
          <w:rPr>
            <w:noProof/>
            <w:webHidden/>
          </w:rPr>
          <w:t>12</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37" w:history="1">
        <w:r w:rsidR="00174D17" w:rsidRPr="00ED5548">
          <w:rPr>
            <w:rStyle w:val="Hyperlink"/>
            <w:noProof/>
          </w:rPr>
          <w:t>10.1.1</w:t>
        </w:r>
        <w:r w:rsidR="00174D17">
          <w:rPr>
            <w:rFonts w:asciiTheme="minorHAnsi" w:eastAsiaTheme="minorEastAsia" w:hAnsiTheme="minorHAnsi" w:cstheme="minorBidi"/>
            <w:b w:val="0"/>
            <w:noProof/>
            <w:sz w:val="22"/>
            <w:szCs w:val="22"/>
          </w:rPr>
          <w:tab/>
        </w:r>
        <w:r w:rsidR="00174D17" w:rsidRPr="00ED5548">
          <w:rPr>
            <w:rStyle w:val="Hyperlink"/>
            <w:noProof/>
          </w:rPr>
          <w:t>Limpeza do Terreno</w:t>
        </w:r>
        <w:r w:rsidR="00174D17">
          <w:rPr>
            <w:noProof/>
            <w:webHidden/>
          </w:rPr>
          <w:tab/>
        </w:r>
        <w:r w:rsidR="00174D17">
          <w:rPr>
            <w:noProof/>
            <w:webHidden/>
          </w:rPr>
          <w:fldChar w:fldCharType="begin"/>
        </w:r>
        <w:r w:rsidR="00174D17">
          <w:rPr>
            <w:noProof/>
            <w:webHidden/>
          </w:rPr>
          <w:instrText xml:space="preserve"> PAGEREF _Toc33001437 \h </w:instrText>
        </w:r>
        <w:r w:rsidR="00174D17">
          <w:rPr>
            <w:noProof/>
            <w:webHidden/>
          </w:rPr>
        </w:r>
        <w:r w:rsidR="00174D17">
          <w:rPr>
            <w:noProof/>
            <w:webHidden/>
          </w:rPr>
          <w:fldChar w:fldCharType="separate"/>
        </w:r>
        <w:r w:rsidR="00174D17">
          <w:rPr>
            <w:noProof/>
            <w:webHidden/>
          </w:rPr>
          <w:t>13</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38" w:history="1">
        <w:r w:rsidR="00174D17" w:rsidRPr="00ED5548">
          <w:rPr>
            <w:rStyle w:val="Hyperlink"/>
            <w:noProof/>
          </w:rPr>
          <w:t>10.1.2</w:t>
        </w:r>
        <w:r w:rsidR="00174D17">
          <w:rPr>
            <w:rFonts w:asciiTheme="minorHAnsi" w:eastAsiaTheme="minorEastAsia" w:hAnsiTheme="minorHAnsi" w:cstheme="minorBidi"/>
            <w:b w:val="0"/>
            <w:noProof/>
            <w:sz w:val="22"/>
            <w:szCs w:val="22"/>
          </w:rPr>
          <w:tab/>
        </w:r>
        <w:r w:rsidR="00174D17" w:rsidRPr="00ED5548">
          <w:rPr>
            <w:rStyle w:val="Hyperlink"/>
            <w:noProof/>
          </w:rPr>
          <w:t>Placas de Obra</w:t>
        </w:r>
        <w:r w:rsidR="00174D17">
          <w:rPr>
            <w:noProof/>
            <w:webHidden/>
          </w:rPr>
          <w:tab/>
        </w:r>
        <w:r w:rsidR="00174D17">
          <w:rPr>
            <w:noProof/>
            <w:webHidden/>
          </w:rPr>
          <w:fldChar w:fldCharType="begin"/>
        </w:r>
        <w:r w:rsidR="00174D17">
          <w:rPr>
            <w:noProof/>
            <w:webHidden/>
          </w:rPr>
          <w:instrText xml:space="preserve"> PAGEREF _Toc33001438 \h </w:instrText>
        </w:r>
        <w:r w:rsidR="00174D17">
          <w:rPr>
            <w:noProof/>
            <w:webHidden/>
          </w:rPr>
        </w:r>
        <w:r w:rsidR="00174D17">
          <w:rPr>
            <w:noProof/>
            <w:webHidden/>
          </w:rPr>
          <w:fldChar w:fldCharType="separate"/>
        </w:r>
        <w:r w:rsidR="00174D17">
          <w:rPr>
            <w:noProof/>
            <w:webHidden/>
          </w:rPr>
          <w:t>13</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39" w:history="1">
        <w:r w:rsidR="00174D17" w:rsidRPr="00ED5548">
          <w:rPr>
            <w:rStyle w:val="Hyperlink"/>
            <w:noProof/>
          </w:rPr>
          <w:t>10.1.3</w:t>
        </w:r>
        <w:r w:rsidR="00174D17">
          <w:rPr>
            <w:rFonts w:asciiTheme="minorHAnsi" w:eastAsiaTheme="minorEastAsia" w:hAnsiTheme="minorHAnsi" w:cstheme="minorBidi"/>
            <w:b w:val="0"/>
            <w:noProof/>
            <w:sz w:val="22"/>
            <w:szCs w:val="22"/>
          </w:rPr>
          <w:tab/>
        </w:r>
        <w:r w:rsidR="00174D17" w:rsidRPr="00ED5548">
          <w:rPr>
            <w:rStyle w:val="Hyperlink"/>
            <w:noProof/>
          </w:rPr>
          <w:t>Instalações Provisórias</w:t>
        </w:r>
        <w:r w:rsidR="00174D17">
          <w:rPr>
            <w:noProof/>
            <w:webHidden/>
          </w:rPr>
          <w:tab/>
        </w:r>
        <w:r w:rsidR="00174D17">
          <w:rPr>
            <w:noProof/>
            <w:webHidden/>
          </w:rPr>
          <w:fldChar w:fldCharType="begin"/>
        </w:r>
        <w:r w:rsidR="00174D17">
          <w:rPr>
            <w:noProof/>
            <w:webHidden/>
          </w:rPr>
          <w:instrText xml:space="preserve"> PAGEREF _Toc33001439 \h </w:instrText>
        </w:r>
        <w:r w:rsidR="00174D17">
          <w:rPr>
            <w:noProof/>
            <w:webHidden/>
          </w:rPr>
        </w:r>
        <w:r w:rsidR="00174D17">
          <w:rPr>
            <w:noProof/>
            <w:webHidden/>
          </w:rPr>
          <w:fldChar w:fldCharType="separate"/>
        </w:r>
        <w:r w:rsidR="00174D17">
          <w:rPr>
            <w:noProof/>
            <w:webHidden/>
          </w:rPr>
          <w:t>13</w:t>
        </w:r>
        <w:r w:rsidR="00174D17">
          <w:rPr>
            <w:noProof/>
            <w:webHidden/>
          </w:rPr>
          <w:fldChar w:fldCharType="end"/>
        </w:r>
      </w:hyperlink>
    </w:p>
    <w:p w:rsidR="00174D17" w:rsidRDefault="005D059A">
      <w:pPr>
        <w:pStyle w:val="Sumrio2"/>
        <w:tabs>
          <w:tab w:val="left" w:pos="880"/>
          <w:tab w:val="right" w:leader="dot" w:pos="9913"/>
        </w:tabs>
        <w:rPr>
          <w:rFonts w:asciiTheme="minorHAnsi" w:eastAsiaTheme="minorEastAsia" w:hAnsiTheme="minorHAnsi" w:cstheme="minorBidi"/>
          <w:caps w:val="0"/>
          <w:noProof/>
          <w:sz w:val="22"/>
          <w:szCs w:val="22"/>
        </w:rPr>
      </w:pPr>
      <w:hyperlink w:anchor="_Toc33001440" w:history="1">
        <w:r w:rsidR="00174D17" w:rsidRPr="00ED5548">
          <w:rPr>
            <w:rStyle w:val="Hyperlink"/>
            <w:noProof/>
          </w:rPr>
          <w:t>10.2</w:t>
        </w:r>
        <w:r w:rsidR="00174D17">
          <w:rPr>
            <w:rFonts w:asciiTheme="minorHAnsi" w:eastAsiaTheme="minorEastAsia" w:hAnsiTheme="minorHAnsi" w:cstheme="minorBidi"/>
            <w:caps w:val="0"/>
            <w:noProof/>
            <w:sz w:val="22"/>
            <w:szCs w:val="22"/>
          </w:rPr>
          <w:tab/>
        </w:r>
        <w:r w:rsidR="00174D17" w:rsidRPr="00ED5548">
          <w:rPr>
            <w:rStyle w:val="Hyperlink"/>
            <w:noProof/>
          </w:rPr>
          <w:t>Segurança do Trabalho</w:t>
        </w:r>
        <w:r w:rsidR="00174D17">
          <w:rPr>
            <w:noProof/>
            <w:webHidden/>
          </w:rPr>
          <w:tab/>
        </w:r>
        <w:r w:rsidR="00174D17">
          <w:rPr>
            <w:noProof/>
            <w:webHidden/>
          </w:rPr>
          <w:fldChar w:fldCharType="begin"/>
        </w:r>
        <w:r w:rsidR="00174D17">
          <w:rPr>
            <w:noProof/>
            <w:webHidden/>
          </w:rPr>
          <w:instrText xml:space="preserve"> PAGEREF _Toc33001440 \h </w:instrText>
        </w:r>
        <w:r w:rsidR="00174D17">
          <w:rPr>
            <w:noProof/>
            <w:webHidden/>
          </w:rPr>
        </w:r>
        <w:r w:rsidR="00174D17">
          <w:rPr>
            <w:noProof/>
            <w:webHidden/>
          </w:rPr>
          <w:fldChar w:fldCharType="separate"/>
        </w:r>
        <w:r w:rsidR="00174D17">
          <w:rPr>
            <w:noProof/>
            <w:webHidden/>
          </w:rPr>
          <w:t>14</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41" w:history="1">
        <w:r w:rsidR="00174D17" w:rsidRPr="00ED5548">
          <w:rPr>
            <w:rStyle w:val="Hyperlink"/>
            <w:noProof/>
          </w:rPr>
          <w:t>10.2.1</w:t>
        </w:r>
        <w:r w:rsidR="00174D17">
          <w:rPr>
            <w:rFonts w:asciiTheme="minorHAnsi" w:eastAsiaTheme="minorEastAsia" w:hAnsiTheme="minorHAnsi" w:cstheme="minorBidi"/>
            <w:b w:val="0"/>
            <w:noProof/>
            <w:sz w:val="22"/>
            <w:szCs w:val="22"/>
          </w:rPr>
          <w:tab/>
        </w:r>
        <w:r w:rsidR="00174D17" w:rsidRPr="00ED5548">
          <w:rPr>
            <w:rStyle w:val="Hyperlink"/>
            <w:noProof/>
          </w:rPr>
          <w:t>Demolições</w:t>
        </w:r>
        <w:r w:rsidR="00174D17">
          <w:rPr>
            <w:noProof/>
            <w:webHidden/>
          </w:rPr>
          <w:tab/>
        </w:r>
        <w:r w:rsidR="00174D17">
          <w:rPr>
            <w:noProof/>
            <w:webHidden/>
          </w:rPr>
          <w:fldChar w:fldCharType="begin"/>
        </w:r>
        <w:r w:rsidR="00174D17">
          <w:rPr>
            <w:noProof/>
            <w:webHidden/>
          </w:rPr>
          <w:instrText xml:space="preserve"> PAGEREF _Toc33001441 \h </w:instrText>
        </w:r>
        <w:r w:rsidR="00174D17">
          <w:rPr>
            <w:noProof/>
            <w:webHidden/>
          </w:rPr>
        </w:r>
        <w:r w:rsidR="00174D17">
          <w:rPr>
            <w:noProof/>
            <w:webHidden/>
          </w:rPr>
          <w:fldChar w:fldCharType="separate"/>
        </w:r>
        <w:r w:rsidR="00174D17">
          <w:rPr>
            <w:noProof/>
            <w:webHidden/>
          </w:rPr>
          <w:t>14</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42" w:history="1">
        <w:r w:rsidR="00174D17" w:rsidRPr="00ED5548">
          <w:rPr>
            <w:rStyle w:val="Hyperlink"/>
            <w:noProof/>
          </w:rPr>
          <w:t>10.2.2</w:t>
        </w:r>
        <w:r w:rsidR="00174D17">
          <w:rPr>
            <w:rFonts w:asciiTheme="minorHAnsi" w:eastAsiaTheme="minorEastAsia" w:hAnsiTheme="minorHAnsi" w:cstheme="minorBidi"/>
            <w:b w:val="0"/>
            <w:noProof/>
            <w:sz w:val="22"/>
            <w:szCs w:val="22"/>
          </w:rPr>
          <w:tab/>
        </w:r>
        <w:r w:rsidR="00174D17" w:rsidRPr="00ED5548">
          <w:rPr>
            <w:rStyle w:val="Hyperlink"/>
            <w:noProof/>
          </w:rPr>
          <w:t>Limpeza permanente e organização do canteiro de obras</w:t>
        </w:r>
        <w:r w:rsidR="00174D17">
          <w:rPr>
            <w:noProof/>
            <w:webHidden/>
          </w:rPr>
          <w:tab/>
        </w:r>
        <w:r w:rsidR="00174D17">
          <w:rPr>
            <w:noProof/>
            <w:webHidden/>
          </w:rPr>
          <w:fldChar w:fldCharType="begin"/>
        </w:r>
        <w:r w:rsidR="00174D17">
          <w:rPr>
            <w:noProof/>
            <w:webHidden/>
          </w:rPr>
          <w:instrText xml:space="preserve"> PAGEREF _Toc33001442 \h </w:instrText>
        </w:r>
        <w:r w:rsidR="00174D17">
          <w:rPr>
            <w:noProof/>
            <w:webHidden/>
          </w:rPr>
        </w:r>
        <w:r w:rsidR="00174D17">
          <w:rPr>
            <w:noProof/>
            <w:webHidden/>
          </w:rPr>
          <w:fldChar w:fldCharType="separate"/>
        </w:r>
        <w:r w:rsidR="00174D17">
          <w:rPr>
            <w:noProof/>
            <w:webHidden/>
          </w:rPr>
          <w:t>15</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43" w:history="1">
        <w:r w:rsidR="00174D17" w:rsidRPr="00ED5548">
          <w:rPr>
            <w:rStyle w:val="Hyperlink"/>
            <w:noProof/>
          </w:rPr>
          <w:t>10.2.3</w:t>
        </w:r>
        <w:r w:rsidR="00174D17">
          <w:rPr>
            <w:rFonts w:asciiTheme="minorHAnsi" w:eastAsiaTheme="minorEastAsia" w:hAnsiTheme="minorHAnsi" w:cstheme="minorBidi"/>
            <w:b w:val="0"/>
            <w:noProof/>
            <w:sz w:val="22"/>
            <w:szCs w:val="22"/>
          </w:rPr>
          <w:tab/>
        </w:r>
        <w:r w:rsidR="00174D17" w:rsidRPr="00ED5548">
          <w:rPr>
            <w:rStyle w:val="Hyperlink"/>
            <w:noProof/>
          </w:rPr>
          <w:t>Locação da obra</w:t>
        </w:r>
        <w:r w:rsidR="00174D17">
          <w:rPr>
            <w:noProof/>
            <w:webHidden/>
          </w:rPr>
          <w:tab/>
        </w:r>
        <w:r w:rsidR="00174D17">
          <w:rPr>
            <w:noProof/>
            <w:webHidden/>
          </w:rPr>
          <w:fldChar w:fldCharType="begin"/>
        </w:r>
        <w:r w:rsidR="00174D17">
          <w:rPr>
            <w:noProof/>
            <w:webHidden/>
          </w:rPr>
          <w:instrText xml:space="preserve"> PAGEREF _Toc33001443 \h </w:instrText>
        </w:r>
        <w:r w:rsidR="00174D17">
          <w:rPr>
            <w:noProof/>
            <w:webHidden/>
          </w:rPr>
        </w:r>
        <w:r w:rsidR="00174D17">
          <w:rPr>
            <w:noProof/>
            <w:webHidden/>
          </w:rPr>
          <w:fldChar w:fldCharType="separate"/>
        </w:r>
        <w:r w:rsidR="00174D17">
          <w:rPr>
            <w:noProof/>
            <w:webHidden/>
          </w:rPr>
          <w:t>15</w:t>
        </w:r>
        <w:r w:rsidR="00174D17">
          <w:rPr>
            <w:noProof/>
            <w:webHidden/>
          </w:rPr>
          <w:fldChar w:fldCharType="end"/>
        </w:r>
      </w:hyperlink>
    </w:p>
    <w:p w:rsidR="00174D17" w:rsidRDefault="005D059A">
      <w:pPr>
        <w:pStyle w:val="Sumrio2"/>
        <w:tabs>
          <w:tab w:val="left" w:pos="880"/>
          <w:tab w:val="right" w:leader="dot" w:pos="9913"/>
        </w:tabs>
        <w:rPr>
          <w:rFonts w:asciiTheme="minorHAnsi" w:eastAsiaTheme="minorEastAsia" w:hAnsiTheme="minorHAnsi" w:cstheme="minorBidi"/>
          <w:caps w:val="0"/>
          <w:noProof/>
          <w:sz w:val="22"/>
          <w:szCs w:val="22"/>
        </w:rPr>
      </w:pPr>
      <w:hyperlink w:anchor="_Toc33001444" w:history="1">
        <w:r w:rsidR="00174D17" w:rsidRPr="00ED5548">
          <w:rPr>
            <w:rStyle w:val="Hyperlink"/>
            <w:noProof/>
          </w:rPr>
          <w:t>10.3</w:t>
        </w:r>
        <w:r w:rsidR="00174D17">
          <w:rPr>
            <w:rFonts w:asciiTheme="minorHAnsi" w:eastAsiaTheme="minorEastAsia" w:hAnsiTheme="minorHAnsi" w:cstheme="minorBidi"/>
            <w:caps w:val="0"/>
            <w:noProof/>
            <w:sz w:val="22"/>
            <w:szCs w:val="22"/>
          </w:rPr>
          <w:tab/>
        </w:r>
        <w:r w:rsidR="00174D17" w:rsidRPr="00ED5548">
          <w:rPr>
            <w:rStyle w:val="Hyperlink"/>
            <w:noProof/>
          </w:rPr>
          <w:t>Movimento de Terra</w:t>
        </w:r>
        <w:r w:rsidR="00174D17">
          <w:rPr>
            <w:noProof/>
            <w:webHidden/>
          </w:rPr>
          <w:tab/>
        </w:r>
        <w:r w:rsidR="00174D17">
          <w:rPr>
            <w:noProof/>
            <w:webHidden/>
          </w:rPr>
          <w:fldChar w:fldCharType="begin"/>
        </w:r>
        <w:r w:rsidR="00174D17">
          <w:rPr>
            <w:noProof/>
            <w:webHidden/>
          </w:rPr>
          <w:instrText xml:space="preserve"> PAGEREF _Toc33001444 \h </w:instrText>
        </w:r>
        <w:r w:rsidR="00174D17">
          <w:rPr>
            <w:noProof/>
            <w:webHidden/>
          </w:rPr>
        </w:r>
        <w:r w:rsidR="00174D17">
          <w:rPr>
            <w:noProof/>
            <w:webHidden/>
          </w:rPr>
          <w:fldChar w:fldCharType="separate"/>
        </w:r>
        <w:r w:rsidR="00174D17">
          <w:rPr>
            <w:noProof/>
            <w:webHidden/>
          </w:rPr>
          <w:t>15</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45" w:history="1">
        <w:r w:rsidR="00174D17" w:rsidRPr="00ED5548">
          <w:rPr>
            <w:rStyle w:val="Hyperlink"/>
            <w:noProof/>
          </w:rPr>
          <w:t>10.3.1</w:t>
        </w:r>
        <w:r w:rsidR="00174D17">
          <w:rPr>
            <w:rFonts w:asciiTheme="minorHAnsi" w:eastAsiaTheme="minorEastAsia" w:hAnsiTheme="minorHAnsi" w:cstheme="minorBidi"/>
            <w:b w:val="0"/>
            <w:noProof/>
            <w:sz w:val="22"/>
            <w:szCs w:val="22"/>
          </w:rPr>
          <w:tab/>
        </w:r>
        <w:r w:rsidR="00174D17" w:rsidRPr="00ED5548">
          <w:rPr>
            <w:rStyle w:val="Hyperlink"/>
            <w:noProof/>
          </w:rPr>
          <w:t>Escavações</w:t>
        </w:r>
        <w:r w:rsidR="00174D17">
          <w:rPr>
            <w:noProof/>
            <w:webHidden/>
          </w:rPr>
          <w:tab/>
        </w:r>
        <w:r w:rsidR="00174D17">
          <w:rPr>
            <w:noProof/>
            <w:webHidden/>
          </w:rPr>
          <w:fldChar w:fldCharType="begin"/>
        </w:r>
        <w:r w:rsidR="00174D17">
          <w:rPr>
            <w:noProof/>
            <w:webHidden/>
          </w:rPr>
          <w:instrText xml:space="preserve"> PAGEREF _Toc33001445 \h </w:instrText>
        </w:r>
        <w:r w:rsidR="00174D17">
          <w:rPr>
            <w:noProof/>
            <w:webHidden/>
          </w:rPr>
        </w:r>
        <w:r w:rsidR="00174D17">
          <w:rPr>
            <w:noProof/>
            <w:webHidden/>
          </w:rPr>
          <w:fldChar w:fldCharType="separate"/>
        </w:r>
        <w:r w:rsidR="00174D17">
          <w:rPr>
            <w:noProof/>
            <w:webHidden/>
          </w:rPr>
          <w:t>16</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46" w:history="1">
        <w:r w:rsidR="00174D17" w:rsidRPr="00ED5548">
          <w:rPr>
            <w:rStyle w:val="Hyperlink"/>
            <w:noProof/>
          </w:rPr>
          <w:t>10.3.2</w:t>
        </w:r>
        <w:r w:rsidR="00174D17">
          <w:rPr>
            <w:rFonts w:asciiTheme="minorHAnsi" w:eastAsiaTheme="minorEastAsia" w:hAnsiTheme="minorHAnsi" w:cstheme="minorBidi"/>
            <w:b w:val="0"/>
            <w:noProof/>
            <w:sz w:val="22"/>
            <w:szCs w:val="22"/>
          </w:rPr>
          <w:tab/>
        </w:r>
        <w:r w:rsidR="00174D17" w:rsidRPr="00ED5548">
          <w:rPr>
            <w:rStyle w:val="Hyperlink"/>
            <w:noProof/>
          </w:rPr>
          <w:t>Aterros</w:t>
        </w:r>
        <w:r w:rsidR="00174D17">
          <w:rPr>
            <w:noProof/>
            <w:webHidden/>
          </w:rPr>
          <w:tab/>
        </w:r>
        <w:r w:rsidR="00174D17">
          <w:rPr>
            <w:noProof/>
            <w:webHidden/>
          </w:rPr>
          <w:fldChar w:fldCharType="begin"/>
        </w:r>
        <w:r w:rsidR="00174D17">
          <w:rPr>
            <w:noProof/>
            <w:webHidden/>
          </w:rPr>
          <w:instrText xml:space="preserve"> PAGEREF _Toc33001446 \h </w:instrText>
        </w:r>
        <w:r w:rsidR="00174D17">
          <w:rPr>
            <w:noProof/>
            <w:webHidden/>
          </w:rPr>
        </w:r>
        <w:r w:rsidR="00174D17">
          <w:rPr>
            <w:noProof/>
            <w:webHidden/>
          </w:rPr>
          <w:fldChar w:fldCharType="separate"/>
        </w:r>
        <w:r w:rsidR="00174D17">
          <w:rPr>
            <w:noProof/>
            <w:webHidden/>
          </w:rPr>
          <w:t>16</w:t>
        </w:r>
        <w:r w:rsidR="00174D17">
          <w:rPr>
            <w:noProof/>
            <w:webHidden/>
          </w:rPr>
          <w:fldChar w:fldCharType="end"/>
        </w:r>
      </w:hyperlink>
    </w:p>
    <w:p w:rsidR="00174D17" w:rsidRDefault="005D059A">
      <w:pPr>
        <w:pStyle w:val="Sumrio2"/>
        <w:tabs>
          <w:tab w:val="left" w:pos="880"/>
          <w:tab w:val="right" w:leader="dot" w:pos="9913"/>
        </w:tabs>
        <w:rPr>
          <w:rFonts w:asciiTheme="minorHAnsi" w:eastAsiaTheme="minorEastAsia" w:hAnsiTheme="minorHAnsi" w:cstheme="minorBidi"/>
          <w:caps w:val="0"/>
          <w:noProof/>
          <w:sz w:val="22"/>
          <w:szCs w:val="22"/>
        </w:rPr>
      </w:pPr>
      <w:hyperlink w:anchor="_Toc33001447" w:history="1">
        <w:r w:rsidR="00174D17" w:rsidRPr="00ED5548">
          <w:rPr>
            <w:rStyle w:val="Hyperlink"/>
            <w:noProof/>
          </w:rPr>
          <w:t>10.4</w:t>
        </w:r>
        <w:r w:rsidR="00174D17">
          <w:rPr>
            <w:rFonts w:asciiTheme="minorHAnsi" w:eastAsiaTheme="minorEastAsia" w:hAnsiTheme="minorHAnsi" w:cstheme="minorBidi"/>
            <w:caps w:val="0"/>
            <w:noProof/>
            <w:sz w:val="22"/>
            <w:szCs w:val="22"/>
          </w:rPr>
          <w:tab/>
        </w:r>
        <w:r w:rsidR="00174D17" w:rsidRPr="00ED5548">
          <w:rPr>
            <w:rStyle w:val="Hyperlink"/>
            <w:noProof/>
          </w:rPr>
          <w:t>Pavimentação</w:t>
        </w:r>
        <w:r w:rsidR="00174D17">
          <w:rPr>
            <w:noProof/>
            <w:webHidden/>
          </w:rPr>
          <w:tab/>
        </w:r>
        <w:r w:rsidR="00174D17">
          <w:rPr>
            <w:noProof/>
            <w:webHidden/>
          </w:rPr>
          <w:fldChar w:fldCharType="begin"/>
        </w:r>
        <w:r w:rsidR="00174D17">
          <w:rPr>
            <w:noProof/>
            <w:webHidden/>
          </w:rPr>
          <w:instrText xml:space="preserve"> PAGEREF _Toc33001447 \h </w:instrText>
        </w:r>
        <w:r w:rsidR="00174D17">
          <w:rPr>
            <w:noProof/>
            <w:webHidden/>
          </w:rPr>
        </w:r>
        <w:r w:rsidR="00174D17">
          <w:rPr>
            <w:noProof/>
            <w:webHidden/>
          </w:rPr>
          <w:fldChar w:fldCharType="separate"/>
        </w:r>
        <w:r w:rsidR="00174D17">
          <w:rPr>
            <w:noProof/>
            <w:webHidden/>
          </w:rPr>
          <w:t>16</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48" w:history="1">
        <w:r w:rsidR="00174D17" w:rsidRPr="00ED5548">
          <w:rPr>
            <w:rStyle w:val="Hyperlink"/>
            <w:noProof/>
          </w:rPr>
          <w:t>10.4.1</w:t>
        </w:r>
        <w:r w:rsidR="00174D17">
          <w:rPr>
            <w:rFonts w:asciiTheme="minorHAnsi" w:eastAsiaTheme="minorEastAsia" w:hAnsiTheme="minorHAnsi" w:cstheme="minorBidi"/>
            <w:b w:val="0"/>
            <w:noProof/>
            <w:sz w:val="22"/>
            <w:szCs w:val="22"/>
          </w:rPr>
          <w:tab/>
        </w:r>
        <w:r w:rsidR="00174D17" w:rsidRPr="00ED5548">
          <w:rPr>
            <w:rStyle w:val="Hyperlink"/>
            <w:noProof/>
          </w:rPr>
          <w:t>Movimento de Terra</w:t>
        </w:r>
        <w:r w:rsidR="00174D17">
          <w:rPr>
            <w:noProof/>
            <w:webHidden/>
          </w:rPr>
          <w:tab/>
        </w:r>
        <w:r w:rsidR="00174D17">
          <w:rPr>
            <w:noProof/>
            <w:webHidden/>
          </w:rPr>
          <w:fldChar w:fldCharType="begin"/>
        </w:r>
        <w:r w:rsidR="00174D17">
          <w:rPr>
            <w:noProof/>
            <w:webHidden/>
          </w:rPr>
          <w:instrText xml:space="preserve"> PAGEREF _Toc33001448 \h </w:instrText>
        </w:r>
        <w:r w:rsidR="00174D17">
          <w:rPr>
            <w:noProof/>
            <w:webHidden/>
          </w:rPr>
        </w:r>
        <w:r w:rsidR="00174D17">
          <w:rPr>
            <w:noProof/>
            <w:webHidden/>
          </w:rPr>
          <w:fldChar w:fldCharType="separate"/>
        </w:r>
        <w:r w:rsidR="00174D17">
          <w:rPr>
            <w:noProof/>
            <w:webHidden/>
          </w:rPr>
          <w:t>16</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49" w:history="1">
        <w:r w:rsidR="00174D17" w:rsidRPr="00ED5548">
          <w:rPr>
            <w:rStyle w:val="Hyperlink"/>
            <w:noProof/>
          </w:rPr>
          <w:t>10.4.2</w:t>
        </w:r>
        <w:r w:rsidR="00174D17">
          <w:rPr>
            <w:rFonts w:asciiTheme="minorHAnsi" w:eastAsiaTheme="minorEastAsia" w:hAnsiTheme="minorHAnsi" w:cstheme="minorBidi"/>
            <w:b w:val="0"/>
            <w:noProof/>
            <w:sz w:val="22"/>
            <w:szCs w:val="22"/>
          </w:rPr>
          <w:tab/>
        </w:r>
        <w:r w:rsidR="00174D17" w:rsidRPr="00ED5548">
          <w:rPr>
            <w:rStyle w:val="Hyperlink"/>
            <w:noProof/>
          </w:rPr>
          <w:t>Assentamento do meio-fio</w:t>
        </w:r>
        <w:r w:rsidR="00174D17">
          <w:rPr>
            <w:noProof/>
            <w:webHidden/>
          </w:rPr>
          <w:tab/>
        </w:r>
        <w:r w:rsidR="00174D17">
          <w:rPr>
            <w:noProof/>
            <w:webHidden/>
          </w:rPr>
          <w:fldChar w:fldCharType="begin"/>
        </w:r>
        <w:r w:rsidR="00174D17">
          <w:rPr>
            <w:noProof/>
            <w:webHidden/>
          </w:rPr>
          <w:instrText xml:space="preserve"> PAGEREF _Toc33001449 \h </w:instrText>
        </w:r>
        <w:r w:rsidR="00174D17">
          <w:rPr>
            <w:noProof/>
            <w:webHidden/>
          </w:rPr>
        </w:r>
        <w:r w:rsidR="00174D17">
          <w:rPr>
            <w:noProof/>
            <w:webHidden/>
          </w:rPr>
          <w:fldChar w:fldCharType="separate"/>
        </w:r>
        <w:r w:rsidR="00174D17">
          <w:rPr>
            <w:noProof/>
            <w:webHidden/>
          </w:rPr>
          <w:t>17</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50" w:history="1">
        <w:r w:rsidR="00174D17" w:rsidRPr="00ED5548">
          <w:rPr>
            <w:rStyle w:val="Hyperlink"/>
            <w:noProof/>
          </w:rPr>
          <w:t>10.4.3</w:t>
        </w:r>
        <w:r w:rsidR="00174D17">
          <w:rPr>
            <w:rFonts w:asciiTheme="minorHAnsi" w:eastAsiaTheme="minorEastAsia" w:hAnsiTheme="minorHAnsi" w:cstheme="minorBidi"/>
            <w:b w:val="0"/>
            <w:noProof/>
            <w:sz w:val="22"/>
            <w:szCs w:val="22"/>
          </w:rPr>
          <w:tab/>
        </w:r>
        <w:r w:rsidR="00174D17" w:rsidRPr="00ED5548">
          <w:rPr>
            <w:rStyle w:val="Hyperlink"/>
            <w:noProof/>
          </w:rPr>
          <w:t>Execução da Sub-base e Base</w:t>
        </w:r>
        <w:r w:rsidR="00174D17">
          <w:rPr>
            <w:noProof/>
            <w:webHidden/>
          </w:rPr>
          <w:tab/>
        </w:r>
        <w:r w:rsidR="00174D17">
          <w:rPr>
            <w:noProof/>
            <w:webHidden/>
          </w:rPr>
          <w:fldChar w:fldCharType="begin"/>
        </w:r>
        <w:r w:rsidR="00174D17">
          <w:rPr>
            <w:noProof/>
            <w:webHidden/>
          </w:rPr>
          <w:instrText xml:space="preserve"> PAGEREF _Toc33001450 \h </w:instrText>
        </w:r>
        <w:r w:rsidR="00174D17">
          <w:rPr>
            <w:noProof/>
            <w:webHidden/>
          </w:rPr>
        </w:r>
        <w:r w:rsidR="00174D17">
          <w:rPr>
            <w:noProof/>
            <w:webHidden/>
          </w:rPr>
          <w:fldChar w:fldCharType="separate"/>
        </w:r>
        <w:r w:rsidR="00174D17">
          <w:rPr>
            <w:noProof/>
            <w:webHidden/>
          </w:rPr>
          <w:t>18</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51" w:history="1">
        <w:r w:rsidR="00174D17" w:rsidRPr="00ED5548">
          <w:rPr>
            <w:rStyle w:val="Hyperlink"/>
            <w:noProof/>
          </w:rPr>
          <w:t>10.4.4</w:t>
        </w:r>
        <w:r w:rsidR="00174D17">
          <w:rPr>
            <w:rFonts w:asciiTheme="minorHAnsi" w:eastAsiaTheme="minorEastAsia" w:hAnsiTheme="minorHAnsi" w:cstheme="minorBidi"/>
            <w:b w:val="0"/>
            <w:noProof/>
            <w:sz w:val="22"/>
            <w:szCs w:val="22"/>
          </w:rPr>
          <w:tab/>
        </w:r>
        <w:r w:rsidR="00174D17" w:rsidRPr="00ED5548">
          <w:rPr>
            <w:rStyle w:val="Hyperlink"/>
            <w:noProof/>
          </w:rPr>
          <w:t>Assentamento de Blocos de Concreto</w:t>
        </w:r>
        <w:r w:rsidR="00174D17">
          <w:rPr>
            <w:noProof/>
            <w:webHidden/>
          </w:rPr>
          <w:tab/>
        </w:r>
        <w:r w:rsidR="00174D17">
          <w:rPr>
            <w:noProof/>
            <w:webHidden/>
          </w:rPr>
          <w:fldChar w:fldCharType="begin"/>
        </w:r>
        <w:r w:rsidR="00174D17">
          <w:rPr>
            <w:noProof/>
            <w:webHidden/>
          </w:rPr>
          <w:instrText xml:space="preserve"> PAGEREF _Toc33001451 \h </w:instrText>
        </w:r>
        <w:r w:rsidR="00174D17">
          <w:rPr>
            <w:noProof/>
            <w:webHidden/>
          </w:rPr>
        </w:r>
        <w:r w:rsidR="00174D17">
          <w:rPr>
            <w:noProof/>
            <w:webHidden/>
          </w:rPr>
          <w:fldChar w:fldCharType="separate"/>
        </w:r>
        <w:r w:rsidR="00174D17">
          <w:rPr>
            <w:noProof/>
            <w:webHidden/>
          </w:rPr>
          <w:t>18</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52" w:history="1">
        <w:r w:rsidR="00174D17" w:rsidRPr="00ED5548">
          <w:rPr>
            <w:rStyle w:val="Hyperlink"/>
            <w:noProof/>
          </w:rPr>
          <w:t>10.4.5</w:t>
        </w:r>
        <w:r w:rsidR="00174D17">
          <w:rPr>
            <w:rFonts w:asciiTheme="minorHAnsi" w:eastAsiaTheme="minorEastAsia" w:hAnsiTheme="minorHAnsi" w:cstheme="minorBidi"/>
            <w:b w:val="0"/>
            <w:noProof/>
            <w:sz w:val="22"/>
            <w:szCs w:val="22"/>
          </w:rPr>
          <w:tab/>
        </w:r>
        <w:r w:rsidR="00174D17" w:rsidRPr="00ED5548">
          <w:rPr>
            <w:rStyle w:val="Hyperlink"/>
            <w:noProof/>
          </w:rPr>
          <w:t>Rejuntamento e Compactação dos Blocos de Concreto</w:t>
        </w:r>
        <w:r w:rsidR="00174D17">
          <w:rPr>
            <w:noProof/>
            <w:webHidden/>
          </w:rPr>
          <w:tab/>
        </w:r>
        <w:r w:rsidR="00174D17">
          <w:rPr>
            <w:noProof/>
            <w:webHidden/>
          </w:rPr>
          <w:fldChar w:fldCharType="begin"/>
        </w:r>
        <w:r w:rsidR="00174D17">
          <w:rPr>
            <w:noProof/>
            <w:webHidden/>
          </w:rPr>
          <w:instrText xml:space="preserve"> PAGEREF _Toc33001452 \h </w:instrText>
        </w:r>
        <w:r w:rsidR="00174D17">
          <w:rPr>
            <w:noProof/>
            <w:webHidden/>
          </w:rPr>
        </w:r>
        <w:r w:rsidR="00174D17">
          <w:rPr>
            <w:noProof/>
            <w:webHidden/>
          </w:rPr>
          <w:fldChar w:fldCharType="separate"/>
        </w:r>
        <w:r w:rsidR="00174D17">
          <w:rPr>
            <w:noProof/>
            <w:webHidden/>
          </w:rPr>
          <w:t>19</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53" w:history="1">
        <w:r w:rsidR="00174D17" w:rsidRPr="00ED5548">
          <w:rPr>
            <w:rStyle w:val="Hyperlink"/>
            <w:noProof/>
          </w:rPr>
          <w:t>10.4.6</w:t>
        </w:r>
        <w:r w:rsidR="00174D17">
          <w:rPr>
            <w:rFonts w:asciiTheme="minorHAnsi" w:eastAsiaTheme="minorEastAsia" w:hAnsiTheme="minorHAnsi" w:cstheme="minorBidi"/>
            <w:b w:val="0"/>
            <w:noProof/>
            <w:sz w:val="22"/>
            <w:szCs w:val="22"/>
          </w:rPr>
          <w:tab/>
        </w:r>
        <w:r w:rsidR="00174D17" w:rsidRPr="00ED5548">
          <w:rPr>
            <w:rStyle w:val="Hyperlink"/>
            <w:noProof/>
          </w:rPr>
          <w:t>Liberação do Tráfego</w:t>
        </w:r>
        <w:r w:rsidR="00174D17">
          <w:rPr>
            <w:noProof/>
            <w:webHidden/>
          </w:rPr>
          <w:tab/>
        </w:r>
        <w:r w:rsidR="00174D17">
          <w:rPr>
            <w:noProof/>
            <w:webHidden/>
          </w:rPr>
          <w:fldChar w:fldCharType="begin"/>
        </w:r>
        <w:r w:rsidR="00174D17">
          <w:rPr>
            <w:noProof/>
            <w:webHidden/>
          </w:rPr>
          <w:instrText xml:space="preserve"> PAGEREF _Toc33001453 \h </w:instrText>
        </w:r>
        <w:r w:rsidR="00174D17">
          <w:rPr>
            <w:noProof/>
            <w:webHidden/>
          </w:rPr>
        </w:r>
        <w:r w:rsidR="00174D17">
          <w:rPr>
            <w:noProof/>
            <w:webHidden/>
          </w:rPr>
          <w:fldChar w:fldCharType="separate"/>
        </w:r>
        <w:r w:rsidR="00174D17">
          <w:rPr>
            <w:noProof/>
            <w:webHidden/>
          </w:rPr>
          <w:t>19</w:t>
        </w:r>
        <w:r w:rsidR="00174D17">
          <w:rPr>
            <w:noProof/>
            <w:webHidden/>
          </w:rPr>
          <w:fldChar w:fldCharType="end"/>
        </w:r>
      </w:hyperlink>
    </w:p>
    <w:p w:rsidR="00174D17" w:rsidRDefault="005D059A">
      <w:pPr>
        <w:pStyle w:val="Sumrio3"/>
        <w:tabs>
          <w:tab w:val="left" w:pos="1100"/>
          <w:tab w:val="right" w:leader="dot" w:pos="9913"/>
        </w:tabs>
        <w:rPr>
          <w:rFonts w:asciiTheme="minorHAnsi" w:eastAsiaTheme="minorEastAsia" w:hAnsiTheme="minorHAnsi" w:cstheme="minorBidi"/>
          <w:b w:val="0"/>
          <w:noProof/>
          <w:sz w:val="22"/>
          <w:szCs w:val="22"/>
        </w:rPr>
      </w:pPr>
      <w:hyperlink w:anchor="_Toc33001454" w:history="1">
        <w:r w:rsidR="00174D17" w:rsidRPr="00ED5548">
          <w:rPr>
            <w:rStyle w:val="Hyperlink"/>
            <w:noProof/>
          </w:rPr>
          <w:t>10.4.7</w:t>
        </w:r>
        <w:r w:rsidR="00174D17">
          <w:rPr>
            <w:rFonts w:asciiTheme="minorHAnsi" w:eastAsiaTheme="minorEastAsia" w:hAnsiTheme="minorHAnsi" w:cstheme="minorBidi"/>
            <w:b w:val="0"/>
            <w:noProof/>
            <w:sz w:val="22"/>
            <w:szCs w:val="22"/>
          </w:rPr>
          <w:tab/>
        </w:r>
        <w:r w:rsidR="00174D17" w:rsidRPr="00ED5548">
          <w:rPr>
            <w:rStyle w:val="Hyperlink"/>
            <w:noProof/>
          </w:rPr>
          <w:t>Controle</w:t>
        </w:r>
        <w:r w:rsidR="00174D17">
          <w:rPr>
            <w:noProof/>
            <w:webHidden/>
          </w:rPr>
          <w:tab/>
        </w:r>
        <w:r w:rsidR="00174D17">
          <w:rPr>
            <w:noProof/>
            <w:webHidden/>
          </w:rPr>
          <w:fldChar w:fldCharType="begin"/>
        </w:r>
        <w:r w:rsidR="00174D17">
          <w:rPr>
            <w:noProof/>
            <w:webHidden/>
          </w:rPr>
          <w:instrText xml:space="preserve"> PAGEREF _Toc33001454 \h </w:instrText>
        </w:r>
        <w:r w:rsidR="00174D17">
          <w:rPr>
            <w:noProof/>
            <w:webHidden/>
          </w:rPr>
        </w:r>
        <w:r w:rsidR="00174D17">
          <w:rPr>
            <w:noProof/>
            <w:webHidden/>
          </w:rPr>
          <w:fldChar w:fldCharType="separate"/>
        </w:r>
        <w:r w:rsidR="00174D17">
          <w:rPr>
            <w:noProof/>
            <w:webHidden/>
          </w:rPr>
          <w:t>20</w:t>
        </w:r>
        <w:r w:rsidR="00174D17">
          <w:rPr>
            <w:noProof/>
            <w:webHidden/>
          </w:rPr>
          <w:fldChar w:fldCharType="end"/>
        </w:r>
      </w:hyperlink>
    </w:p>
    <w:p w:rsidR="00174D17" w:rsidRDefault="005D059A">
      <w:pPr>
        <w:pStyle w:val="Sumrio2"/>
        <w:tabs>
          <w:tab w:val="left" w:pos="880"/>
          <w:tab w:val="right" w:leader="dot" w:pos="9913"/>
        </w:tabs>
        <w:rPr>
          <w:rFonts w:asciiTheme="minorHAnsi" w:eastAsiaTheme="minorEastAsia" w:hAnsiTheme="minorHAnsi" w:cstheme="minorBidi"/>
          <w:caps w:val="0"/>
          <w:noProof/>
          <w:sz w:val="22"/>
          <w:szCs w:val="22"/>
        </w:rPr>
      </w:pPr>
      <w:hyperlink w:anchor="_Toc33001455" w:history="1">
        <w:r w:rsidR="00174D17" w:rsidRPr="00ED5548">
          <w:rPr>
            <w:rStyle w:val="Hyperlink"/>
            <w:noProof/>
          </w:rPr>
          <w:t>10.5</w:t>
        </w:r>
        <w:r w:rsidR="00174D17">
          <w:rPr>
            <w:rFonts w:asciiTheme="minorHAnsi" w:eastAsiaTheme="minorEastAsia" w:hAnsiTheme="minorHAnsi" w:cstheme="minorBidi"/>
            <w:caps w:val="0"/>
            <w:noProof/>
            <w:sz w:val="22"/>
            <w:szCs w:val="22"/>
          </w:rPr>
          <w:tab/>
        </w:r>
        <w:r w:rsidR="00174D17" w:rsidRPr="00ED5548">
          <w:rPr>
            <w:rStyle w:val="Hyperlink"/>
            <w:noProof/>
          </w:rPr>
          <w:t>Drenagem Pluvial Superficial</w:t>
        </w:r>
        <w:r w:rsidR="00174D17">
          <w:rPr>
            <w:noProof/>
            <w:webHidden/>
          </w:rPr>
          <w:tab/>
        </w:r>
        <w:r w:rsidR="00174D17">
          <w:rPr>
            <w:noProof/>
            <w:webHidden/>
          </w:rPr>
          <w:fldChar w:fldCharType="begin"/>
        </w:r>
        <w:r w:rsidR="00174D17">
          <w:rPr>
            <w:noProof/>
            <w:webHidden/>
          </w:rPr>
          <w:instrText xml:space="preserve"> PAGEREF _Toc33001455 \h </w:instrText>
        </w:r>
        <w:r w:rsidR="00174D17">
          <w:rPr>
            <w:noProof/>
            <w:webHidden/>
          </w:rPr>
        </w:r>
        <w:r w:rsidR="00174D17">
          <w:rPr>
            <w:noProof/>
            <w:webHidden/>
          </w:rPr>
          <w:fldChar w:fldCharType="separate"/>
        </w:r>
        <w:r w:rsidR="00174D17">
          <w:rPr>
            <w:noProof/>
            <w:webHidden/>
          </w:rPr>
          <w:t>21</w:t>
        </w:r>
        <w:r w:rsidR="00174D17">
          <w:rPr>
            <w:noProof/>
            <w:webHidden/>
          </w:rPr>
          <w:fldChar w:fldCharType="end"/>
        </w:r>
      </w:hyperlink>
    </w:p>
    <w:p w:rsidR="00174D17" w:rsidRDefault="005D059A">
      <w:pPr>
        <w:pStyle w:val="Sumrio2"/>
        <w:tabs>
          <w:tab w:val="left" w:pos="880"/>
          <w:tab w:val="right" w:leader="dot" w:pos="9913"/>
        </w:tabs>
        <w:rPr>
          <w:rFonts w:asciiTheme="minorHAnsi" w:eastAsiaTheme="minorEastAsia" w:hAnsiTheme="minorHAnsi" w:cstheme="minorBidi"/>
          <w:caps w:val="0"/>
          <w:noProof/>
          <w:sz w:val="22"/>
          <w:szCs w:val="22"/>
        </w:rPr>
      </w:pPr>
      <w:hyperlink w:anchor="_Toc33001456" w:history="1">
        <w:r w:rsidR="00174D17" w:rsidRPr="00ED5548">
          <w:rPr>
            <w:rStyle w:val="Hyperlink"/>
            <w:noProof/>
          </w:rPr>
          <w:t>10.6</w:t>
        </w:r>
        <w:r w:rsidR="00174D17">
          <w:rPr>
            <w:rFonts w:asciiTheme="minorHAnsi" w:eastAsiaTheme="minorEastAsia" w:hAnsiTheme="minorHAnsi" w:cstheme="minorBidi"/>
            <w:caps w:val="0"/>
            <w:noProof/>
            <w:sz w:val="22"/>
            <w:szCs w:val="22"/>
          </w:rPr>
          <w:tab/>
        </w:r>
        <w:r w:rsidR="00174D17" w:rsidRPr="00ED5548">
          <w:rPr>
            <w:rStyle w:val="Hyperlink"/>
            <w:noProof/>
          </w:rPr>
          <w:t>Calçada e Acessibilidade</w:t>
        </w:r>
        <w:r w:rsidR="00174D17">
          <w:rPr>
            <w:noProof/>
            <w:webHidden/>
          </w:rPr>
          <w:tab/>
        </w:r>
        <w:r w:rsidR="00174D17">
          <w:rPr>
            <w:noProof/>
            <w:webHidden/>
          </w:rPr>
          <w:fldChar w:fldCharType="begin"/>
        </w:r>
        <w:r w:rsidR="00174D17">
          <w:rPr>
            <w:noProof/>
            <w:webHidden/>
          </w:rPr>
          <w:instrText xml:space="preserve"> PAGEREF _Toc33001456 \h </w:instrText>
        </w:r>
        <w:r w:rsidR="00174D17">
          <w:rPr>
            <w:noProof/>
            <w:webHidden/>
          </w:rPr>
        </w:r>
        <w:r w:rsidR="00174D17">
          <w:rPr>
            <w:noProof/>
            <w:webHidden/>
          </w:rPr>
          <w:fldChar w:fldCharType="separate"/>
        </w:r>
        <w:r w:rsidR="00174D17">
          <w:rPr>
            <w:noProof/>
            <w:webHidden/>
          </w:rPr>
          <w:t>21</w:t>
        </w:r>
        <w:r w:rsidR="00174D17">
          <w:rPr>
            <w:noProof/>
            <w:webHidden/>
          </w:rPr>
          <w:fldChar w:fldCharType="end"/>
        </w:r>
      </w:hyperlink>
    </w:p>
    <w:p w:rsidR="00174D17" w:rsidRDefault="005D059A">
      <w:pPr>
        <w:pStyle w:val="Sumrio2"/>
        <w:tabs>
          <w:tab w:val="left" w:pos="880"/>
          <w:tab w:val="right" w:leader="dot" w:pos="9913"/>
        </w:tabs>
        <w:rPr>
          <w:rFonts w:asciiTheme="minorHAnsi" w:eastAsiaTheme="minorEastAsia" w:hAnsiTheme="minorHAnsi" w:cstheme="minorBidi"/>
          <w:caps w:val="0"/>
          <w:noProof/>
          <w:sz w:val="22"/>
          <w:szCs w:val="22"/>
        </w:rPr>
      </w:pPr>
      <w:hyperlink w:anchor="_Toc33001457" w:history="1">
        <w:r w:rsidR="00174D17" w:rsidRPr="00ED5548">
          <w:rPr>
            <w:rStyle w:val="Hyperlink"/>
            <w:noProof/>
          </w:rPr>
          <w:t>10.7</w:t>
        </w:r>
        <w:r w:rsidR="00174D17">
          <w:rPr>
            <w:rFonts w:asciiTheme="minorHAnsi" w:eastAsiaTheme="minorEastAsia" w:hAnsiTheme="minorHAnsi" w:cstheme="minorBidi"/>
            <w:caps w:val="0"/>
            <w:noProof/>
            <w:sz w:val="22"/>
            <w:szCs w:val="22"/>
          </w:rPr>
          <w:tab/>
        </w:r>
        <w:r w:rsidR="00174D17" w:rsidRPr="00ED5548">
          <w:rPr>
            <w:rStyle w:val="Hyperlink"/>
            <w:noProof/>
          </w:rPr>
          <w:t>Limpeza e Verificação Final</w:t>
        </w:r>
        <w:r w:rsidR="00174D17">
          <w:rPr>
            <w:noProof/>
            <w:webHidden/>
          </w:rPr>
          <w:tab/>
        </w:r>
        <w:r w:rsidR="00174D17">
          <w:rPr>
            <w:noProof/>
            <w:webHidden/>
          </w:rPr>
          <w:fldChar w:fldCharType="begin"/>
        </w:r>
        <w:r w:rsidR="00174D17">
          <w:rPr>
            <w:noProof/>
            <w:webHidden/>
          </w:rPr>
          <w:instrText xml:space="preserve"> PAGEREF _Toc33001457 \h </w:instrText>
        </w:r>
        <w:r w:rsidR="00174D17">
          <w:rPr>
            <w:noProof/>
            <w:webHidden/>
          </w:rPr>
        </w:r>
        <w:r w:rsidR="00174D17">
          <w:rPr>
            <w:noProof/>
            <w:webHidden/>
          </w:rPr>
          <w:fldChar w:fldCharType="separate"/>
        </w:r>
        <w:r w:rsidR="00174D17">
          <w:rPr>
            <w:noProof/>
            <w:webHidden/>
          </w:rPr>
          <w:t>22</w:t>
        </w:r>
        <w:r w:rsidR="00174D17">
          <w:rPr>
            <w:noProof/>
            <w:webHidden/>
          </w:rPr>
          <w:fldChar w:fldCharType="end"/>
        </w:r>
      </w:hyperlink>
    </w:p>
    <w:p w:rsidR="00174D17" w:rsidRDefault="005D059A">
      <w:pPr>
        <w:pStyle w:val="Sumrio1"/>
        <w:rPr>
          <w:rFonts w:asciiTheme="minorHAnsi" w:eastAsiaTheme="minorEastAsia" w:hAnsiTheme="minorHAnsi" w:cstheme="minorBidi"/>
          <w:b w:val="0"/>
          <w:caps w:val="0"/>
          <w:noProof/>
          <w:sz w:val="22"/>
          <w:szCs w:val="22"/>
        </w:rPr>
      </w:pPr>
      <w:hyperlink w:anchor="_Toc33001458" w:history="1">
        <w:r w:rsidR="00174D17" w:rsidRPr="00ED5548">
          <w:rPr>
            <w:rStyle w:val="Hyperlink"/>
            <w:noProof/>
          </w:rPr>
          <w:t>ANEXO 1 – LISTA DE DOCUMENTOS</w:t>
        </w:r>
        <w:r w:rsidR="00174D17">
          <w:rPr>
            <w:noProof/>
            <w:webHidden/>
          </w:rPr>
          <w:tab/>
        </w:r>
        <w:r w:rsidR="00174D17">
          <w:rPr>
            <w:noProof/>
            <w:webHidden/>
          </w:rPr>
          <w:fldChar w:fldCharType="begin"/>
        </w:r>
        <w:r w:rsidR="00174D17">
          <w:rPr>
            <w:noProof/>
            <w:webHidden/>
          </w:rPr>
          <w:instrText xml:space="preserve"> PAGEREF _Toc33001458 \h </w:instrText>
        </w:r>
        <w:r w:rsidR="00174D17">
          <w:rPr>
            <w:noProof/>
            <w:webHidden/>
          </w:rPr>
        </w:r>
        <w:r w:rsidR="00174D17">
          <w:rPr>
            <w:noProof/>
            <w:webHidden/>
          </w:rPr>
          <w:fldChar w:fldCharType="separate"/>
        </w:r>
        <w:r w:rsidR="00174D17">
          <w:rPr>
            <w:noProof/>
            <w:webHidden/>
          </w:rPr>
          <w:t>23</w:t>
        </w:r>
        <w:r w:rsidR="00174D17">
          <w:rPr>
            <w:noProof/>
            <w:webHidden/>
          </w:rPr>
          <w:fldChar w:fldCharType="end"/>
        </w:r>
      </w:hyperlink>
    </w:p>
    <w:p w:rsidR="00424B14" w:rsidRDefault="00202BFA" w:rsidP="0001053A">
      <w:r>
        <w:rPr>
          <w:caps/>
          <w:lang w:val="en-US"/>
        </w:rPr>
        <w:fldChar w:fldCharType="end"/>
      </w:r>
    </w:p>
    <w:p w:rsidR="00424B14" w:rsidRDefault="00424B14" w:rsidP="0001053A"/>
    <w:p w:rsidR="00424B14" w:rsidRDefault="00424B14" w:rsidP="0001053A"/>
    <w:p w:rsidR="00424B14" w:rsidRDefault="00424B14" w:rsidP="0001053A"/>
    <w:p w:rsidR="004A6241" w:rsidRDefault="004A6241" w:rsidP="0001053A"/>
    <w:p w:rsidR="008D4A76" w:rsidRDefault="008D4A76" w:rsidP="0001053A"/>
    <w:p w:rsidR="0001053A" w:rsidRDefault="0001053A">
      <w:pPr>
        <w:ind w:right="0"/>
        <w:jc w:val="left"/>
        <w:rPr>
          <w:rFonts w:cs="Arial"/>
          <w:b/>
          <w:sz w:val="16"/>
          <w:szCs w:val="16"/>
        </w:rPr>
      </w:pPr>
      <w:r>
        <w:rPr>
          <w:rFonts w:cs="Arial"/>
          <w:b/>
          <w:sz w:val="16"/>
          <w:szCs w:val="16"/>
        </w:rPr>
        <w:br w:type="page"/>
      </w:r>
    </w:p>
    <w:p w:rsidR="008D4A76" w:rsidRDefault="00B6656F" w:rsidP="00AF0A33">
      <w:pPr>
        <w:pStyle w:val="Ttulo1"/>
      </w:pPr>
      <w:bookmarkStart w:id="0" w:name="_Toc486929824"/>
      <w:bookmarkStart w:id="1" w:name="_Toc33001426"/>
      <w:r>
        <w:rPr>
          <w:caps w:val="0"/>
        </w:rPr>
        <w:lastRenderedPageBreak/>
        <w:t>INTRODUÇÃO</w:t>
      </w:r>
      <w:bookmarkEnd w:id="0"/>
      <w:bookmarkEnd w:id="1"/>
    </w:p>
    <w:p w:rsidR="00795403" w:rsidRDefault="00795403" w:rsidP="00E85741">
      <w:pPr>
        <w:ind w:right="0"/>
      </w:pPr>
    </w:p>
    <w:p w:rsidR="00424B83" w:rsidRDefault="00424B83" w:rsidP="00E85741">
      <w:pPr>
        <w:ind w:right="0"/>
      </w:pPr>
      <w:r>
        <w:t xml:space="preserve">O objeto do Projeto aqui apresentado se refere aos serviços de </w:t>
      </w:r>
      <w:r w:rsidR="00E90639">
        <w:t xml:space="preserve">elaboração do </w:t>
      </w:r>
      <w:r w:rsidR="00E90639" w:rsidRPr="00C00414">
        <w:rPr>
          <w:b/>
          <w:bCs/>
        </w:rPr>
        <w:t xml:space="preserve">Projeto </w:t>
      </w:r>
      <w:r w:rsidR="00E90639">
        <w:rPr>
          <w:b/>
          <w:bCs/>
        </w:rPr>
        <w:t>Executivo</w:t>
      </w:r>
      <w:r w:rsidR="00E90639" w:rsidRPr="00C00414">
        <w:rPr>
          <w:b/>
          <w:bCs/>
        </w:rPr>
        <w:t xml:space="preserve"> </w:t>
      </w:r>
      <w:r w:rsidR="00E90639">
        <w:rPr>
          <w:b/>
          <w:bCs/>
        </w:rPr>
        <w:t xml:space="preserve">de Drenagem de Águas Pluviais, Terraplenagem e </w:t>
      </w:r>
      <w:r w:rsidR="00E90639" w:rsidRPr="00C00414">
        <w:rPr>
          <w:b/>
          <w:bCs/>
        </w:rPr>
        <w:t>Pavimentação</w:t>
      </w:r>
      <w:r w:rsidR="00E90639">
        <w:rPr>
          <w:b/>
          <w:bCs/>
        </w:rPr>
        <w:t xml:space="preserve"> de Ruas e Alamedas localizadas no</w:t>
      </w:r>
      <w:r w:rsidR="00E90639" w:rsidRPr="00C00414">
        <w:rPr>
          <w:b/>
          <w:bCs/>
        </w:rPr>
        <w:t xml:space="preserve"> Bairro </w:t>
      </w:r>
      <w:r w:rsidR="00E90639">
        <w:rPr>
          <w:b/>
          <w:bCs/>
        </w:rPr>
        <w:t xml:space="preserve">do Engenho do Mato, no Município de </w:t>
      </w:r>
      <w:r w:rsidR="00E90639" w:rsidRPr="00C00414">
        <w:rPr>
          <w:b/>
          <w:bCs/>
        </w:rPr>
        <w:t>Niterói, RJ</w:t>
      </w:r>
      <w:r>
        <w:t>.</w:t>
      </w:r>
    </w:p>
    <w:p w:rsidR="00424B83" w:rsidRDefault="00424B83" w:rsidP="00E85741">
      <w:pPr>
        <w:ind w:right="0"/>
      </w:pPr>
    </w:p>
    <w:p w:rsidR="00AF0A33" w:rsidRDefault="00B6656F" w:rsidP="00AF0A33">
      <w:pPr>
        <w:pStyle w:val="Ttulo1"/>
      </w:pPr>
      <w:bookmarkStart w:id="2" w:name="_Toc33001427"/>
      <w:r>
        <w:rPr>
          <w:caps w:val="0"/>
        </w:rPr>
        <w:t>LOCALIZAÇÃO DO PROJETO</w:t>
      </w:r>
      <w:bookmarkEnd w:id="2"/>
    </w:p>
    <w:p w:rsidR="00E90639" w:rsidRDefault="00E90639" w:rsidP="00424B83">
      <w:pPr>
        <w:tabs>
          <w:tab w:val="left" w:pos="9923"/>
        </w:tabs>
        <w:ind w:right="0"/>
      </w:pPr>
    </w:p>
    <w:p w:rsidR="00424B83" w:rsidRDefault="0009279D" w:rsidP="00424B83">
      <w:pPr>
        <w:tabs>
          <w:tab w:val="left" w:pos="9923"/>
        </w:tabs>
        <w:ind w:right="0"/>
      </w:pPr>
      <w:r>
        <w:t>A</w:t>
      </w:r>
      <w:r w:rsidR="00424B83">
        <w:t xml:space="preserve"> área de atuação</w:t>
      </w:r>
      <w:r w:rsidR="001C5F81">
        <w:t xml:space="preserve"> possui cerca de </w:t>
      </w:r>
      <w:r w:rsidR="00E90639">
        <w:t>47</w:t>
      </w:r>
      <w:r w:rsidR="00571ED4">
        <w:t xml:space="preserve"> </w:t>
      </w:r>
      <w:r w:rsidR="001C5F81">
        <w:t xml:space="preserve">km de arruamento e </w:t>
      </w:r>
      <w:r w:rsidR="00424B83">
        <w:t xml:space="preserve">está </w:t>
      </w:r>
      <w:r>
        <w:t xml:space="preserve">delimitada </w:t>
      </w:r>
      <w:r w:rsidR="00424B83">
        <w:t xml:space="preserve">ao </w:t>
      </w:r>
      <w:r w:rsidR="00E90639">
        <w:t>sul</w:t>
      </w:r>
      <w:r w:rsidR="00424B83">
        <w:t xml:space="preserve"> pela Avenida Francisco da Cruz Nunes</w:t>
      </w:r>
      <w:r>
        <w:t>, a principal via estruturante da Região Oceânica</w:t>
      </w:r>
      <w:r w:rsidR="00AB4974">
        <w:t xml:space="preserve">. A via principal que corta o bairro é a Av. Irene Lopes Sodré e sua continuação </w:t>
      </w:r>
      <w:r w:rsidR="00795403">
        <w:t xml:space="preserve">é a </w:t>
      </w:r>
      <w:r w:rsidR="00AB4974">
        <w:t>Av. Ewerton da Costa Xavier</w:t>
      </w:r>
      <w:r w:rsidR="009036F6">
        <w:t>, antiga Estrada Engenho do Mato</w:t>
      </w:r>
      <w:r w:rsidR="00AB4974">
        <w:t>.</w:t>
      </w:r>
      <w:r w:rsidR="00424B83">
        <w:t xml:space="preserve"> </w:t>
      </w:r>
    </w:p>
    <w:p w:rsidR="00424B83" w:rsidRDefault="00424B83" w:rsidP="00424B83">
      <w:pPr>
        <w:tabs>
          <w:tab w:val="left" w:pos="9923"/>
        </w:tabs>
        <w:ind w:right="0"/>
      </w:pPr>
    </w:p>
    <w:p w:rsidR="00AB4974" w:rsidRPr="009747F7" w:rsidRDefault="00AB4974" w:rsidP="00AB4974">
      <w:pPr>
        <w:tabs>
          <w:tab w:val="left" w:pos="9923"/>
        </w:tabs>
        <w:ind w:right="0"/>
        <w:rPr>
          <w:b/>
          <w:lang w:val="pt-PT"/>
        </w:rPr>
      </w:pPr>
      <w:r>
        <w:rPr>
          <w:lang w:val="pt-PT"/>
        </w:rPr>
        <w:t>Na</w:t>
      </w:r>
      <w:r w:rsidRPr="009747F7">
        <w:rPr>
          <w:lang w:val="pt-PT"/>
        </w:rPr>
        <w:t xml:space="preserve"> </w:t>
      </w:r>
      <w:r w:rsidRPr="009A60FD">
        <w:rPr>
          <w:b/>
          <w:lang w:val="pt-PT"/>
        </w:rPr>
        <w:t>Fi</w:t>
      </w:r>
      <w:r w:rsidRPr="00C00414">
        <w:rPr>
          <w:b/>
          <w:lang w:val="pt-PT"/>
        </w:rPr>
        <w:t>gura 1</w:t>
      </w:r>
      <w:r>
        <w:rPr>
          <w:lang w:val="pt-PT"/>
        </w:rPr>
        <w:t xml:space="preserve"> se apresenta o âmbito do projeto, com indicação das ruas que fazem parte do escopo, localizadas no Bairro do Engenho do Mato.</w:t>
      </w:r>
    </w:p>
    <w:p w:rsidR="00AB4974" w:rsidRPr="00AB4974" w:rsidRDefault="00AB4974" w:rsidP="00424B83">
      <w:pPr>
        <w:tabs>
          <w:tab w:val="left" w:pos="9923"/>
        </w:tabs>
        <w:ind w:right="0"/>
        <w:rPr>
          <w:lang w:val="pt-PT"/>
        </w:rPr>
      </w:pPr>
    </w:p>
    <w:p w:rsidR="00424B83" w:rsidRDefault="00424B83" w:rsidP="00424B83"/>
    <w:p w:rsidR="00424B83" w:rsidRDefault="00AB4974" w:rsidP="008B71D9">
      <w:pPr>
        <w:ind w:right="0"/>
        <w:jc w:val="center"/>
      </w:pPr>
      <w:r>
        <w:rPr>
          <w:noProof/>
        </w:rPr>
        <w:drawing>
          <wp:inline distT="0" distB="0" distL="0" distR="0">
            <wp:extent cx="5715000" cy="332202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8344" t="21067" r="42559" b="28198"/>
                    <a:stretch/>
                  </pic:blipFill>
                  <pic:spPr bwMode="auto">
                    <a:xfrm>
                      <a:off x="0" y="0"/>
                      <a:ext cx="5735531" cy="3333954"/>
                    </a:xfrm>
                    <a:prstGeom prst="rect">
                      <a:avLst/>
                    </a:prstGeom>
                    <a:ln>
                      <a:noFill/>
                    </a:ln>
                    <a:extLst>
                      <a:ext uri="{53640926-AAD7-44D8-BBD7-CCE9431645EC}">
                        <a14:shadowObscured xmlns:a14="http://schemas.microsoft.com/office/drawing/2010/main"/>
                      </a:ext>
                    </a:extLst>
                  </pic:spPr>
                </pic:pic>
              </a:graphicData>
            </a:graphic>
          </wp:inline>
        </w:drawing>
      </w:r>
    </w:p>
    <w:p w:rsidR="00424B83" w:rsidRPr="00EA334F" w:rsidRDefault="00424B83" w:rsidP="008B71D9">
      <w:pPr>
        <w:pStyle w:val="Legenda"/>
        <w:ind w:firstLine="0"/>
        <w:rPr>
          <w:sz w:val="24"/>
          <w:szCs w:val="24"/>
        </w:rPr>
      </w:pPr>
      <w:r w:rsidRPr="00EA334F">
        <w:rPr>
          <w:sz w:val="24"/>
          <w:szCs w:val="24"/>
        </w:rPr>
        <w:t xml:space="preserve">Figura </w:t>
      </w:r>
      <w:r w:rsidR="00202BFA" w:rsidRPr="00EA334F">
        <w:rPr>
          <w:sz w:val="24"/>
          <w:szCs w:val="24"/>
        </w:rPr>
        <w:fldChar w:fldCharType="begin"/>
      </w:r>
      <w:r w:rsidR="00147422" w:rsidRPr="00EA334F">
        <w:rPr>
          <w:sz w:val="24"/>
          <w:szCs w:val="24"/>
        </w:rPr>
        <w:instrText xml:space="preserve"> SEQ Figura \* ARABIC </w:instrText>
      </w:r>
      <w:r w:rsidR="00202BFA" w:rsidRPr="00EA334F">
        <w:rPr>
          <w:sz w:val="24"/>
          <w:szCs w:val="24"/>
        </w:rPr>
        <w:fldChar w:fldCharType="separate"/>
      </w:r>
      <w:r w:rsidR="00464B9C">
        <w:rPr>
          <w:noProof/>
          <w:sz w:val="24"/>
          <w:szCs w:val="24"/>
        </w:rPr>
        <w:t>1</w:t>
      </w:r>
      <w:r w:rsidR="00202BFA" w:rsidRPr="00EA334F">
        <w:rPr>
          <w:noProof/>
          <w:sz w:val="24"/>
          <w:szCs w:val="24"/>
        </w:rPr>
        <w:fldChar w:fldCharType="end"/>
      </w:r>
      <w:r w:rsidR="00EA334F">
        <w:rPr>
          <w:noProof/>
          <w:sz w:val="24"/>
          <w:szCs w:val="24"/>
        </w:rPr>
        <w:t xml:space="preserve"> -</w:t>
      </w:r>
      <w:r w:rsidRPr="00EA334F">
        <w:rPr>
          <w:sz w:val="24"/>
          <w:szCs w:val="24"/>
        </w:rPr>
        <w:t xml:space="preserve"> Vista área do Bairro </w:t>
      </w:r>
      <w:r w:rsidR="00795403">
        <w:rPr>
          <w:sz w:val="24"/>
          <w:szCs w:val="24"/>
        </w:rPr>
        <w:t>Engenho do Mato</w:t>
      </w:r>
      <w:r w:rsidRPr="00EA334F">
        <w:rPr>
          <w:sz w:val="24"/>
          <w:szCs w:val="24"/>
        </w:rPr>
        <w:t>. Fonte: Google Earth.</w:t>
      </w:r>
    </w:p>
    <w:p w:rsidR="00AB4974" w:rsidRDefault="00AB4974" w:rsidP="00424B83"/>
    <w:p w:rsidR="00424B83" w:rsidRDefault="00EA334F" w:rsidP="00424B83">
      <w:r>
        <w:t>A</w:t>
      </w:r>
      <w:r w:rsidR="002965C3">
        <w:t xml:space="preserve"> recente revitalização da Av. Francisco da Cruz Nunes, agora transformada em corredor de transporte público, acentua </w:t>
      </w:r>
      <w:r>
        <w:t>a importância da</w:t>
      </w:r>
      <w:r w:rsidR="002965C3">
        <w:t xml:space="preserve"> posição estratégica do bairro.</w:t>
      </w:r>
    </w:p>
    <w:p w:rsidR="00112A17" w:rsidRDefault="00112A17" w:rsidP="00EA334F">
      <w:pPr>
        <w:tabs>
          <w:tab w:val="left" w:pos="9923"/>
        </w:tabs>
        <w:ind w:right="0"/>
      </w:pPr>
    </w:p>
    <w:p w:rsidR="00EA334F" w:rsidRDefault="00EA334F" w:rsidP="00112A17">
      <w:pPr>
        <w:tabs>
          <w:tab w:val="left" w:pos="9923"/>
        </w:tabs>
        <w:ind w:right="0"/>
        <w:rPr>
          <w:b/>
        </w:rPr>
      </w:pPr>
      <w:r w:rsidRPr="00F05874">
        <w:t xml:space="preserve">A área </w:t>
      </w:r>
      <w:r>
        <w:t xml:space="preserve">de abrangência do projeto foi dividida em 3 (três) </w:t>
      </w:r>
      <w:r w:rsidR="00112A17">
        <w:t>Bacias, 1, 2 e 3.</w:t>
      </w:r>
    </w:p>
    <w:p w:rsidR="00EA334F" w:rsidRDefault="00EA334F" w:rsidP="00EA334F">
      <w:pPr>
        <w:tabs>
          <w:tab w:val="left" w:pos="9923"/>
        </w:tabs>
        <w:ind w:right="0"/>
        <w:jc w:val="center"/>
      </w:pPr>
    </w:p>
    <w:p w:rsidR="00F81DBE" w:rsidRPr="003901A1" w:rsidRDefault="00B6656F" w:rsidP="00F81DBE">
      <w:pPr>
        <w:pStyle w:val="Ttulo1"/>
        <w:rPr>
          <w:lang w:val="pt-BR"/>
        </w:rPr>
      </w:pPr>
      <w:bookmarkStart w:id="3" w:name="_Toc33001428"/>
      <w:r w:rsidRPr="003901A1">
        <w:rPr>
          <w:caps w:val="0"/>
          <w:lang w:val="pt-BR"/>
        </w:rPr>
        <w:lastRenderedPageBreak/>
        <w:t>CARACTERÍSTICAS DO ÂMBITO DO PROJETO</w:t>
      </w:r>
      <w:bookmarkEnd w:id="3"/>
    </w:p>
    <w:p w:rsidR="003A2A1C" w:rsidRDefault="003A2A1C" w:rsidP="0009279D">
      <w:pPr>
        <w:tabs>
          <w:tab w:val="left" w:pos="9923"/>
        </w:tabs>
        <w:ind w:right="0"/>
      </w:pPr>
    </w:p>
    <w:p w:rsidR="008D4A76" w:rsidRDefault="0009279D" w:rsidP="0009279D">
      <w:pPr>
        <w:tabs>
          <w:tab w:val="left" w:pos="9923"/>
        </w:tabs>
        <w:ind w:right="0"/>
      </w:pPr>
      <w:r>
        <w:t xml:space="preserve">O Bairro </w:t>
      </w:r>
      <w:r w:rsidR="003A2A1C">
        <w:t>Engenho do Mato</w:t>
      </w:r>
      <w:r>
        <w:t xml:space="preserve"> foi </w:t>
      </w:r>
      <w:r w:rsidR="00BB5CF9">
        <w:t>implantado</w:t>
      </w:r>
      <w:r>
        <w:t xml:space="preserve"> através de aterros não controlados sobre área </w:t>
      </w:r>
      <w:r w:rsidR="003A2A1C">
        <w:t>que anteriormente era ocupada pela Mata Atlântica</w:t>
      </w:r>
      <w:r>
        <w:t xml:space="preserve">, de forma que os logradouros atuais apresentam cotas de implantação e características heterogêneas. </w:t>
      </w:r>
    </w:p>
    <w:p w:rsidR="0009279D" w:rsidRDefault="0009279D" w:rsidP="0009279D">
      <w:pPr>
        <w:tabs>
          <w:tab w:val="left" w:pos="9923"/>
        </w:tabs>
        <w:ind w:right="0"/>
      </w:pPr>
    </w:p>
    <w:p w:rsidR="003A2A1C" w:rsidRDefault="003A2A1C" w:rsidP="0009279D">
      <w:pPr>
        <w:tabs>
          <w:tab w:val="left" w:pos="9923"/>
        </w:tabs>
        <w:ind w:right="0"/>
      </w:pPr>
      <w:r>
        <w:t>Parte do bairro se desenvolve nas encostas do Morro da Serrinha, com declividades longitudinais muito fortes que n</w:t>
      </w:r>
      <w:r w:rsidR="009036F6">
        <w:t xml:space="preserve">ão atendem </w:t>
      </w:r>
      <w:r w:rsidR="00795403">
        <w:t>à</w:t>
      </w:r>
      <w:r w:rsidR="009036F6">
        <w:t>s normas vigentes.</w:t>
      </w:r>
    </w:p>
    <w:p w:rsidR="003A2A1C" w:rsidRDefault="003A2A1C" w:rsidP="0009279D">
      <w:pPr>
        <w:tabs>
          <w:tab w:val="left" w:pos="9923"/>
        </w:tabs>
        <w:ind w:right="0"/>
      </w:pPr>
    </w:p>
    <w:p w:rsidR="0009279D" w:rsidRDefault="0009279D" w:rsidP="0009279D">
      <w:pPr>
        <w:tabs>
          <w:tab w:val="left" w:pos="9923"/>
        </w:tabs>
        <w:ind w:right="0"/>
      </w:pPr>
      <w:r>
        <w:t>Atualmente o bairro encontra-se praticamente sem urbaniza</w:t>
      </w:r>
      <w:r w:rsidR="00BB5CF9">
        <w:t>ção</w:t>
      </w:r>
      <w:r>
        <w:t>, não existindo pavimentação das ruas que o conformam</w:t>
      </w:r>
      <w:r w:rsidR="00BB5CF9">
        <w:t>. Baseados em cadastros fornecidos</w:t>
      </w:r>
      <w:r>
        <w:t xml:space="preserve"> pela Prefeitura de Niterói e </w:t>
      </w:r>
      <w:r w:rsidR="009036F6">
        <w:t>a</w:t>
      </w:r>
      <w:r>
        <w:t>s informações dos moradores, existem redes de água</w:t>
      </w:r>
      <w:r w:rsidR="009036F6">
        <w:t xml:space="preserve"> e</w:t>
      </w:r>
      <w:r>
        <w:t xml:space="preserve"> eletricidade. </w:t>
      </w:r>
    </w:p>
    <w:p w:rsidR="00112A17" w:rsidRDefault="00112A17" w:rsidP="0009279D">
      <w:pPr>
        <w:tabs>
          <w:tab w:val="left" w:pos="9923"/>
        </w:tabs>
        <w:ind w:right="0"/>
      </w:pPr>
    </w:p>
    <w:p w:rsidR="00320F29" w:rsidRDefault="00320F29" w:rsidP="0009279D">
      <w:pPr>
        <w:tabs>
          <w:tab w:val="left" w:pos="9923"/>
        </w:tabs>
        <w:ind w:right="0"/>
      </w:pPr>
      <w:r>
        <w:t>As características do trânsito</w:t>
      </w:r>
      <w:r w:rsidR="009036F6">
        <w:t xml:space="preserve"> correspondem ao de bairro residencial</w:t>
      </w:r>
      <w:r w:rsidR="00BB5CF9">
        <w:t xml:space="preserve">, com </w:t>
      </w:r>
      <w:r>
        <w:t xml:space="preserve">velocidade interna das ruas de </w:t>
      </w:r>
      <w:r w:rsidR="00593C55">
        <w:t xml:space="preserve">cerca </w:t>
      </w:r>
      <w:r>
        <w:t xml:space="preserve">30km/h e trânsito </w:t>
      </w:r>
      <w:r w:rsidR="00795403">
        <w:t xml:space="preserve">predominantemente </w:t>
      </w:r>
      <w:r>
        <w:t xml:space="preserve">local. </w:t>
      </w:r>
    </w:p>
    <w:p w:rsidR="00320F29" w:rsidRDefault="00320F29" w:rsidP="0009279D">
      <w:pPr>
        <w:tabs>
          <w:tab w:val="left" w:pos="9923"/>
        </w:tabs>
        <w:ind w:right="0"/>
      </w:pPr>
    </w:p>
    <w:p w:rsidR="00320F29" w:rsidRDefault="00A20C34" w:rsidP="0009279D">
      <w:pPr>
        <w:tabs>
          <w:tab w:val="left" w:pos="9923"/>
        </w:tabs>
        <w:ind w:right="0"/>
      </w:pPr>
      <w:r w:rsidRPr="002202A9">
        <w:t>Na</w:t>
      </w:r>
      <w:r w:rsidR="002202A9" w:rsidRPr="002202A9">
        <w:t>s</w:t>
      </w:r>
      <w:r w:rsidRPr="002202A9">
        <w:t xml:space="preserve"> tabela</w:t>
      </w:r>
      <w:r w:rsidR="002202A9" w:rsidRPr="002202A9">
        <w:t>s</w:t>
      </w:r>
      <w:r w:rsidRPr="002202A9">
        <w:t xml:space="preserve"> a seguir se mostram as ruas que fazem parte do escopo do projeto.</w:t>
      </w:r>
    </w:p>
    <w:p w:rsidR="00C716B3" w:rsidRDefault="00C716B3" w:rsidP="0009279D">
      <w:pPr>
        <w:tabs>
          <w:tab w:val="left" w:pos="9923"/>
        </w:tabs>
        <w:ind w:right="0"/>
      </w:pPr>
    </w:p>
    <w:p w:rsidR="002202A9" w:rsidRDefault="002202A9" w:rsidP="0009279D">
      <w:pPr>
        <w:tabs>
          <w:tab w:val="left" w:pos="9923"/>
        </w:tabs>
        <w:ind w:right="0"/>
      </w:pPr>
    </w:p>
    <w:p w:rsidR="00C716B3" w:rsidRDefault="00C716B3" w:rsidP="00C716B3">
      <w:pPr>
        <w:tabs>
          <w:tab w:val="left" w:pos="9923"/>
        </w:tabs>
        <w:ind w:right="0"/>
        <w:jc w:val="center"/>
      </w:pPr>
      <w:r w:rsidRPr="00C716B3">
        <w:rPr>
          <w:noProof/>
        </w:rPr>
        <w:drawing>
          <wp:inline distT="0" distB="0" distL="0" distR="0">
            <wp:extent cx="2916481" cy="3234748"/>
            <wp:effectExtent l="0" t="0" r="0" b="381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25083" cy="3244288"/>
                    </a:xfrm>
                    <a:prstGeom prst="rect">
                      <a:avLst/>
                    </a:prstGeom>
                    <a:noFill/>
                    <a:ln>
                      <a:noFill/>
                    </a:ln>
                  </pic:spPr>
                </pic:pic>
              </a:graphicData>
            </a:graphic>
          </wp:inline>
        </w:drawing>
      </w:r>
    </w:p>
    <w:p w:rsidR="00482EB7" w:rsidRDefault="00482EB7" w:rsidP="002202A9">
      <w:pPr>
        <w:tabs>
          <w:tab w:val="left" w:pos="9923"/>
        </w:tabs>
        <w:ind w:right="0"/>
        <w:jc w:val="center"/>
      </w:pPr>
    </w:p>
    <w:p w:rsidR="00C716B3" w:rsidRDefault="00C716B3" w:rsidP="002202A9">
      <w:pPr>
        <w:tabs>
          <w:tab w:val="left" w:pos="9923"/>
        </w:tabs>
        <w:ind w:right="0"/>
        <w:jc w:val="center"/>
      </w:pPr>
      <w:r w:rsidRPr="00C716B3">
        <w:rPr>
          <w:noProof/>
        </w:rPr>
        <w:lastRenderedPageBreak/>
        <w:drawing>
          <wp:inline distT="0" distB="0" distL="0" distR="0">
            <wp:extent cx="3057218" cy="6781280"/>
            <wp:effectExtent l="0" t="0" r="0" b="63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60722" cy="6789053"/>
                    </a:xfrm>
                    <a:prstGeom prst="rect">
                      <a:avLst/>
                    </a:prstGeom>
                    <a:noFill/>
                    <a:ln>
                      <a:noFill/>
                    </a:ln>
                  </pic:spPr>
                </pic:pic>
              </a:graphicData>
            </a:graphic>
          </wp:inline>
        </w:drawing>
      </w:r>
    </w:p>
    <w:p w:rsidR="00A20C34" w:rsidRDefault="00A20C34" w:rsidP="00482EB7">
      <w:pPr>
        <w:tabs>
          <w:tab w:val="left" w:pos="9923"/>
        </w:tabs>
        <w:ind w:right="0"/>
        <w:jc w:val="center"/>
      </w:pPr>
    </w:p>
    <w:p w:rsidR="00A20C34" w:rsidRDefault="00C716B3" w:rsidP="003901A1">
      <w:pPr>
        <w:tabs>
          <w:tab w:val="left" w:pos="9923"/>
        </w:tabs>
        <w:ind w:right="0"/>
        <w:jc w:val="center"/>
        <w:rPr>
          <w:noProof/>
        </w:rPr>
      </w:pPr>
      <w:r w:rsidRPr="00C716B3">
        <w:rPr>
          <w:noProof/>
        </w:rPr>
        <w:lastRenderedPageBreak/>
        <w:drawing>
          <wp:inline distT="0" distB="0" distL="0" distR="0">
            <wp:extent cx="3019195" cy="6696939"/>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27201" cy="6714697"/>
                    </a:xfrm>
                    <a:prstGeom prst="rect">
                      <a:avLst/>
                    </a:prstGeom>
                    <a:noFill/>
                    <a:ln>
                      <a:noFill/>
                    </a:ln>
                  </pic:spPr>
                </pic:pic>
              </a:graphicData>
            </a:graphic>
          </wp:inline>
        </w:drawing>
      </w:r>
    </w:p>
    <w:p w:rsidR="00431C70" w:rsidRDefault="00431C70" w:rsidP="003901A1">
      <w:pPr>
        <w:tabs>
          <w:tab w:val="left" w:pos="9923"/>
        </w:tabs>
        <w:ind w:right="0"/>
        <w:jc w:val="center"/>
      </w:pPr>
    </w:p>
    <w:p w:rsidR="00112A17" w:rsidRDefault="00C716B3" w:rsidP="003901A1">
      <w:pPr>
        <w:tabs>
          <w:tab w:val="left" w:pos="9923"/>
        </w:tabs>
        <w:ind w:right="0"/>
        <w:jc w:val="center"/>
      </w:pPr>
      <w:r w:rsidRPr="00C716B3">
        <w:rPr>
          <w:noProof/>
        </w:rPr>
        <w:lastRenderedPageBreak/>
        <w:drawing>
          <wp:inline distT="0" distB="0" distL="0" distR="0">
            <wp:extent cx="3008732" cy="3975295"/>
            <wp:effectExtent l="0" t="0" r="1270" b="635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11284" cy="3978667"/>
                    </a:xfrm>
                    <a:prstGeom prst="rect">
                      <a:avLst/>
                    </a:prstGeom>
                    <a:noFill/>
                    <a:ln>
                      <a:noFill/>
                    </a:ln>
                  </pic:spPr>
                </pic:pic>
              </a:graphicData>
            </a:graphic>
          </wp:inline>
        </w:drawing>
      </w:r>
    </w:p>
    <w:p w:rsidR="00112A17" w:rsidRDefault="00112A17" w:rsidP="003901A1">
      <w:pPr>
        <w:tabs>
          <w:tab w:val="left" w:pos="9923"/>
        </w:tabs>
        <w:ind w:right="0"/>
        <w:jc w:val="center"/>
      </w:pPr>
    </w:p>
    <w:p w:rsidR="003B26B0" w:rsidRDefault="003B26B0" w:rsidP="003901A1">
      <w:pPr>
        <w:tabs>
          <w:tab w:val="left" w:pos="9923"/>
        </w:tabs>
        <w:ind w:right="0"/>
        <w:jc w:val="center"/>
      </w:pPr>
    </w:p>
    <w:p w:rsidR="009B04E2" w:rsidRDefault="00B6656F" w:rsidP="009B04E2">
      <w:pPr>
        <w:pStyle w:val="Ttulo1"/>
      </w:pPr>
      <w:bookmarkStart w:id="4" w:name="_Toc33001429"/>
      <w:r>
        <w:rPr>
          <w:caps w:val="0"/>
        </w:rPr>
        <w:t>PREMISSAS DO PROJETO</w:t>
      </w:r>
      <w:bookmarkEnd w:id="4"/>
    </w:p>
    <w:p w:rsidR="008B71D9" w:rsidRPr="00D51B22" w:rsidRDefault="008B71D9" w:rsidP="00971873">
      <w:pPr>
        <w:ind w:right="0"/>
      </w:pPr>
    </w:p>
    <w:p w:rsidR="00DD3A30" w:rsidRDefault="009B04E2" w:rsidP="00971873">
      <w:pPr>
        <w:ind w:right="0"/>
      </w:pPr>
      <w:r w:rsidRPr="00D51B22">
        <w:t>Para a definição do Projeto de Urbanização foram estabelecidas algumas premissas de projeto em reunião com a Secretaria de Obras da Prefeitura de Niterói e a Secretaria de Acessibilidade, as quais se indicam a seguir.</w:t>
      </w:r>
    </w:p>
    <w:p w:rsidR="009B04E2" w:rsidRDefault="009B04E2" w:rsidP="00971873">
      <w:pPr>
        <w:ind w:right="0"/>
      </w:pPr>
    </w:p>
    <w:p w:rsidR="009B04E2" w:rsidRPr="00D51B22" w:rsidRDefault="009B04E2" w:rsidP="00971873">
      <w:pPr>
        <w:pStyle w:val="PargrafodaLista"/>
        <w:numPr>
          <w:ilvl w:val="0"/>
          <w:numId w:val="25"/>
        </w:numPr>
        <w:ind w:right="0"/>
      </w:pPr>
      <w:r w:rsidRPr="00D51B22">
        <w:t xml:space="preserve">Manter a configuração do arruamento atual: o projeto de urbanização deverá manter a configuração </w:t>
      </w:r>
      <w:r w:rsidR="00A20C34" w:rsidRPr="00D51B22">
        <w:t>do arruamento atual</w:t>
      </w:r>
      <w:r w:rsidR="00D51B22">
        <w:t>, sempre que possível,</w:t>
      </w:r>
      <w:r w:rsidR="00A20C34" w:rsidRPr="00D51B22">
        <w:t xml:space="preserve"> com o objetivo</w:t>
      </w:r>
      <w:r w:rsidRPr="00D51B22">
        <w:t xml:space="preserve"> de não afetar </w:t>
      </w:r>
      <w:r w:rsidR="00F060F2" w:rsidRPr="00D51B22">
        <w:t>a</w:t>
      </w:r>
      <w:r w:rsidRPr="00D51B22">
        <w:t xml:space="preserve">s redes de serviços </w:t>
      </w:r>
      <w:r w:rsidR="00A20C34" w:rsidRPr="00D51B22">
        <w:t>existentes</w:t>
      </w:r>
      <w:r w:rsidRPr="00D51B22">
        <w:t xml:space="preserve"> no bairro, tais como postes de eletricidade;</w:t>
      </w:r>
    </w:p>
    <w:p w:rsidR="009B04E2" w:rsidRDefault="009B04E2" w:rsidP="00971873">
      <w:pPr>
        <w:pStyle w:val="PargrafodaLista"/>
        <w:ind w:left="720" w:right="0"/>
      </w:pPr>
    </w:p>
    <w:p w:rsidR="00F060F2" w:rsidRDefault="009B04E2" w:rsidP="00971873">
      <w:pPr>
        <w:pStyle w:val="PargrafodaLista"/>
        <w:numPr>
          <w:ilvl w:val="0"/>
          <w:numId w:val="25"/>
        </w:numPr>
        <w:ind w:right="0"/>
      </w:pPr>
      <w:r>
        <w:t xml:space="preserve">Pavimentação das ruas em pavimento de bloco intertravado: tendo em vista que o bairro apresenta </w:t>
      </w:r>
      <w:r w:rsidR="00F060F2">
        <w:t>características de tráfego estritamente residencial, sendo assim, para inibir o desenvolvimento de velocidades elevadas e permitir maior facilidade de manutenção e drenagem, foi adotada a solução de pavimento de bloco intertravado;</w:t>
      </w:r>
    </w:p>
    <w:p w:rsidR="007B4B9F" w:rsidRDefault="007B4B9F" w:rsidP="007B4B9F">
      <w:pPr>
        <w:pStyle w:val="PargrafodaLista"/>
      </w:pPr>
    </w:p>
    <w:p w:rsidR="007B4B9F" w:rsidRPr="00D51B22" w:rsidRDefault="007B4B9F" w:rsidP="00971873">
      <w:pPr>
        <w:pStyle w:val="PargrafodaLista"/>
        <w:numPr>
          <w:ilvl w:val="0"/>
          <w:numId w:val="25"/>
        </w:numPr>
        <w:ind w:right="0"/>
      </w:pPr>
      <w:r w:rsidRPr="00D51B22">
        <w:t>Pavimentação das ruas com revestimento em tratamento superficial simples: em trechos de ruas onde a declividade longitudinal é muito acentuada (</w:t>
      </w:r>
      <w:r w:rsidRPr="00D51B22">
        <w:rPr>
          <w:rFonts w:cs="Arial"/>
        </w:rPr>
        <w:t xml:space="preserve">≥ </w:t>
      </w:r>
      <w:r w:rsidRPr="00D51B22">
        <w:t>8%).</w:t>
      </w:r>
    </w:p>
    <w:p w:rsidR="009B04E2" w:rsidRPr="00D51B22" w:rsidRDefault="009B04E2" w:rsidP="00971873">
      <w:pPr>
        <w:pStyle w:val="PargrafodaLista"/>
        <w:ind w:left="720" w:right="0"/>
      </w:pPr>
    </w:p>
    <w:p w:rsidR="00D51B22" w:rsidRPr="00D51B22" w:rsidRDefault="009B04E2" w:rsidP="00D51B22">
      <w:pPr>
        <w:pStyle w:val="PargrafodaLista"/>
        <w:numPr>
          <w:ilvl w:val="0"/>
          <w:numId w:val="25"/>
        </w:numPr>
        <w:ind w:right="0"/>
      </w:pPr>
      <w:r w:rsidRPr="00D51B22">
        <w:lastRenderedPageBreak/>
        <w:t>Manter a acessibilidade nas calçadas sempre que possível; quando por causa de árvores de grande porte não seja possível garantir a largura mínima de 1,20m estabelecida pela norma NBR 9050</w:t>
      </w:r>
      <w:r w:rsidR="00D51B22" w:rsidRPr="00D51B22">
        <w:t>;</w:t>
      </w:r>
    </w:p>
    <w:p w:rsidR="009B04E2" w:rsidRPr="00D51B22" w:rsidRDefault="009B04E2" w:rsidP="00D51B22">
      <w:pPr>
        <w:pStyle w:val="PargrafodaLista"/>
        <w:ind w:left="720" w:right="0"/>
      </w:pPr>
    </w:p>
    <w:p w:rsidR="009B04E2" w:rsidRPr="00D51B22" w:rsidRDefault="009B04E2" w:rsidP="00971873">
      <w:pPr>
        <w:pStyle w:val="PargrafodaLista"/>
        <w:numPr>
          <w:ilvl w:val="0"/>
          <w:numId w:val="25"/>
        </w:numPr>
        <w:ind w:right="0"/>
      </w:pPr>
      <w:r w:rsidRPr="00D51B22">
        <w:t>Garantir a acessibilidade só numa das calçadas: atenden</w:t>
      </w:r>
      <w:r w:rsidR="00F060F2" w:rsidRPr="00D51B22">
        <w:t>do às características do Bairro</w:t>
      </w:r>
      <w:r w:rsidRPr="00D51B22">
        <w:t>, se dispensa a necessidade de garantir a acessibilidade em todas as calçadas do bairro; assim, se exige que o projeto contemple como mínimo a acessibilidade numa das calçadas laterais de cada rua;</w:t>
      </w:r>
    </w:p>
    <w:p w:rsidR="009B04E2" w:rsidRPr="00D51B22" w:rsidRDefault="009B04E2" w:rsidP="00971873">
      <w:pPr>
        <w:pStyle w:val="PargrafodaLista"/>
        <w:ind w:left="720" w:right="0"/>
      </w:pPr>
    </w:p>
    <w:p w:rsidR="009B04E2" w:rsidRPr="00D51B22" w:rsidRDefault="009B04E2" w:rsidP="00971873">
      <w:pPr>
        <w:pStyle w:val="PargrafodaLista"/>
        <w:numPr>
          <w:ilvl w:val="0"/>
          <w:numId w:val="25"/>
        </w:numPr>
        <w:ind w:right="0"/>
      </w:pPr>
      <w:r w:rsidRPr="00D51B22">
        <w:t xml:space="preserve">Não haverá necessidade de implantação de piso podotátil: por tratar-se de um bairro residencial do tipo condomínio, com um trânsito de pedestres </w:t>
      </w:r>
      <w:r w:rsidR="002965C3" w:rsidRPr="00D51B22">
        <w:t>praticamente</w:t>
      </w:r>
      <w:r w:rsidRPr="00D51B22">
        <w:t xml:space="preserve"> local, se dispensa a implantação de piso podotátil nas calçadas;</w:t>
      </w:r>
    </w:p>
    <w:p w:rsidR="009B04E2" w:rsidRPr="00D51B22" w:rsidRDefault="009B04E2" w:rsidP="00971873">
      <w:pPr>
        <w:pStyle w:val="PargrafodaLista"/>
        <w:ind w:left="720" w:right="0"/>
      </w:pPr>
    </w:p>
    <w:p w:rsidR="009B04E2" w:rsidRPr="00D51B22" w:rsidRDefault="009B04E2" w:rsidP="00971873">
      <w:pPr>
        <w:pStyle w:val="PargrafodaLista"/>
        <w:numPr>
          <w:ilvl w:val="0"/>
          <w:numId w:val="25"/>
        </w:numPr>
        <w:ind w:right="0"/>
      </w:pPr>
      <w:r w:rsidRPr="00D51B22">
        <w:t>Manutenção das espécies de grande porte: tendo em vista a grande quantia d</w:t>
      </w:r>
      <w:r w:rsidR="00D51B22" w:rsidRPr="00D51B22">
        <w:t>e</w:t>
      </w:r>
      <w:r w:rsidRPr="00D51B22">
        <w:t xml:space="preserve"> espécies vegetais existentes no âmbito do projeto, as soluções de urbanização deverão preservar as espécies de grande porte. No caso de espécies menores, poderá ser prevista a relocação das mesmas nas novas áreas verdes/canteiros projetadas;</w:t>
      </w:r>
    </w:p>
    <w:p w:rsidR="009B04E2" w:rsidRPr="00D51B22" w:rsidRDefault="009B04E2" w:rsidP="00971873">
      <w:pPr>
        <w:pStyle w:val="PargrafodaLista"/>
        <w:ind w:left="720" w:right="0"/>
      </w:pPr>
    </w:p>
    <w:p w:rsidR="009B04E2" w:rsidRPr="00D51B22" w:rsidRDefault="009B04E2" w:rsidP="00971873">
      <w:pPr>
        <w:pStyle w:val="PargrafodaLista"/>
        <w:numPr>
          <w:ilvl w:val="0"/>
          <w:numId w:val="25"/>
        </w:numPr>
        <w:ind w:right="0"/>
      </w:pPr>
      <w:r w:rsidRPr="00D51B22">
        <w:t>Raio mínimo na conformação das esquinas de 3m: sempre que possível será garantido um raio de 6m para a conformação das esquinas; porém, com o intuito de não alterar a configuração atual do arruamento, poderá ser adotado um raio mínimo de 3m.</w:t>
      </w:r>
    </w:p>
    <w:p w:rsidR="002965C3" w:rsidRPr="00D51B22" w:rsidRDefault="002965C3" w:rsidP="00971873">
      <w:pPr>
        <w:pStyle w:val="PargrafodaLista"/>
        <w:ind w:left="720" w:right="0"/>
      </w:pPr>
    </w:p>
    <w:p w:rsidR="002965C3" w:rsidRPr="007B4B9F" w:rsidRDefault="002965C3" w:rsidP="00971873">
      <w:pPr>
        <w:pStyle w:val="PargrafodaLista"/>
        <w:numPr>
          <w:ilvl w:val="0"/>
          <w:numId w:val="25"/>
        </w:numPr>
        <w:ind w:right="0"/>
      </w:pPr>
      <w:r w:rsidRPr="007B4B9F">
        <w:t>Rampas de acesso à garagem com i</w:t>
      </w:r>
      <w:r w:rsidRPr="007B4B9F">
        <w:rPr>
          <w:vertAlign w:val="subscript"/>
        </w:rPr>
        <w:t>max</w:t>
      </w:r>
      <w:r w:rsidRPr="007B4B9F">
        <w:t xml:space="preserve"> = 30%: na conformação das rampas de acesso à garagem das propriedades existentes deverão ser adotadas rampas máximas de 30%; quando, mesmo adotando rampas deste valor não for possível atingir a cota de acesso à propriedade, será responsabilidade do proprietário conformar a rampa dentro da propriedade.</w:t>
      </w:r>
    </w:p>
    <w:p w:rsidR="008D4A76" w:rsidRDefault="008D4A76" w:rsidP="00971873">
      <w:pPr>
        <w:tabs>
          <w:tab w:val="left" w:pos="9923"/>
        </w:tabs>
        <w:ind w:left="426" w:right="0"/>
      </w:pPr>
    </w:p>
    <w:p w:rsidR="00320F29" w:rsidRDefault="002965C3" w:rsidP="00971873">
      <w:pPr>
        <w:pStyle w:val="Ttulo1"/>
        <w:ind w:right="0"/>
      </w:pPr>
      <w:bookmarkStart w:id="5" w:name="_Toc33001430"/>
      <w:r>
        <w:t>DESCRIÇÃO DA SOLUÇÃO DO PROJETO</w:t>
      </w:r>
      <w:bookmarkEnd w:id="5"/>
    </w:p>
    <w:p w:rsidR="008B71D9" w:rsidRPr="008B71D9" w:rsidRDefault="008B71D9" w:rsidP="008B71D9">
      <w:pPr>
        <w:pStyle w:val="Ttulo2"/>
        <w:numPr>
          <w:ilvl w:val="0"/>
          <w:numId w:val="0"/>
        </w:numPr>
        <w:ind w:left="576"/>
      </w:pPr>
    </w:p>
    <w:p w:rsidR="00320F29" w:rsidRDefault="00320F29" w:rsidP="00971873">
      <w:pPr>
        <w:ind w:right="0"/>
      </w:pPr>
      <w:r>
        <w:t xml:space="preserve">A solução do projeto foi desenvolvida em base às características atuais do Bairro </w:t>
      </w:r>
      <w:r w:rsidR="00F060F2">
        <w:t>Engenho do Mato</w:t>
      </w:r>
      <w:r>
        <w:t xml:space="preserve">, visando sempre fortalecer a identidade do mesmo e a integração com o entorno imediato. </w:t>
      </w:r>
    </w:p>
    <w:p w:rsidR="00584943" w:rsidRDefault="00584943" w:rsidP="00971873">
      <w:pPr>
        <w:ind w:right="0"/>
      </w:pPr>
    </w:p>
    <w:p w:rsidR="00320F29" w:rsidRDefault="00320F29" w:rsidP="00971873">
      <w:pPr>
        <w:ind w:right="0"/>
      </w:pPr>
      <w:r w:rsidRPr="000413D3">
        <w:t xml:space="preserve">A seção tipo adotada no projeto consta de uma pista central de 6,5m </w:t>
      </w:r>
      <w:r w:rsidR="000413D3">
        <w:t xml:space="preserve">a 10,0m </w:t>
      </w:r>
      <w:r w:rsidRPr="000413D3">
        <w:t xml:space="preserve">de largura com calçadas laterais de largura variável, formadas por um canteiro verde contínuo de 1m de largura adjacente ao meio-fio, sempre que possível. No caso de existir árvores de grande porte, a calçada foi substituída por um canteiro verde para evitar a remoção da vegetação existente. </w:t>
      </w:r>
      <w:r w:rsidR="001239FF" w:rsidRPr="000413D3">
        <w:t>N</w:t>
      </w:r>
      <w:r w:rsidRPr="000413D3">
        <w:t>o caso de ter calçadas inferiores a 2,50m de largura, o canteiro verde foi dispensado com o objetivo de garantir a largura mínima livre de 1,20m exigida pela norma de acessibilidade NBR 9050.</w:t>
      </w:r>
    </w:p>
    <w:p w:rsidR="00320F29" w:rsidRDefault="00320F29" w:rsidP="00971873">
      <w:pPr>
        <w:ind w:right="0"/>
      </w:pPr>
    </w:p>
    <w:p w:rsidR="00584943" w:rsidRPr="00D51B22" w:rsidRDefault="00320F29" w:rsidP="00971873">
      <w:pPr>
        <w:ind w:right="0"/>
      </w:pPr>
      <w:r w:rsidRPr="00477613">
        <w:lastRenderedPageBreak/>
        <w:t xml:space="preserve">Com o objetivo de enfatizar ainda mais o caráter residencial do Bairro e melhorar ao mesmo tempo a drenagem das águas pluviais, projetou-se um pavimento com bloco intertravado de </w:t>
      </w:r>
      <w:r w:rsidRPr="00D51B22">
        <w:t>20x10x</w:t>
      </w:r>
      <w:r w:rsidR="00584943" w:rsidRPr="00D51B22">
        <w:t>6</w:t>
      </w:r>
      <w:r w:rsidRPr="00D51B22">
        <w:t xml:space="preserve">cm na cor natural. </w:t>
      </w:r>
    </w:p>
    <w:p w:rsidR="00320F29" w:rsidRPr="00584943" w:rsidRDefault="00320F29" w:rsidP="00971873">
      <w:pPr>
        <w:ind w:right="0"/>
        <w:rPr>
          <w:highlight w:val="yellow"/>
        </w:rPr>
      </w:pPr>
      <w:r w:rsidRPr="00584943">
        <w:rPr>
          <w:highlight w:val="yellow"/>
        </w:rPr>
        <w:t xml:space="preserve"> </w:t>
      </w:r>
    </w:p>
    <w:p w:rsidR="007E6872" w:rsidRPr="002965C3" w:rsidRDefault="007E6872" w:rsidP="00971873">
      <w:pPr>
        <w:ind w:right="0"/>
      </w:pPr>
      <w:r w:rsidRPr="00BD0047">
        <w:t>Para as calçadas projetou-se um pavimento de placas de concreto de 40x40x6cm na cor natural, limitadas com os canteiros verdes através de um tento de concreto de 10x</w:t>
      </w:r>
      <w:r w:rsidR="00BD0047" w:rsidRPr="00BD0047">
        <w:t>25</w:t>
      </w:r>
      <w:r w:rsidRPr="00BD0047">
        <w:t>cm.</w:t>
      </w:r>
    </w:p>
    <w:p w:rsidR="00320F29" w:rsidRPr="00320F29" w:rsidRDefault="00320F29" w:rsidP="00971873">
      <w:pPr>
        <w:ind w:right="0"/>
      </w:pPr>
    </w:p>
    <w:p w:rsidR="003B0526" w:rsidRPr="00584943" w:rsidRDefault="00C44C65" w:rsidP="00971873">
      <w:pPr>
        <w:ind w:right="0"/>
        <w:rPr>
          <w:highlight w:val="yellow"/>
        </w:rPr>
      </w:pPr>
      <w:r w:rsidRPr="00C44C65">
        <w:t xml:space="preserve">Em </w:t>
      </w:r>
      <w:r w:rsidR="003B0526" w:rsidRPr="00C44C65">
        <w:t>calçadas com largura superior a 3m se adotou a rampa de pedestres com largura de 2m</w:t>
      </w:r>
      <w:r w:rsidR="003B0526" w:rsidRPr="00BD0047">
        <w:t xml:space="preserve"> e declividade de 8,33%. </w:t>
      </w:r>
      <w:r>
        <w:t xml:space="preserve">Em calçadas com largura inferior a 3m se adotou rebaixamento da calçada no mesmo nível da rua, com largura de 1,50m e declividade transversal de 8,33%. </w:t>
      </w:r>
      <w:r w:rsidR="003B0526" w:rsidRPr="00BD0047">
        <w:t>Em ambos casos, as rampas estão previstas com concreto moldado in-loco, conforme mostrado nos detalhes do projeto de urbanismo.</w:t>
      </w:r>
    </w:p>
    <w:p w:rsidR="003B0526" w:rsidRPr="00584943" w:rsidRDefault="003B0526" w:rsidP="00971873">
      <w:pPr>
        <w:ind w:right="0"/>
        <w:rPr>
          <w:highlight w:val="yellow"/>
        </w:rPr>
      </w:pPr>
    </w:p>
    <w:p w:rsidR="003B0526" w:rsidRDefault="003B0526" w:rsidP="00971873">
      <w:pPr>
        <w:ind w:right="0"/>
      </w:pPr>
      <w:r w:rsidRPr="00C44C65">
        <w:t>Para os acessos às garagens das propriedades existentes foram projetadas rampas de declividade máxima de 30%. Sempre que possível, a largura das rampas projetou-se coincidente com a largura do canteiro verde pre</w:t>
      </w:r>
      <w:r w:rsidR="00C44C65">
        <w:t>visto na faixa de serviço (1m).</w:t>
      </w:r>
    </w:p>
    <w:p w:rsidR="00C44C65" w:rsidRDefault="00C44C65" w:rsidP="00971873">
      <w:pPr>
        <w:ind w:right="0"/>
        <w:rPr>
          <w:highlight w:val="yellow"/>
        </w:rPr>
      </w:pPr>
    </w:p>
    <w:p w:rsidR="007A6B75" w:rsidRDefault="007A6B75" w:rsidP="00971873">
      <w:pPr>
        <w:tabs>
          <w:tab w:val="left" w:pos="9923"/>
        </w:tabs>
        <w:ind w:left="426" w:right="0"/>
      </w:pPr>
    </w:p>
    <w:p w:rsidR="007E6872" w:rsidRDefault="00B6656F" w:rsidP="00971873">
      <w:pPr>
        <w:pStyle w:val="Ttulo1"/>
        <w:ind w:right="0"/>
      </w:pPr>
      <w:bookmarkStart w:id="6" w:name="_Toc33001431"/>
      <w:r>
        <w:rPr>
          <w:caps w:val="0"/>
        </w:rPr>
        <w:t>PROJETO DE PAVIMENTAÇÃO</w:t>
      </w:r>
      <w:bookmarkEnd w:id="6"/>
    </w:p>
    <w:p w:rsidR="008B71D9" w:rsidRPr="008B71D9" w:rsidRDefault="008B71D9" w:rsidP="008B71D9">
      <w:pPr>
        <w:pStyle w:val="Ttulo2"/>
        <w:numPr>
          <w:ilvl w:val="0"/>
          <w:numId w:val="0"/>
        </w:numPr>
        <w:ind w:left="576"/>
      </w:pPr>
    </w:p>
    <w:p w:rsidR="007E6872" w:rsidRDefault="007E6872" w:rsidP="00971873">
      <w:pPr>
        <w:ind w:right="0"/>
      </w:pPr>
      <w:r>
        <w:t xml:space="preserve">Seguindo a premissa da Secretaria de Obras da Prefeitura de Niterói, para a pavimentação das ruas do Bairro </w:t>
      </w:r>
      <w:r w:rsidR="00795403">
        <w:t>Engenho do Mato</w:t>
      </w:r>
      <w:r>
        <w:t xml:space="preserve"> projetou-se um pavimento de bloco intertravado de 20x10x</w:t>
      </w:r>
      <w:r w:rsidR="00795403">
        <w:t>6</w:t>
      </w:r>
      <w:r>
        <w:t xml:space="preserve">cm. </w:t>
      </w:r>
      <w:r w:rsidR="00C716B3">
        <w:t>Nas ruas com declividade longitudinal muito elevada, se optou pelo pavimento com tratamento superficial simples</w:t>
      </w:r>
      <w:r w:rsidR="00522EC0">
        <w:t>.</w:t>
      </w:r>
    </w:p>
    <w:p w:rsidR="00522EC0" w:rsidRDefault="00522EC0" w:rsidP="00971873">
      <w:pPr>
        <w:ind w:right="0"/>
      </w:pPr>
    </w:p>
    <w:p w:rsidR="00522EC0" w:rsidRDefault="00473F0C" w:rsidP="00971873">
      <w:pPr>
        <w:ind w:right="0"/>
      </w:pPr>
      <w:r w:rsidRPr="00B91BF4">
        <w:t>Para o pavimento das calçadas se utilizaram placas de 40x40x6cm na cor natural</w:t>
      </w:r>
      <w:r w:rsidR="001239FF" w:rsidRPr="00B91BF4">
        <w:t>, com juntas justapostas</w:t>
      </w:r>
      <w:r w:rsidRPr="00B91BF4">
        <w:t>. A seção completa se descreve a seguir:</w:t>
      </w:r>
    </w:p>
    <w:p w:rsidR="00473F0C" w:rsidRDefault="00473F0C" w:rsidP="00971873">
      <w:pPr>
        <w:ind w:right="0"/>
      </w:pPr>
    </w:p>
    <w:p w:rsidR="00473F0C" w:rsidRDefault="00473F0C" w:rsidP="00971873">
      <w:pPr>
        <w:ind w:right="0"/>
      </w:pPr>
      <w:r>
        <w:t>6cm    Placas de Concreto Pré-moldado de 40x40x6cm</w:t>
      </w:r>
    </w:p>
    <w:p w:rsidR="00473F0C" w:rsidRDefault="005D059A" w:rsidP="00971873">
      <w:pPr>
        <w:ind w:right="0"/>
      </w:pPr>
      <w:r>
        <w:t>5</w:t>
      </w:r>
      <w:bookmarkStart w:id="7" w:name="_GoBack"/>
      <w:bookmarkEnd w:id="7"/>
      <w:r w:rsidR="00473F0C">
        <w:t>cm    Camada de Assentamento (Areia)</w:t>
      </w:r>
    </w:p>
    <w:p w:rsidR="00473F0C" w:rsidRDefault="00473F0C" w:rsidP="00971873">
      <w:pPr>
        <w:ind w:right="0"/>
      </w:pPr>
      <w:r>
        <w:t>10cm  Base de Brita Corrida</w:t>
      </w:r>
    </w:p>
    <w:p w:rsidR="00971873" w:rsidRDefault="00971873" w:rsidP="00971873">
      <w:pPr>
        <w:ind w:right="0"/>
      </w:pPr>
    </w:p>
    <w:p w:rsidR="00971873" w:rsidRDefault="00971873" w:rsidP="00971873">
      <w:pPr>
        <w:ind w:right="0"/>
      </w:pPr>
      <w:r>
        <w:t xml:space="preserve">Nos locais de acesso à garagem foi prevista uma malha de reforço do pavimento a fim de aumentar a resistência do mesmo. </w:t>
      </w:r>
    </w:p>
    <w:p w:rsidR="00473F0C" w:rsidRDefault="00473F0C" w:rsidP="007E6872"/>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30"/>
        <w:gridCol w:w="3609"/>
      </w:tblGrid>
      <w:tr w:rsidR="00473F0C" w:rsidTr="00473F0C">
        <w:tc>
          <w:tcPr>
            <w:tcW w:w="5031" w:type="dxa"/>
          </w:tcPr>
          <w:p w:rsidR="00473F0C" w:rsidRDefault="00473F0C" w:rsidP="007E6872">
            <w:r w:rsidRPr="00473F0C">
              <w:rPr>
                <w:noProof/>
              </w:rPr>
              <w:lastRenderedPageBreak/>
              <w:drawing>
                <wp:inline distT="0" distB="0" distL="0" distR="0">
                  <wp:extent cx="3810000" cy="2857500"/>
                  <wp:effectExtent l="19050" t="0" r="0" b="0"/>
                  <wp:docPr id="16" name="Imagem 2" descr="Resultado de imagem para placa de concreto de 40x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ultado de imagem para placa de concreto de 40x40"/>
                          <pic:cNvPicPr>
                            <a:picLocks noChangeAspect="1" noChangeArrowheads="1"/>
                          </pic:cNvPicPr>
                        </pic:nvPicPr>
                        <pic:blipFill>
                          <a:blip r:embed="rId17"/>
                          <a:srcRect/>
                          <a:stretch>
                            <a:fillRect/>
                          </a:stretch>
                        </pic:blipFill>
                        <pic:spPr bwMode="auto">
                          <a:xfrm>
                            <a:off x="0" y="0"/>
                            <a:ext cx="3810000" cy="2857500"/>
                          </a:xfrm>
                          <a:prstGeom prst="rect">
                            <a:avLst/>
                          </a:prstGeom>
                          <a:noFill/>
                          <a:ln w="9525">
                            <a:noFill/>
                            <a:miter lim="800000"/>
                            <a:headEnd/>
                            <a:tailEnd/>
                          </a:ln>
                        </pic:spPr>
                      </pic:pic>
                    </a:graphicData>
                  </a:graphic>
                </wp:inline>
              </w:drawing>
            </w:r>
          </w:p>
        </w:tc>
        <w:tc>
          <w:tcPr>
            <w:tcW w:w="5032" w:type="dxa"/>
          </w:tcPr>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p>
          <w:p w:rsidR="00473F0C" w:rsidRDefault="00473F0C" w:rsidP="00473F0C">
            <w:pPr>
              <w:jc w:val="center"/>
            </w:pPr>
            <w:r>
              <w:rPr>
                <w:noProof/>
              </w:rPr>
              <w:drawing>
                <wp:inline distT="0" distB="0" distL="0" distR="0">
                  <wp:extent cx="1800000" cy="1176190"/>
                  <wp:effectExtent l="19050" t="0" r="0" b="0"/>
                  <wp:docPr id="15" name="Imagem 5" descr="Resultado de imagem para placa de concreto de 40x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m para placa de concreto de 40x40"/>
                          <pic:cNvPicPr>
                            <a:picLocks noChangeAspect="1" noChangeArrowheads="1"/>
                          </pic:cNvPicPr>
                        </pic:nvPicPr>
                        <pic:blipFill>
                          <a:blip r:embed="rId18" cstate="print"/>
                          <a:srcRect/>
                          <a:stretch>
                            <a:fillRect/>
                          </a:stretch>
                        </pic:blipFill>
                        <pic:spPr bwMode="auto">
                          <a:xfrm>
                            <a:off x="0" y="0"/>
                            <a:ext cx="1800000" cy="1176190"/>
                          </a:xfrm>
                          <a:prstGeom prst="rect">
                            <a:avLst/>
                          </a:prstGeom>
                          <a:noFill/>
                          <a:ln w="9525">
                            <a:noFill/>
                            <a:miter lim="800000"/>
                            <a:headEnd/>
                            <a:tailEnd/>
                          </a:ln>
                        </pic:spPr>
                      </pic:pic>
                    </a:graphicData>
                  </a:graphic>
                </wp:inline>
              </w:drawing>
            </w:r>
          </w:p>
        </w:tc>
      </w:tr>
    </w:tbl>
    <w:p w:rsidR="00473F0C" w:rsidRDefault="00473F0C" w:rsidP="007E6872"/>
    <w:p w:rsidR="00473F0C" w:rsidRDefault="00473F0C" w:rsidP="00473F0C">
      <w:pPr>
        <w:pStyle w:val="Legenda"/>
      </w:pPr>
      <w:r>
        <w:t xml:space="preserve">Figura </w:t>
      </w:r>
      <w:r w:rsidR="00202BFA">
        <w:rPr>
          <w:noProof/>
        </w:rPr>
        <w:fldChar w:fldCharType="begin"/>
      </w:r>
      <w:r w:rsidR="00431C70">
        <w:rPr>
          <w:noProof/>
        </w:rPr>
        <w:instrText xml:space="preserve"> SEQ Figura \* ARABIC </w:instrText>
      </w:r>
      <w:r w:rsidR="00202BFA">
        <w:rPr>
          <w:noProof/>
        </w:rPr>
        <w:fldChar w:fldCharType="separate"/>
      </w:r>
      <w:r w:rsidR="00464B9C">
        <w:rPr>
          <w:noProof/>
        </w:rPr>
        <w:t>2</w:t>
      </w:r>
      <w:r w:rsidR="00202BFA">
        <w:rPr>
          <w:noProof/>
        </w:rPr>
        <w:fldChar w:fldCharType="end"/>
      </w:r>
      <w:r>
        <w:t>. Pavimento de Placas de Concreto Pré-moldado de 40x40x6cm</w:t>
      </w:r>
    </w:p>
    <w:p w:rsidR="0004727D" w:rsidRDefault="0004727D" w:rsidP="0004727D"/>
    <w:p w:rsidR="0004727D" w:rsidRDefault="0004727D" w:rsidP="0004727D"/>
    <w:p w:rsidR="00971873" w:rsidRPr="0004727D" w:rsidRDefault="00971873" w:rsidP="00971873">
      <w:r w:rsidRPr="0004727D">
        <w:t>Para o limite entre pavimentos foram utilizados os elementos descritos na tabela a seguir:</w:t>
      </w:r>
    </w:p>
    <w:p w:rsidR="00C07ABE" w:rsidRDefault="00C07ABE" w:rsidP="001854CD">
      <w:pPr>
        <w:pStyle w:val="Legenda"/>
      </w:pPr>
    </w:p>
    <w:p w:rsidR="00C07ABE" w:rsidRDefault="00C07ABE" w:rsidP="001854CD">
      <w:pPr>
        <w:pStyle w:val="Legenda"/>
      </w:pPr>
    </w:p>
    <w:p w:rsidR="00971873" w:rsidRDefault="001854CD" w:rsidP="001854CD">
      <w:pPr>
        <w:pStyle w:val="Legenda"/>
      </w:pPr>
      <w:r w:rsidRPr="0004727D">
        <w:t xml:space="preserve">Tabela </w:t>
      </w:r>
      <w:r w:rsidR="00202BFA" w:rsidRPr="0004727D">
        <w:rPr>
          <w:noProof/>
        </w:rPr>
        <w:fldChar w:fldCharType="begin"/>
      </w:r>
      <w:r w:rsidR="00431C70" w:rsidRPr="0004727D">
        <w:rPr>
          <w:noProof/>
        </w:rPr>
        <w:instrText xml:space="preserve"> SEQ Tabela \* ARABIC </w:instrText>
      </w:r>
      <w:r w:rsidR="00202BFA" w:rsidRPr="0004727D">
        <w:rPr>
          <w:noProof/>
        </w:rPr>
        <w:fldChar w:fldCharType="separate"/>
      </w:r>
      <w:r w:rsidR="00464B9C">
        <w:rPr>
          <w:noProof/>
        </w:rPr>
        <w:t>2</w:t>
      </w:r>
      <w:r w:rsidR="00202BFA" w:rsidRPr="0004727D">
        <w:rPr>
          <w:noProof/>
        </w:rPr>
        <w:fldChar w:fldCharType="end"/>
      </w:r>
      <w:r w:rsidRPr="0004727D">
        <w:t>. Elementos utilizados no limite entre pavimentos</w:t>
      </w:r>
    </w:p>
    <w:p w:rsidR="00571ED4" w:rsidRPr="00571ED4" w:rsidRDefault="00571ED4" w:rsidP="00571ED4"/>
    <w:tbl>
      <w:tblPr>
        <w:tblStyle w:val="Tabelacomgrade"/>
        <w:tblW w:w="0" w:type="auto"/>
        <w:tblLook w:val="04A0" w:firstRow="1" w:lastRow="0" w:firstColumn="1" w:lastColumn="0" w:noHBand="0" w:noVBand="1"/>
      </w:tblPr>
      <w:tblGrid>
        <w:gridCol w:w="3354"/>
        <w:gridCol w:w="3354"/>
        <w:gridCol w:w="3355"/>
      </w:tblGrid>
      <w:tr w:rsidR="00971873" w:rsidRPr="0004727D" w:rsidTr="001854CD">
        <w:trPr>
          <w:tblHeader/>
        </w:trPr>
        <w:tc>
          <w:tcPr>
            <w:tcW w:w="3354" w:type="dxa"/>
          </w:tcPr>
          <w:p w:rsidR="00971873" w:rsidRPr="0004727D" w:rsidRDefault="00971873" w:rsidP="00971873">
            <w:pPr>
              <w:rPr>
                <w:b/>
              </w:rPr>
            </w:pPr>
            <w:r w:rsidRPr="0004727D">
              <w:rPr>
                <w:b/>
              </w:rPr>
              <w:t>TIPO DE ELEMENTO</w:t>
            </w:r>
          </w:p>
        </w:tc>
        <w:tc>
          <w:tcPr>
            <w:tcW w:w="3354" w:type="dxa"/>
          </w:tcPr>
          <w:p w:rsidR="00971873" w:rsidRPr="0004727D" w:rsidRDefault="00971873" w:rsidP="00971873">
            <w:pPr>
              <w:rPr>
                <w:b/>
              </w:rPr>
            </w:pPr>
            <w:r w:rsidRPr="0004727D">
              <w:rPr>
                <w:b/>
              </w:rPr>
              <w:t>LOCAL</w:t>
            </w:r>
          </w:p>
        </w:tc>
        <w:tc>
          <w:tcPr>
            <w:tcW w:w="3355" w:type="dxa"/>
          </w:tcPr>
          <w:p w:rsidR="00971873" w:rsidRPr="0004727D" w:rsidRDefault="00971873" w:rsidP="00971873">
            <w:pPr>
              <w:rPr>
                <w:b/>
              </w:rPr>
            </w:pPr>
            <w:r w:rsidRPr="0004727D">
              <w:rPr>
                <w:b/>
              </w:rPr>
              <w:t>OBSERVAÇÃO</w:t>
            </w:r>
          </w:p>
        </w:tc>
      </w:tr>
      <w:tr w:rsidR="00971873" w:rsidRPr="0004727D" w:rsidTr="00971873">
        <w:tc>
          <w:tcPr>
            <w:tcW w:w="3354" w:type="dxa"/>
          </w:tcPr>
          <w:p w:rsidR="00971873" w:rsidRPr="0004727D" w:rsidRDefault="00971873" w:rsidP="00971873">
            <w:r w:rsidRPr="0004727D">
              <w:t xml:space="preserve">Tento de 15x30 cm </w:t>
            </w:r>
          </w:p>
        </w:tc>
        <w:tc>
          <w:tcPr>
            <w:tcW w:w="3354" w:type="dxa"/>
          </w:tcPr>
          <w:p w:rsidR="00971873" w:rsidRPr="0004727D" w:rsidRDefault="00971873" w:rsidP="00971873">
            <w:pPr>
              <w:pStyle w:val="PargrafodaLista"/>
              <w:numPr>
                <w:ilvl w:val="0"/>
                <w:numId w:val="26"/>
              </w:numPr>
              <w:ind w:left="332" w:hanging="284"/>
            </w:pPr>
            <w:r w:rsidRPr="0004727D">
              <w:t>Entre o pavimento da pista e as rampas de acesso à garagem;</w:t>
            </w:r>
          </w:p>
          <w:p w:rsidR="00971873" w:rsidRPr="0004727D" w:rsidRDefault="00971873" w:rsidP="00971873">
            <w:pPr>
              <w:pStyle w:val="PargrafodaLista"/>
              <w:numPr>
                <w:ilvl w:val="0"/>
                <w:numId w:val="26"/>
              </w:numPr>
              <w:ind w:left="332" w:hanging="284"/>
            </w:pPr>
            <w:r w:rsidRPr="0004727D">
              <w:t>Entre o pavimento de bloco intertravado e o pavimento asfáltico existente.</w:t>
            </w:r>
          </w:p>
        </w:tc>
        <w:tc>
          <w:tcPr>
            <w:tcW w:w="3355" w:type="dxa"/>
          </w:tcPr>
          <w:p w:rsidR="00971873" w:rsidRPr="0004727D" w:rsidRDefault="00971873" w:rsidP="00971873">
            <w:r w:rsidRPr="0004727D">
              <w:t>Colocação no nível da pista, a modo de meio-fio rebaixado.</w:t>
            </w:r>
          </w:p>
        </w:tc>
      </w:tr>
      <w:tr w:rsidR="00971873" w:rsidRPr="0004727D" w:rsidTr="00971873">
        <w:tc>
          <w:tcPr>
            <w:tcW w:w="3354" w:type="dxa"/>
          </w:tcPr>
          <w:p w:rsidR="00971873" w:rsidRPr="0004727D" w:rsidRDefault="0004727D" w:rsidP="0004727D">
            <w:r w:rsidRPr="0004727D">
              <w:t>Tento de 10x25</w:t>
            </w:r>
            <w:r w:rsidR="00971873" w:rsidRPr="0004727D">
              <w:t>cm</w:t>
            </w:r>
          </w:p>
        </w:tc>
        <w:tc>
          <w:tcPr>
            <w:tcW w:w="3354" w:type="dxa"/>
          </w:tcPr>
          <w:p w:rsidR="00971873" w:rsidRPr="0004727D" w:rsidRDefault="00971873" w:rsidP="00971873">
            <w:pPr>
              <w:pStyle w:val="PargrafodaLista"/>
              <w:numPr>
                <w:ilvl w:val="0"/>
                <w:numId w:val="26"/>
              </w:numPr>
              <w:ind w:left="332" w:hanging="284"/>
            </w:pPr>
            <w:r w:rsidRPr="0004727D">
              <w:t>Na delimitação dos canteiros verdes;</w:t>
            </w:r>
          </w:p>
          <w:p w:rsidR="00971873" w:rsidRPr="0004727D" w:rsidRDefault="00971873" w:rsidP="0004727D">
            <w:pPr>
              <w:pStyle w:val="PargrafodaLista"/>
              <w:ind w:left="332"/>
            </w:pPr>
          </w:p>
        </w:tc>
        <w:tc>
          <w:tcPr>
            <w:tcW w:w="3355" w:type="dxa"/>
          </w:tcPr>
          <w:p w:rsidR="001854CD" w:rsidRPr="0004727D" w:rsidRDefault="00971873" w:rsidP="0004727D">
            <w:pPr>
              <w:pStyle w:val="PargrafodaLista"/>
              <w:numPr>
                <w:ilvl w:val="0"/>
                <w:numId w:val="26"/>
              </w:numPr>
              <w:ind w:left="332" w:hanging="284"/>
            </w:pPr>
            <w:r w:rsidRPr="0004727D">
              <w:t>Colocação no nível da pista ou da calçada</w:t>
            </w:r>
            <w:r w:rsidR="001854CD" w:rsidRPr="0004727D">
              <w:t xml:space="preserve"> quando utilizado como limite entre pavimentos;</w:t>
            </w:r>
          </w:p>
        </w:tc>
      </w:tr>
      <w:tr w:rsidR="00971873" w:rsidRPr="00795403" w:rsidTr="00971873">
        <w:tc>
          <w:tcPr>
            <w:tcW w:w="3354" w:type="dxa"/>
          </w:tcPr>
          <w:p w:rsidR="00971873" w:rsidRPr="0004727D" w:rsidRDefault="001854CD" w:rsidP="00B91BF4">
            <w:pPr>
              <w:jc w:val="left"/>
            </w:pPr>
            <w:r w:rsidRPr="0004727D">
              <w:t>Meio-fio sarjeta de 15+</w:t>
            </w:r>
            <w:r w:rsidR="00B91BF4" w:rsidRPr="0004727D">
              <w:t>4</w:t>
            </w:r>
            <w:r w:rsidRPr="0004727D">
              <w:t>5x30cm</w:t>
            </w:r>
          </w:p>
        </w:tc>
        <w:tc>
          <w:tcPr>
            <w:tcW w:w="3354" w:type="dxa"/>
          </w:tcPr>
          <w:p w:rsidR="00971873" w:rsidRPr="0004727D" w:rsidRDefault="001854CD" w:rsidP="00971873">
            <w:r w:rsidRPr="0004727D">
              <w:t>No limite entre o pavimento da pista e a calçada.</w:t>
            </w:r>
          </w:p>
        </w:tc>
        <w:tc>
          <w:tcPr>
            <w:tcW w:w="3355" w:type="dxa"/>
          </w:tcPr>
          <w:p w:rsidR="00971873" w:rsidRPr="0004727D" w:rsidRDefault="00971873" w:rsidP="00971873"/>
        </w:tc>
      </w:tr>
    </w:tbl>
    <w:p w:rsidR="00971873" w:rsidRDefault="00971873" w:rsidP="00971873"/>
    <w:p w:rsidR="001854CD" w:rsidRDefault="00B6656F" w:rsidP="001854CD">
      <w:pPr>
        <w:pStyle w:val="Ttulo1"/>
      </w:pPr>
      <w:bookmarkStart w:id="8" w:name="_Toc33001432"/>
      <w:r>
        <w:rPr>
          <w:caps w:val="0"/>
        </w:rPr>
        <w:lastRenderedPageBreak/>
        <w:t>PROJETO DE DRENAGEM</w:t>
      </w:r>
      <w:bookmarkEnd w:id="8"/>
    </w:p>
    <w:p w:rsidR="00795403" w:rsidRDefault="00795403" w:rsidP="00CB1D6B"/>
    <w:p w:rsidR="001C5F81" w:rsidRDefault="001C5F81" w:rsidP="00CB1D6B">
      <w:r>
        <w:t>O Projeto de Drenagem visa, junto com as ações de urbanização realizadas pela Prefeitura de Niterói na região, dar elementos necessários para a implantaç</w:t>
      </w:r>
      <w:r w:rsidR="00B6656F">
        <w:t xml:space="preserve">ão das obras de microdrenagem. </w:t>
      </w:r>
    </w:p>
    <w:p w:rsidR="001C5F81" w:rsidRDefault="001C5F81" w:rsidP="00CB1D6B"/>
    <w:p w:rsidR="001C5F81" w:rsidRDefault="001C5F81" w:rsidP="00CB1D6B">
      <w:r>
        <w:t xml:space="preserve">Os estudos realizados apresentaram </w:t>
      </w:r>
      <w:r w:rsidR="006A7571">
        <w:t>a</w:t>
      </w:r>
      <w:r>
        <w:t xml:space="preserve"> necessidade de execução de diversos </w:t>
      </w:r>
      <w:r w:rsidR="006779E0">
        <w:t>deságües</w:t>
      </w:r>
      <w:r>
        <w:t xml:space="preserve"> na rede de drenagem proposta de modo a minimizar as vazões</w:t>
      </w:r>
      <w:r w:rsidR="006779E0">
        <w:t xml:space="preserve"> de contribuição das galerias. Conseqüentemente</w:t>
      </w:r>
      <w:r>
        <w:t xml:space="preserve"> pode-se obter pequenos diâmetros na medida do possível e pouca profundidade, garantindo tais </w:t>
      </w:r>
      <w:r w:rsidR="006779E0">
        <w:t>deságües</w:t>
      </w:r>
      <w:r>
        <w:t xml:space="preserve"> em condições satisfatórias.</w:t>
      </w:r>
    </w:p>
    <w:p w:rsidR="006779E0" w:rsidRDefault="006779E0" w:rsidP="00CB1D6B"/>
    <w:p w:rsidR="006779E0" w:rsidRDefault="006779E0" w:rsidP="00CB1D6B">
      <w:r w:rsidRPr="00B65307">
        <w:t>Para o dimensionamento da rede de drenagem foi considerado um coeficiente "run-off" de 0,</w:t>
      </w:r>
      <w:r w:rsidR="00B65307" w:rsidRPr="00B65307">
        <w:t>8</w:t>
      </w:r>
      <w:r w:rsidRPr="00B65307">
        <w:t xml:space="preserve">0, que se corresponde com áreas residenciais urbanas de menor densidade. As soluções de urbanização adotadas contribuem </w:t>
      </w:r>
      <w:r w:rsidR="00CB1D6B" w:rsidRPr="00B65307">
        <w:t>para uma maior permeabilidade</w:t>
      </w:r>
      <w:r w:rsidRPr="00B65307">
        <w:t xml:space="preserve"> do bairro,</w:t>
      </w:r>
      <w:r w:rsidRPr="00B6656F">
        <w:t xml:space="preserve"> tendo em vista que </w:t>
      </w:r>
      <w:r w:rsidRPr="00B91BF4">
        <w:t>estão previstos canteiros verdes contínuos ao longo das calçadas e</w:t>
      </w:r>
      <w:r w:rsidRPr="00B6656F">
        <w:t xml:space="preserve"> pavimentação em bloco de intertravado, permitindo assim a infiltração de uma pequena porção das águas de chuva.</w:t>
      </w:r>
      <w:r>
        <w:t xml:space="preserve"> </w:t>
      </w:r>
    </w:p>
    <w:p w:rsidR="001C5F81" w:rsidRDefault="001C5F81" w:rsidP="00CB1D6B"/>
    <w:p w:rsidR="001C5F81" w:rsidRDefault="001C5F81" w:rsidP="00CB1D6B">
      <w:r>
        <w:t>Foram projetadas caixas de ralo ao longo do arruamento, interligadas às galerias através de ramais com diâmetro de 0,40m.</w:t>
      </w:r>
    </w:p>
    <w:p w:rsidR="001C5F81" w:rsidRDefault="001C5F81" w:rsidP="00CB1D6B"/>
    <w:p w:rsidR="001C5F81" w:rsidRDefault="001C5F81" w:rsidP="00CB1D6B">
      <w:r>
        <w:t>No dimensionamento procurou-se dotar as vias de dispositivos capazes de coletar e conduzir adequadamente as águas que incidem sobre as mesmas, buscando obter profundidades mínimas de assentamento da galeria sem prejudicar o recobrimento necessário para implantação do pavimento das vias.</w:t>
      </w:r>
    </w:p>
    <w:p w:rsidR="001854CD" w:rsidRDefault="001854CD" w:rsidP="001854CD"/>
    <w:p w:rsidR="001854CD" w:rsidRDefault="00B6656F" w:rsidP="001854CD">
      <w:pPr>
        <w:pStyle w:val="Ttulo1"/>
      </w:pPr>
      <w:bookmarkStart w:id="9" w:name="_Toc33001433"/>
      <w:r>
        <w:rPr>
          <w:caps w:val="0"/>
        </w:rPr>
        <w:t>PROJETO DE TERRAPLENAGEM</w:t>
      </w:r>
      <w:bookmarkEnd w:id="9"/>
    </w:p>
    <w:p w:rsidR="008B71D9" w:rsidRPr="008B71D9" w:rsidRDefault="008B71D9" w:rsidP="008B71D9">
      <w:pPr>
        <w:pStyle w:val="Ttulo2"/>
        <w:numPr>
          <w:ilvl w:val="0"/>
          <w:numId w:val="0"/>
        </w:numPr>
        <w:ind w:left="576"/>
      </w:pPr>
    </w:p>
    <w:p w:rsidR="001C5F81" w:rsidRDefault="001854CD" w:rsidP="00B6656F">
      <w:r>
        <w:t xml:space="preserve">Tendo em vista que a área de atuação localiza-se num bairro consolidado, o projeto de </w:t>
      </w:r>
      <w:r w:rsidR="003F2439">
        <w:t>terraplenagem</w:t>
      </w:r>
      <w:r>
        <w:t xml:space="preserve"> partiu da premissa de tentar manter as cotas das ruas atuais com o objetivo de minimizar o impacto sobre as propriedades existentes. Assim, os volumes de corte e aterro se correspondem praticamente com a própria seção de pavimento adotada. </w:t>
      </w:r>
    </w:p>
    <w:p w:rsidR="003F2439" w:rsidRDefault="003F2439" w:rsidP="001854CD"/>
    <w:p w:rsidR="003F2439" w:rsidRDefault="00B6656F" w:rsidP="003F2439">
      <w:pPr>
        <w:pStyle w:val="Ttulo1"/>
      </w:pPr>
      <w:bookmarkStart w:id="10" w:name="_Toc33001434"/>
      <w:r>
        <w:rPr>
          <w:caps w:val="0"/>
        </w:rPr>
        <w:t>PROJETO DE GEOMETRIA</w:t>
      </w:r>
      <w:bookmarkEnd w:id="10"/>
    </w:p>
    <w:p w:rsidR="00375349" w:rsidRDefault="00375349" w:rsidP="003F2439"/>
    <w:p w:rsidR="003F2439" w:rsidRDefault="003F2439" w:rsidP="003F2439">
      <w:r>
        <w:t xml:space="preserve">Para a elaboração do projeto geométrico se utilizaram as especificações técnicas recolhidas no </w:t>
      </w:r>
      <w:r>
        <w:rPr>
          <w:i/>
        </w:rPr>
        <w:t xml:space="preserve">Manual de Travessias Urbanas </w:t>
      </w:r>
      <w:r>
        <w:t xml:space="preserve">do DNIT e as premissas estabelecidas pela </w:t>
      </w:r>
      <w:r w:rsidRPr="00CB1D6B">
        <w:t>Secretaria de Obras da Prefeitura de Niterói.</w:t>
      </w:r>
      <w:r>
        <w:t xml:space="preserve"> Neste sentido, alguns valores foram adaptados às características do local tendo em vista que </w:t>
      </w:r>
      <w:r w:rsidR="00375349">
        <w:t>se trata</w:t>
      </w:r>
      <w:r>
        <w:t xml:space="preserve"> de uma área consolidada e tem-se por objetivo manter a configuração da geometria existente para evitar a afetação das propriedades privadas.</w:t>
      </w:r>
    </w:p>
    <w:p w:rsidR="003F2439" w:rsidRDefault="003F2439" w:rsidP="003F2439"/>
    <w:p w:rsidR="00174D17" w:rsidRDefault="00174D17" w:rsidP="003F2439"/>
    <w:p w:rsidR="00375349" w:rsidRDefault="00375349" w:rsidP="00375349">
      <w:r>
        <w:lastRenderedPageBreak/>
        <w:t>Os parâmetros geométricos utilizados se apresentam na tabela a seguir:</w:t>
      </w:r>
    </w:p>
    <w:p w:rsidR="004C755C" w:rsidRDefault="004C755C" w:rsidP="00375349"/>
    <w:p w:rsidR="00375349" w:rsidRPr="003670C0" w:rsidRDefault="00375349" w:rsidP="00375349">
      <w:pPr>
        <w:pStyle w:val="Legenda"/>
        <w:tabs>
          <w:tab w:val="left" w:pos="6120"/>
        </w:tabs>
        <w:ind w:firstLine="0"/>
        <w:rPr>
          <w:b w:val="0"/>
        </w:rPr>
      </w:pPr>
      <w:bookmarkStart w:id="11" w:name="_Toc370108198"/>
      <w:r>
        <w:t xml:space="preserve">Tabela </w:t>
      </w:r>
      <w:r>
        <w:rPr>
          <w:noProof/>
        </w:rPr>
        <w:t>4</w:t>
      </w:r>
      <w:r>
        <w:t xml:space="preserve"> </w:t>
      </w:r>
      <w:r>
        <w:rPr>
          <w:b w:val="0"/>
        </w:rPr>
        <w:t xml:space="preserve">Parâmetros geométricos utilizados </w:t>
      </w:r>
      <w:bookmarkEnd w:id="11"/>
      <w:r>
        <w:rPr>
          <w:b w:val="0"/>
        </w:rPr>
        <w:t>no projeto</w:t>
      </w:r>
    </w:p>
    <w:tbl>
      <w:tblPr>
        <w:tblStyle w:val="GradeMdia3-nfase1"/>
        <w:tblW w:w="0" w:type="auto"/>
        <w:jc w:val="center"/>
        <w:tblLook w:val="04A0" w:firstRow="1" w:lastRow="0" w:firstColumn="1" w:lastColumn="0" w:noHBand="0" w:noVBand="1"/>
      </w:tblPr>
      <w:tblGrid>
        <w:gridCol w:w="5637"/>
        <w:gridCol w:w="3007"/>
      </w:tblGrid>
      <w:tr w:rsidR="00375349" w:rsidTr="008B71D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bCs w:val="0"/>
                <w:color w:val="FFFFFF"/>
                <w:sz w:val="22"/>
                <w:szCs w:val="22"/>
                <w:lang w:eastAsia="en-US"/>
              </w:rPr>
            </w:pPr>
            <w:r w:rsidRPr="00DD1627">
              <w:rPr>
                <w:rFonts w:eastAsia="Calibri"/>
                <w:bCs w:val="0"/>
                <w:color w:val="FFFFFF"/>
                <w:sz w:val="22"/>
                <w:szCs w:val="22"/>
                <w:lang w:eastAsia="en-US"/>
              </w:rPr>
              <w:t>PARÂMETRO</w:t>
            </w:r>
          </w:p>
        </w:tc>
        <w:tc>
          <w:tcPr>
            <w:tcW w:w="3007" w:type="dxa"/>
          </w:tcPr>
          <w:p w:rsidR="00375349" w:rsidRPr="00DD1627" w:rsidRDefault="00375349" w:rsidP="008B71D9">
            <w:pPr>
              <w:cnfStyle w:val="100000000000" w:firstRow="1" w:lastRow="0" w:firstColumn="0" w:lastColumn="0" w:oddVBand="0" w:evenVBand="0" w:oddHBand="0" w:evenHBand="0" w:firstRowFirstColumn="0" w:firstRowLastColumn="0" w:lastRowFirstColumn="0" w:lastRowLastColumn="0"/>
              <w:rPr>
                <w:rFonts w:eastAsia="Calibri"/>
                <w:bCs w:val="0"/>
                <w:color w:val="FFFFFF"/>
                <w:sz w:val="22"/>
                <w:szCs w:val="22"/>
                <w:lang w:eastAsia="en-US"/>
              </w:rPr>
            </w:pPr>
            <w:r w:rsidRPr="00DD1627">
              <w:rPr>
                <w:rFonts w:eastAsia="Calibri"/>
                <w:bCs w:val="0"/>
                <w:color w:val="FFFFFF"/>
                <w:sz w:val="22"/>
                <w:szCs w:val="22"/>
                <w:lang w:eastAsia="en-US"/>
              </w:rPr>
              <w:t>VALOR</w:t>
            </w:r>
          </w:p>
        </w:tc>
      </w:tr>
      <w:tr w:rsidR="00375349" w:rsidTr="008B71D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bCs w:val="0"/>
                <w:color w:val="FFFFFF"/>
                <w:sz w:val="22"/>
                <w:szCs w:val="22"/>
                <w:lang w:eastAsia="en-US"/>
              </w:rPr>
            </w:pPr>
            <w:r w:rsidRPr="00DD1627">
              <w:rPr>
                <w:rFonts w:eastAsia="Calibri"/>
                <w:bCs w:val="0"/>
                <w:color w:val="FFFFFF"/>
                <w:sz w:val="22"/>
                <w:szCs w:val="22"/>
                <w:lang w:eastAsia="en-US"/>
              </w:rPr>
              <w:t>Veículo Tipo</w:t>
            </w:r>
          </w:p>
        </w:tc>
        <w:tc>
          <w:tcPr>
            <w:tcW w:w="3007" w:type="dxa"/>
          </w:tcPr>
          <w:p w:rsidR="00375349" w:rsidRPr="00E20980" w:rsidRDefault="00375349" w:rsidP="008B71D9">
            <w:pPr>
              <w:cnfStyle w:val="000000100000" w:firstRow="0" w:lastRow="0" w:firstColumn="0" w:lastColumn="0" w:oddVBand="0" w:evenVBand="0" w:oddHBand="1" w:evenHBand="0" w:firstRowFirstColumn="0" w:firstRowLastColumn="0" w:lastRowFirstColumn="0" w:lastRowLastColumn="0"/>
              <w:rPr>
                <w:rFonts w:eastAsia="Calibri"/>
                <w:sz w:val="22"/>
                <w:szCs w:val="22"/>
                <w:lang w:eastAsia="en-US"/>
              </w:rPr>
            </w:pPr>
            <w:r w:rsidRPr="008440EC">
              <w:rPr>
                <w:rFonts w:eastAsia="Calibri"/>
                <w:sz w:val="22"/>
                <w:szCs w:val="22"/>
                <w:lang w:eastAsia="en-US"/>
              </w:rPr>
              <w:t>CO</w:t>
            </w:r>
          </w:p>
        </w:tc>
      </w:tr>
      <w:tr w:rsidR="00375349" w:rsidTr="008B71D9">
        <w:trPr>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bCs w:val="0"/>
                <w:color w:val="FFFFFF"/>
                <w:sz w:val="22"/>
                <w:szCs w:val="22"/>
                <w:lang w:eastAsia="en-US"/>
              </w:rPr>
            </w:pPr>
            <w:r w:rsidRPr="00DD1627">
              <w:rPr>
                <w:rFonts w:eastAsia="Calibri"/>
                <w:bCs w:val="0"/>
                <w:color w:val="FFFFFF"/>
                <w:sz w:val="22"/>
                <w:szCs w:val="22"/>
                <w:lang w:eastAsia="en-US"/>
              </w:rPr>
              <w:t>Velocidade de Projeto</w:t>
            </w:r>
          </w:p>
        </w:tc>
        <w:tc>
          <w:tcPr>
            <w:tcW w:w="3007" w:type="dxa"/>
          </w:tcPr>
          <w:p w:rsidR="00375349" w:rsidRPr="00E20980" w:rsidRDefault="00375349" w:rsidP="008B71D9">
            <w:pPr>
              <w:cnfStyle w:val="000000000000" w:firstRow="0" w:lastRow="0" w:firstColumn="0" w:lastColumn="0" w:oddVBand="0" w:evenVBand="0" w:oddHBand="0" w:evenHBand="0" w:firstRowFirstColumn="0" w:firstRowLastColumn="0" w:lastRowFirstColumn="0" w:lastRowLastColumn="0"/>
              <w:rPr>
                <w:rFonts w:eastAsia="Calibri"/>
                <w:sz w:val="22"/>
                <w:szCs w:val="22"/>
                <w:lang w:eastAsia="en-US"/>
              </w:rPr>
            </w:pPr>
            <w:r>
              <w:rPr>
                <w:rFonts w:eastAsia="Calibri"/>
                <w:sz w:val="22"/>
                <w:szCs w:val="22"/>
                <w:lang w:eastAsia="en-US"/>
              </w:rPr>
              <w:t>40</w:t>
            </w:r>
            <w:r w:rsidRPr="00E20980">
              <w:rPr>
                <w:rFonts w:eastAsia="Calibri"/>
                <w:sz w:val="22"/>
                <w:szCs w:val="22"/>
                <w:lang w:eastAsia="en-US"/>
              </w:rPr>
              <w:t xml:space="preserve"> km/h</w:t>
            </w:r>
          </w:p>
        </w:tc>
      </w:tr>
      <w:tr w:rsidR="00375349" w:rsidTr="008B71D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color w:val="FFFFFF"/>
                <w:sz w:val="22"/>
                <w:szCs w:val="22"/>
                <w:lang w:eastAsia="en-US"/>
              </w:rPr>
            </w:pPr>
            <w:r w:rsidRPr="00DD1627">
              <w:rPr>
                <w:rFonts w:eastAsia="Calibri"/>
                <w:bCs w:val="0"/>
                <w:color w:val="FFFFFF"/>
                <w:sz w:val="22"/>
                <w:szCs w:val="22"/>
                <w:lang w:eastAsia="en-US"/>
              </w:rPr>
              <w:t>Declividade Transversal</w:t>
            </w:r>
            <w:r>
              <w:rPr>
                <w:rFonts w:eastAsia="Calibri"/>
                <w:bCs w:val="0"/>
                <w:color w:val="FFFFFF"/>
                <w:sz w:val="22"/>
                <w:szCs w:val="22"/>
                <w:lang w:eastAsia="en-US"/>
              </w:rPr>
              <w:t xml:space="preserve"> Mínima</w:t>
            </w:r>
          </w:p>
        </w:tc>
        <w:tc>
          <w:tcPr>
            <w:tcW w:w="3007" w:type="dxa"/>
          </w:tcPr>
          <w:p w:rsidR="00375349" w:rsidRPr="00E20980" w:rsidRDefault="00375349" w:rsidP="008B71D9">
            <w:pPr>
              <w:cnfStyle w:val="000000100000" w:firstRow="0" w:lastRow="0" w:firstColumn="0" w:lastColumn="0" w:oddVBand="0" w:evenVBand="0" w:oddHBand="1" w:evenHBand="0" w:firstRowFirstColumn="0" w:firstRowLastColumn="0" w:lastRowFirstColumn="0" w:lastRowLastColumn="0"/>
              <w:rPr>
                <w:rFonts w:eastAsia="Calibri"/>
                <w:sz w:val="22"/>
                <w:szCs w:val="22"/>
                <w:lang w:eastAsia="en-US"/>
              </w:rPr>
            </w:pPr>
            <w:r>
              <w:rPr>
                <w:rFonts w:eastAsia="Calibri"/>
                <w:sz w:val="22"/>
                <w:szCs w:val="22"/>
                <w:lang w:eastAsia="en-US"/>
              </w:rPr>
              <w:t>0,25%</w:t>
            </w:r>
          </w:p>
        </w:tc>
      </w:tr>
      <w:tr w:rsidR="00375349" w:rsidTr="008B71D9">
        <w:trPr>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color w:val="FFFFFF"/>
                <w:sz w:val="22"/>
                <w:szCs w:val="22"/>
                <w:lang w:eastAsia="en-US"/>
              </w:rPr>
            </w:pPr>
            <w:r w:rsidRPr="00DD1627">
              <w:rPr>
                <w:rFonts w:eastAsia="Calibri"/>
                <w:bCs w:val="0"/>
                <w:color w:val="FFFFFF"/>
                <w:sz w:val="22"/>
                <w:szCs w:val="22"/>
                <w:lang w:eastAsia="en-US"/>
              </w:rPr>
              <w:t>Declividade Transversal</w:t>
            </w:r>
            <w:r>
              <w:rPr>
                <w:rFonts w:eastAsia="Calibri"/>
                <w:bCs w:val="0"/>
                <w:color w:val="FFFFFF"/>
                <w:sz w:val="22"/>
                <w:szCs w:val="22"/>
                <w:lang w:eastAsia="en-US"/>
              </w:rPr>
              <w:t xml:space="preserve"> Máxima</w:t>
            </w:r>
          </w:p>
        </w:tc>
        <w:tc>
          <w:tcPr>
            <w:tcW w:w="3007" w:type="dxa"/>
          </w:tcPr>
          <w:p w:rsidR="00375349" w:rsidRPr="00E20980" w:rsidRDefault="00375349" w:rsidP="008B71D9">
            <w:pPr>
              <w:cnfStyle w:val="000000000000" w:firstRow="0" w:lastRow="0" w:firstColumn="0" w:lastColumn="0" w:oddVBand="0" w:evenVBand="0" w:oddHBand="0" w:evenHBand="0" w:firstRowFirstColumn="0" w:firstRowLastColumn="0" w:lastRowFirstColumn="0" w:lastRowLastColumn="0"/>
              <w:rPr>
                <w:rFonts w:eastAsia="Calibri"/>
                <w:sz w:val="22"/>
                <w:szCs w:val="22"/>
                <w:lang w:eastAsia="en-US"/>
              </w:rPr>
            </w:pPr>
            <w:r>
              <w:rPr>
                <w:rFonts w:eastAsia="Calibri"/>
                <w:sz w:val="22"/>
                <w:szCs w:val="22"/>
                <w:lang w:eastAsia="en-US"/>
              </w:rPr>
              <w:t>3,00%</w:t>
            </w:r>
          </w:p>
        </w:tc>
      </w:tr>
      <w:tr w:rsidR="00375349" w:rsidTr="008B71D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bCs w:val="0"/>
                <w:color w:val="FFFFFF"/>
                <w:sz w:val="22"/>
                <w:szCs w:val="22"/>
                <w:lang w:eastAsia="en-US"/>
              </w:rPr>
            </w:pPr>
            <w:r w:rsidRPr="00DD1627">
              <w:rPr>
                <w:rFonts w:eastAsia="Calibri"/>
                <w:bCs w:val="0"/>
                <w:color w:val="FFFFFF"/>
                <w:sz w:val="22"/>
                <w:szCs w:val="22"/>
                <w:lang w:eastAsia="en-US"/>
              </w:rPr>
              <w:t>Declividade Transversal</w:t>
            </w:r>
            <w:r>
              <w:rPr>
                <w:rFonts w:eastAsia="Calibri"/>
                <w:bCs w:val="0"/>
                <w:color w:val="FFFFFF"/>
                <w:sz w:val="22"/>
                <w:szCs w:val="22"/>
                <w:lang w:eastAsia="en-US"/>
              </w:rPr>
              <w:t xml:space="preserve"> Padrão</w:t>
            </w:r>
          </w:p>
        </w:tc>
        <w:tc>
          <w:tcPr>
            <w:tcW w:w="3007" w:type="dxa"/>
          </w:tcPr>
          <w:p w:rsidR="00375349" w:rsidRPr="00E20980" w:rsidRDefault="00375349" w:rsidP="008B71D9">
            <w:pPr>
              <w:cnfStyle w:val="000000100000" w:firstRow="0" w:lastRow="0" w:firstColumn="0" w:lastColumn="0" w:oddVBand="0" w:evenVBand="0" w:oddHBand="1" w:evenHBand="0" w:firstRowFirstColumn="0" w:firstRowLastColumn="0" w:lastRowFirstColumn="0" w:lastRowLastColumn="0"/>
              <w:rPr>
                <w:rFonts w:eastAsia="Calibri"/>
                <w:sz w:val="22"/>
                <w:szCs w:val="22"/>
                <w:lang w:eastAsia="en-US"/>
              </w:rPr>
            </w:pPr>
            <w:r w:rsidRPr="00E20980">
              <w:rPr>
                <w:rFonts w:eastAsia="Calibri"/>
                <w:sz w:val="22"/>
                <w:szCs w:val="22"/>
                <w:lang w:eastAsia="en-US"/>
              </w:rPr>
              <w:t>2</w:t>
            </w:r>
            <w:r>
              <w:rPr>
                <w:rFonts w:eastAsia="Calibri"/>
                <w:sz w:val="22"/>
                <w:szCs w:val="22"/>
                <w:lang w:eastAsia="en-US"/>
              </w:rPr>
              <w:t>,00</w:t>
            </w:r>
            <w:r w:rsidRPr="00E20980">
              <w:rPr>
                <w:rFonts w:eastAsia="Calibri"/>
                <w:sz w:val="22"/>
                <w:szCs w:val="22"/>
                <w:lang w:eastAsia="en-US"/>
              </w:rPr>
              <w:t>%</w:t>
            </w:r>
          </w:p>
        </w:tc>
      </w:tr>
      <w:tr w:rsidR="00375349" w:rsidTr="008B71D9">
        <w:trPr>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color w:val="FFFFFF"/>
                <w:sz w:val="22"/>
                <w:szCs w:val="22"/>
                <w:lang w:eastAsia="en-US"/>
              </w:rPr>
            </w:pPr>
            <w:r>
              <w:rPr>
                <w:rFonts w:eastAsia="Calibri"/>
                <w:color w:val="FFFFFF"/>
                <w:sz w:val="22"/>
                <w:szCs w:val="22"/>
                <w:lang w:eastAsia="en-US"/>
              </w:rPr>
              <w:t>Superelevação máxima</w:t>
            </w:r>
          </w:p>
        </w:tc>
        <w:tc>
          <w:tcPr>
            <w:tcW w:w="3007" w:type="dxa"/>
          </w:tcPr>
          <w:p w:rsidR="00375349" w:rsidRPr="00E20980" w:rsidRDefault="00375349" w:rsidP="008B71D9">
            <w:pPr>
              <w:cnfStyle w:val="000000000000" w:firstRow="0" w:lastRow="0" w:firstColumn="0" w:lastColumn="0" w:oddVBand="0" w:evenVBand="0" w:oddHBand="0" w:evenHBand="0" w:firstRowFirstColumn="0" w:firstRowLastColumn="0" w:lastRowFirstColumn="0" w:lastRowLastColumn="0"/>
              <w:rPr>
                <w:rFonts w:eastAsia="Calibri"/>
                <w:sz w:val="22"/>
                <w:szCs w:val="22"/>
                <w:lang w:eastAsia="en-US"/>
              </w:rPr>
            </w:pPr>
            <w:r w:rsidRPr="00F07AFF">
              <w:rPr>
                <w:rFonts w:eastAsia="Calibri"/>
                <w:sz w:val="22"/>
                <w:szCs w:val="22"/>
                <w:lang w:eastAsia="en-US"/>
              </w:rPr>
              <w:t>4%</w:t>
            </w:r>
          </w:p>
        </w:tc>
      </w:tr>
      <w:tr w:rsidR="00375349" w:rsidTr="008B71D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Default="00375349" w:rsidP="008B71D9">
            <w:pPr>
              <w:rPr>
                <w:rFonts w:eastAsia="Calibri"/>
                <w:color w:val="FFFFFF"/>
                <w:sz w:val="22"/>
                <w:szCs w:val="22"/>
                <w:lang w:eastAsia="en-US"/>
              </w:rPr>
            </w:pPr>
            <w:r>
              <w:rPr>
                <w:rFonts w:eastAsia="Calibri"/>
                <w:color w:val="FFFFFF"/>
                <w:sz w:val="22"/>
                <w:szCs w:val="22"/>
                <w:lang w:eastAsia="en-US"/>
              </w:rPr>
              <w:t>Concordância vertical mínima</w:t>
            </w:r>
          </w:p>
        </w:tc>
        <w:tc>
          <w:tcPr>
            <w:tcW w:w="3007" w:type="dxa"/>
          </w:tcPr>
          <w:p w:rsidR="00375349" w:rsidRDefault="00375349" w:rsidP="008B71D9">
            <w:pPr>
              <w:cnfStyle w:val="000000100000" w:firstRow="0" w:lastRow="0" w:firstColumn="0" w:lastColumn="0" w:oddVBand="0" w:evenVBand="0" w:oddHBand="1" w:evenHBand="0" w:firstRowFirstColumn="0" w:firstRowLastColumn="0" w:lastRowFirstColumn="0" w:lastRowLastColumn="0"/>
              <w:rPr>
                <w:rFonts w:eastAsia="Calibri"/>
                <w:sz w:val="22"/>
                <w:szCs w:val="22"/>
                <w:lang w:eastAsia="en-US"/>
              </w:rPr>
            </w:pPr>
            <w:r>
              <w:rPr>
                <w:rFonts w:eastAsia="Calibri"/>
                <w:sz w:val="22"/>
                <w:szCs w:val="22"/>
                <w:lang w:eastAsia="en-US"/>
              </w:rPr>
              <w:t>L= 10 m</w:t>
            </w:r>
          </w:p>
        </w:tc>
      </w:tr>
      <w:tr w:rsidR="00375349" w:rsidTr="008B71D9">
        <w:trPr>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Default="00375349" w:rsidP="008B71D9">
            <w:pPr>
              <w:rPr>
                <w:rFonts w:eastAsia="Calibri"/>
                <w:color w:val="FFFFFF"/>
                <w:sz w:val="22"/>
                <w:szCs w:val="22"/>
                <w:lang w:eastAsia="en-US"/>
              </w:rPr>
            </w:pPr>
            <w:r>
              <w:rPr>
                <w:rFonts w:eastAsia="Calibri"/>
                <w:color w:val="FFFFFF"/>
                <w:sz w:val="22"/>
                <w:szCs w:val="22"/>
                <w:lang w:eastAsia="en-US"/>
              </w:rPr>
              <w:t>Largura Média da Faixa (Via Principal)</w:t>
            </w:r>
          </w:p>
        </w:tc>
        <w:tc>
          <w:tcPr>
            <w:tcW w:w="3007" w:type="dxa"/>
          </w:tcPr>
          <w:p w:rsidR="00375349" w:rsidRDefault="00375349" w:rsidP="008B71D9">
            <w:pPr>
              <w:cnfStyle w:val="000000000000" w:firstRow="0" w:lastRow="0" w:firstColumn="0" w:lastColumn="0" w:oddVBand="0" w:evenVBand="0" w:oddHBand="0" w:evenHBand="0" w:firstRowFirstColumn="0" w:firstRowLastColumn="0" w:lastRowFirstColumn="0" w:lastRowLastColumn="0"/>
              <w:rPr>
                <w:rFonts w:eastAsia="Calibri"/>
                <w:sz w:val="22"/>
                <w:szCs w:val="22"/>
                <w:lang w:eastAsia="en-US"/>
              </w:rPr>
            </w:pPr>
            <w:r>
              <w:rPr>
                <w:rFonts w:eastAsia="Calibri"/>
                <w:sz w:val="22"/>
                <w:szCs w:val="22"/>
                <w:lang w:eastAsia="en-US"/>
              </w:rPr>
              <w:t xml:space="preserve">L= 3,50 m </w:t>
            </w:r>
          </w:p>
        </w:tc>
      </w:tr>
      <w:tr w:rsidR="00375349" w:rsidTr="008B71D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Default="00375349" w:rsidP="008B71D9">
            <w:pPr>
              <w:rPr>
                <w:rFonts w:eastAsia="Calibri"/>
                <w:color w:val="FFFFFF"/>
                <w:sz w:val="22"/>
                <w:szCs w:val="22"/>
                <w:lang w:eastAsia="en-US"/>
              </w:rPr>
            </w:pPr>
            <w:r>
              <w:rPr>
                <w:rFonts w:eastAsia="Calibri"/>
                <w:color w:val="FFFFFF"/>
                <w:sz w:val="22"/>
                <w:szCs w:val="22"/>
                <w:lang w:eastAsia="en-US"/>
              </w:rPr>
              <w:t>Largura Média da Faixa (Via Local)</w:t>
            </w:r>
          </w:p>
        </w:tc>
        <w:tc>
          <w:tcPr>
            <w:tcW w:w="3007" w:type="dxa"/>
          </w:tcPr>
          <w:p w:rsidR="00375349" w:rsidRDefault="00375349" w:rsidP="008B71D9">
            <w:pPr>
              <w:cnfStyle w:val="000000100000" w:firstRow="0" w:lastRow="0" w:firstColumn="0" w:lastColumn="0" w:oddVBand="0" w:evenVBand="0" w:oddHBand="1" w:evenHBand="0" w:firstRowFirstColumn="0" w:firstRowLastColumn="0" w:lastRowFirstColumn="0" w:lastRowLastColumn="0"/>
              <w:rPr>
                <w:rFonts w:eastAsia="Calibri"/>
                <w:sz w:val="22"/>
                <w:szCs w:val="22"/>
                <w:lang w:eastAsia="en-US"/>
              </w:rPr>
            </w:pPr>
            <w:r>
              <w:rPr>
                <w:rFonts w:eastAsia="Calibri"/>
                <w:sz w:val="22"/>
                <w:szCs w:val="22"/>
                <w:lang w:eastAsia="en-US"/>
              </w:rPr>
              <w:t>L= 3,00 m</w:t>
            </w:r>
          </w:p>
        </w:tc>
      </w:tr>
      <w:tr w:rsidR="00375349" w:rsidTr="008B71D9">
        <w:trPr>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Default="00375349" w:rsidP="008B71D9">
            <w:pPr>
              <w:rPr>
                <w:rFonts w:eastAsia="Calibri"/>
                <w:color w:val="FFFFFF"/>
                <w:sz w:val="22"/>
                <w:szCs w:val="22"/>
                <w:lang w:eastAsia="en-US"/>
              </w:rPr>
            </w:pPr>
            <w:r>
              <w:rPr>
                <w:rFonts w:eastAsia="Calibri"/>
                <w:color w:val="FFFFFF"/>
                <w:sz w:val="22"/>
                <w:szCs w:val="22"/>
                <w:lang w:eastAsia="en-US"/>
              </w:rPr>
              <w:t>Largura Média da Pista (Via Principal)</w:t>
            </w:r>
          </w:p>
        </w:tc>
        <w:tc>
          <w:tcPr>
            <w:tcW w:w="3007" w:type="dxa"/>
          </w:tcPr>
          <w:p w:rsidR="00375349" w:rsidRDefault="00375349" w:rsidP="008B71D9">
            <w:pPr>
              <w:cnfStyle w:val="000000000000" w:firstRow="0" w:lastRow="0" w:firstColumn="0" w:lastColumn="0" w:oddVBand="0" w:evenVBand="0" w:oddHBand="0" w:evenHBand="0" w:firstRowFirstColumn="0" w:firstRowLastColumn="0" w:lastRowFirstColumn="0" w:lastRowLastColumn="0"/>
              <w:rPr>
                <w:rFonts w:eastAsia="Calibri"/>
                <w:sz w:val="22"/>
                <w:szCs w:val="22"/>
                <w:lang w:eastAsia="en-US"/>
              </w:rPr>
            </w:pPr>
            <w:r>
              <w:rPr>
                <w:rFonts w:eastAsia="Calibri"/>
                <w:sz w:val="22"/>
                <w:szCs w:val="22"/>
                <w:lang w:eastAsia="en-US"/>
              </w:rPr>
              <w:t>L= 7,00 m</w:t>
            </w:r>
          </w:p>
        </w:tc>
      </w:tr>
      <w:tr w:rsidR="00375349" w:rsidTr="008B71D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Default="00375349" w:rsidP="008B71D9">
            <w:pPr>
              <w:rPr>
                <w:rFonts w:eastAsia="Calibri"/>
                <w:color w:val="FFFFFF"/>
                <w:sz w:val="22"/>
                <w:szCs w:val="22"/>
                <w:lang w:eastAsia="en-US"/>
              </w:rPr>
            </w:pPr>
            <w:r>
              <w:rPr>
                <w:rFonts w:eastAsia="Calibri"/>
                <w:color w:val="FFFFFF"/>
                <w:sz w:val="22"/>
                <w:szCs w:val="22"/>
                <w:lang w:eastAsia="en-US"/>
              </w:rPr>
              <w:t>Largura Média da Pista (Via Local)</w:t>
            </w:r>
          </w:p>
        </w:tc>
        <w:tc>
          <w:tcPr>
            <w:tcW w:w="3007" w:type="dxa"/>
          </w:tcPr>
          <w:p w:rsidR="00375349" w:rsidRDefault="00375349" w:rsidP="008B71D9">
            <w:pPr>
              <w:cnfStyle w:val="000000100000" w:firstRow="0" w:lastRow="0" w:firstColumn="0" w:lastColumn="0" w:oddVBand="0" w:evenVBand="0" w:oddHBand="1" w:evenHBand="0" w:firstRowFirstColumn="0" w:firstRowLastColumn="0" w:lastRowFirstColumn="0" w:lastRowLastColumn="0"/>
              <w:rPr>
                <w:rFonts w:eastAsia="Calibri"/>
                <w:sz w:val="22"/>
                <w:szCs w:val="22"/>
                <w:lang w:eastAsia="en-US"/>
              </w:rPr>
            </w:pPr>
            <w:r>
              <w:rPr>
                <w:rFonts w:eastAsia="Calibri"/>
                <w:sz w:val="22"/>
                <w:szCs w:val="22"/>
                <w:lang w:eastAsia="en-US"/>
              </w:rPr>
              <w:t>L= 6,00 m</w:t>
            </w:r>
          </w:p>
        </w:tc>
      </w:tr>
      <w:tr w:rsidR="00375349" w:rsidTr="008B71D9">
        <w:trPr>
          <w:jc w:val="center"/>
        </w:trPr>
        <w:tc>
          <w:tcPr>
            <w:cnfStyle w:val="001000000000" w:firstRow="0" w:lastRow="0" w:firstColumn="1" w:lastColumn="0" w:oddVBand="0" w:evenVBand="0" w:oddHBand="0" w:evenHBand="0" w:firstRowFirstColumn="0" w:firstRowLastColumn="0" w:lastRowFirstColumn="0" w:lastRowLastColumn="0"/>
            <w:tcW w:w="5637" w:type="dxa"/>
          </w:tcPr>
          <w:p w:rsidR="00375349" w:rsidRPr="00DD1627" w:rsidRDefault="00375349" w:rsidP="008B71D9">
            <w:pPr>
              <w:rPr>
                <w:rFonts w:eastAsia="Calibri"/>
                <w:color w:val="FFFFFF"/>
                <w:sz w:val="22"/>
                <w:szCs w:val="22"/>
                <w:lang w:eastAsia="en-US"/>
              </w:rPr>
            </w:pPr>
            <w:r>
              <w:rPr>
                <w:rFonts w:eastAsia="Calibri"/>
                <w:color w:val="FFFFFF"/>
                <w:sz w:val="22"/>
                <w:szCs w:val="22"/>
                <w:lang w:eastAsia="en-US"/>
              </w:rPr>
              <w:t>Largura mínima da Pista em Via Local</w:t>
            </w:r>
          </w:p>
        </w:tc>
        <w:tc>
          <w:tcPr>
            <w:tcW w:w="3007" w:type="dxa"/>
          </w:tcPr>
          <w:p w:rsidR="00375349" w:rsidRPr="00E20980" w:rsidRDefault="00375349" w:rsidP="008B71D9">
            <w:pPr>
              <w:cnfStyle w:val="000000000000" w:firstRow="0" w:lastRow="0" w:firstColumn="0" w:lastColumn="0" w:oddVBand="0" w:evenVBand="0" w:oddHBand="0" w:evenHBand="0" w:firstRowFirstColumn="0" w:firstRowLastColumn="0" w:lastRowFirstColumn="0" w:lastRowLastColumn="0"/>
              <w:rPr>
                <w:rFonts w:eastAsia="Calibri"/>
                <w:sz w:val="22"/>
                <w:szCs w:val="22"/>
                <w:lang w:eastAsia="en-US"/>
              </w:rPr>
            </w:pPr>
            <w:r>
              <w:rPr>
                <w:rFonts w:eastAsia="Calibri"/>
                <w:sz w:val="22"/>
                <w:szCs w:val="22"/>
                <w:lang w:eastAsia="en-US"/>
              </w:rPr>
              <w:t>L= 4,00 m</w:t>
            </w:r>
          </w:p>
        </w:tc>
      </w:tr>
    </w:tbl>
    <w:p w:rsidR="00375349" w:rsidRPr="00CF5ECA" w:rsidRDefault="00375349" w:rsidP="00375349"/>
    <w:p w:rsidR="003F2439" w:rsidRDefault="003F2439" w:rsidP="003F2439"/>
    <w:p w:rsidR="003F2439" w:rsidRDefault="003F2439" w:rsidP="003F2439">
      <w:r>
        <w:t>O Projeto Geométrico foi desenhado em base ao levantamento topográfico de detalhe. Os dados da superfície topográfica são inseridos numa plataforma de computação eletrônica operada com o programa AutoCad Civil 3D (Marca registrada de Autodesk Ink). Este programa, além de conter em original os parâmetros da norma AASHTO, recebe os parâmetros particulares das especificações técnicas adotadas neste projeto, obtendo-se os resultados adequados às condições da área urbana objeto desta intervenção.</w:t>
      </w:r>
    </w:p>
    <w:p w:rsidR="00C07ABE" w:rsidRDefault="00C07ABE" w:rsidP="003F2439"/>
    <w:p w:rsidR="003F2439" w:rsidRDefault="003F2439" w:rsidP="003F2439">
      <w:r>
        <w:t xml:space="preserve">O seguinte passo é procurar as soluções mais adequadas em planta e perfil, a partir das quais são geradas as seções transversais dos alinhamentos definidos </w:t>
      </w:r>
      <w:r w:rsidR="00375349">
        <w:t xml:space="preserve">a </w:t>
      </w:r>
      <w:r>
        <w:t>cada 20m.</w:t>
      </w:r>
    </w:p>
    <w:p w:rsidR="00522EC0" w:rsidRDefault="00522EC0" w:rsidP="003F2439"/>
    <w:p w:rsidR="00FC6056" w:rsidRDefault="00B6656F" w:rsidP="00FC6056">
      <w:pPr>
        <w:pStyle w:val="Ttulo1"/>
        <w:rPr>
          <w:lang w:val="pt-BR"/>
        </w:rPr>
      </w:pPr>
      <w:bookmarkStart w:id="12" w:name="_Toc33001435"/>
      <w:r w:rsidRPr="00FC6056">
        <w:rPr>
          <w:caps w:val="0"/>
          <w:lang w:val="pt-BR"/>
        </w:rPr>
        <w:t>ESPECIFICAÇÕES TÉCNICAS DO</w:t>
      </w:r>
      <w:r>
        <w:rPr>
          <w:caps w:val="0"/>
          <w:lang w:val="pt-BR"/>
        </w:rPr>
        <w:t>S</w:t>
      </w:r>
      <w:r w:rsidRPr="00FC6056">
        <w:rPr>
          <w:caps w:val="0"/>
          <w:lang w:val="pt-BR"/>
        </w:rPr>
        <w:t xml:space="preserve"> SERVIÇO</w:t>
      </w:r>
      <w:r>
        <w:rPr>
          <w:caps w:val="0"/>
          <w:lang w:val="pt-BR"/>
        </w:rPr>
        <w:t>S</w:t>
      </w:r>
      <w:r w:rsidRPr="00FC6056">
        <w:rPr>
          <w:caps w:val="0"/>
          <w:lang w:val="pt-BR"/>
        </w:rPr>
        <w:t xml:space="preserve"> DE URBANIZAÇ</w:t>
      </w:r>
      <w:r>
        <w:rPr>
          <w:caps w:val="0"/>
          <w:lang w:val="pt-BR"/>
        </w:rPr>
        <w:t>ÃO</w:t>
      </w:r>
      <w:bookmarkEnd w:id="12"/>
    </w:p>
    <w:p w:rsidR="00375349" w:rsidRPr="00375349" w:rsidRDefault="00375349" w:rsidP="00375349">
      <w:pPr>
        <w:pStyle w:val="Ttulo2"/>
        <w:numPr>
          <w:ilvl w:val="0"/>
          <w:numId w:val="0"/>
        </w:numPr>
        <w:ind w:left="576"/>
        <w:rPr>
          <w:lang w:val="pt-BR"/>
        </w:rPr>
      </w:pPr>
    </w:p>
    <w:p w:rsidR="00FC6056" w:rsidRDefault="00FC6056" w:rsidP="00FC6056">
      <w:pPr>
        <w:pStyle w:val="Ttulo2"/>
        <w:rPr>
          <w:lang w:val="pt-BR"/>
        </w:rPr>
      </w:pPr>
      <w:bookmarkStart w:id="13" w:name="_Toc33001436"/>
      <w:r>
        <w:rPr>
          <w:lang w:val="pt-BR"/>
        </w:rPr>
        <w:t>Serviços Preliminares</w:t>
      </w:r>
      <w:bookmarkEnd w:id="13"/>
    </w:p>
    <w:p w:rsidR="00375349" w:rsidRDefault="00375349" w:rsidP="00CB1D6B"/>
    <w:p w:rsidR="00CB1D6B" w:rsidRDefault="00CB1D6B" w:rsidP="00CB1D6B">
      <w:r>
        <w:t>Serão verificados os níveis das construções existentes e pavimentações existentes para determinar efetivamente a cota de escavação ou aterro junto aos passeios. Procurando na medida do possível sempre o aproveitamento do leito existente.</w:t>
      </w:r>
    </w:p>
    <w:p w:rsidR="00CB1D6B" w:rsidRDefault="00CB1D6B" w:rsidP="00CB1D6B"/>
    <w:p w:rsidR="00CB1D6B" w:rsidRDefault="00CB1D6B" w:rsidP="00CB1D6B">
      <w:r>
        <w:t>A rua a ser pavimentada deverá ser interrompida com a devida sinalização (fornecida pela prefeitura) verificando sempre a necessidade do fluxo.</w:t>
      </w:r>
    </w:p>
    <w:p w:rsidR="00CB1D6B" w:rsidRDefault="00CB1D6B" w:rsidP="00CB1D6B"/>
    <w:p w:rsidR="00CB1D6B" w:rsidRDefault="00CB1D6B" w:rsidP="00CB1D6B">
      <w:r>
        <w:t>Os serviços de sinalização de vias, controle do transito, ficarão a cargo da Prefeitura.</w:t>
      </w:r>
      <w:r w:rsidR="00112A17">
        <w:t xml:space="preserve"> </w:t>
      </w:r>
      <w:r>
        <w:t>Os serviços de marcação de níveis, do gabarito, instalação e placa da obra ficarão a cargo da empresa contratada.</w:t>
      </w:r>
    </w:p>
    <w:p w:rsidR="00CB1D6B" w:rsidRDefault="00CB1D6B" w:rsidP="00CB1D6B"/>
    <w:p w:rsidR="00CB1D6B" w:rsidRDefault="00CB1D6B" w:rsidP="00CB1D6B">
      <w:r>
        <w:lastRenderedPageBreak/>
        <w:t xml:space="preserve">Junto </w:t>
      </w:r>
      <w:r w:rsidR="00375349">
        <w:t>à</w:t>
      </w:r>
      <w:r>
        <w:t xml:space="preserve"> obra ficarão a placa da obra, uma via do projeto e memorial descritivo devidamente aprovado pelas autoridades competentes e uma via da Anotação de Responsabilidade Técnica (ART), do executor dos serviços.</w:t>
      </w:r>
    </w:p>
    <w:p w:rsidR="00CB1D6B" w:rsidRDefault="00CB1D6B" w:rsidP="00CB1D6B"/>
    <w:p w:rsidR="00CB1D6B" w:rsidRDefault="00CB1D6B" w:rsidP="00CB1D6B">
      <w:r>
        <w:t>Todos os materiais e serviços a executar deverão satisfazer as exigências da Associação Brasileira de Normas Técnicas (ABNT).</w:t>
      </w:r>
    </w:p>
    <w:p w:rsidR="00CB1D6B" w:rsidRDefault="00CB1D6B" w:rsidP="00CB1D6B"/>
    <w:p w:rsidR="00CB1D6B" w:rsidRDefault="00CB1D6B" w:rsidP="00CB1D6B">
      <w:r>
        <w:t>A obra deverá ser demarcada com rigor, obedecendo ao projeto, tendo seus alinhamentos conferidos por teodolito e cotas demarcadas com nível e régua estadimétrica; todas as medidas do projeto serão tomadas em nível.</w:t>
      </w:r>
    </w:p>
    <w:p w:rsidR="00CB1D6B" w:rsidRDefault="00CB1D6B" w:rsidP="00CB1D6B"/>
    <w:p w:rsidR="00FC6056" w:rsidRDefault="00FC6056" w:rsidP="00FC6056">
      <w:pPr>
        <w:pStyle w:val="Ttulo3"/>
      </w:pPr>
      <w:bookmarkStart w:id="14" w:name="_Toc33001437"/>
      <w:r>
        <w:t>Limpeza do Terreno</w:t>
      </w:r>
      <w:bookmarkEnd w:id="14"/>
    </w:p>
    <w:p w:rsidR="00B124D3" w:rsidRPr="00B124D3" w:rsidRDefault="00B124D3" w:rsidP="00B124D3"/>
    <w:p w:rsidR="00FC6056" w:rsidRDefault="00FC6056" w:rsidP="00FC6056">
      <w:pPr>
        <w:rPr>
          <w:rFonts w:ascii="ArialNarrow" w:hAnsi="ArialNarrow" w:cs="ArialNarrow"/>
        </w:rPr>
      </w:pPr>
      <w:r w:rsidRPr="00250E4D">
        <w:t xml:space="preserve">A limpeza do terreno compreenderá os serviços de capina, roçado, destocamento e remoção de todo entulho. Os serviços </w:t>
      </w:r>
      <w:r w:rsidRPr="00250E4D">
        <w:rPr>
          <w:rFonts w:ascii="ArialNarrow" w:hAnsi="ArialNarrow" w:cs="ArialNarrow"/>
        </w:rPr>
        <w:t>deverão ser executados dentro da melhor técnica, evitando-se danos à terceiros.</w:t>
      </w:r>
    </w:p>
    <w:p w:rsidR="00B124D3" w:rsidRPr="00250E4D" w:rsidRDefault="00B124D3" w:rsidP="00FC6056">
      <w:pPr>
        <w:rPr>
          <w:rFonts w:ascii="ArialNarrow" w:hAnsi="ArialNarrow" w:cs="ArialNarrow"/>
        </w:rPr>
      </w:pPr>
    </w:p>
    <w:p w:rsidR="00FC6056" w:rsidRDefault="00FC6056" w:rsidP="00FC6056">
      <w:pPr>
        <w:pStyle w:val="Ttulo3"/>
      </w:pPr>
      <w:bookmarkStart w:id="15" w:name="_Toc33001438"/>
      <w:r>
        <w:t>Placas de Obra</w:t>
      </w:r>
      <w:bookmarkEnd w:id="15"/>
    </w:p>
    <w:p w:rsidR="00B124D3" w:rsidRPr="00B124D3" w:rsidRDefault="00B124D3" w:rsidP="00B124D3"/>
    <w:p w:rsidR="00FC6056" w:rsidRPr="00BE47DD" w:rsidRDefault="00FC6056" w:rsidP="00FC6056">
      <w:r w:rsidRPr="00BE47DD">
        <w:t>Deverão ser cumpridas, rigorosamente, as prescrições do artigo 16 º da Lei Federal n º 5.194, de 24/12/66, e os artigos 3 º,4º, 5 º</w:t>
      </w:r>
      <w:r>
        <w:t xml:space="preserve"> </w:t>
      </w:r>
      <w:r w:rsidRPr="00BE47DD">
        <w:t>e 6 º da Resolução do CONFEA n º 250, de 16/12/77.</w:t>
      </w:r>
    </w:p>
    <w:p w:rsidR="00FC6056" w:rsidRPr="00FC6056" w:rsidRDefault="00FC6056" w:rsidP="00FC6056"/>
    <w:p w:rsidR="00522EC0" w:rsidRPr="00522EC0" w:rsidRDefault="002560DF" w:rsidP="00522EC0">
      <w:pPr>
        <w:pStyle w:val="Ttulo3"/>
      </w:pPr>
      <w:bookmarkStart w:id="16" w:name="_Toc33001439"/>
      <w:r w:rsidRPr="002560DF">
        <w:t>Instalações Provisórias</w:t>
      </w:r>
      <w:bookmarkEnd w:id="16"/>
    </w:p>
    <w:p w:rsidR="00B124D3" w:rsidRPr="00B124D3" w:rsidRDefault="00B124D3" w:rsidP="00B124D3"/>
    <w:p w:rsidR="002560DF" w:rsidRPr="002560DF" w:rsidRDefault="002560DF" w:rsidP="002560DF">
      <w:pPr>
        <w:rPr>
          <w:b/>
          <w:u w:val="single"/>
        </w:rPr>
      </w:pPr>
      <w:r w:rsidRPr="002560DF">
        <w:rPr>
          <w:b/>
          <w:u w:val="single"/>
        </w:rPr>
        <w:t>Barracão</w:t>
      </w:r>
    </w:p>
    <w:p w:rsidR="00375349" w:rsidRDefault="00375349" w:rsidP="002560DF"/>
    <w:p w:rsidR="002560DF" w:rsidRDefault="002560DF" w:rsidP="002560DF">
      <w:r>
        <w:t>Deverá ser composto de (no mínimo):</w:t>
      </w:r>
    </w:p>
    <w:p w:rsidR="00571ED4" w:rsidRDefault="00571ED4" w:rsidP="002560DF"/>
    <w:p w:rsidR="002560DF" w:rsidRDefault="002560DF" w:rsidP="002560DF">
      <w:pPr>
        <w:pStyle w:val="PargrafodaLista"/>
        <w:numPr>
          <w:ilvl w:val="0"/>
          <w:numId w:val="31"/>
        </w:numPr>
      </w:pPr>
      <w:r>
        <w:t>Escritório da administração da obra.</w:t>
      </w:r>
    </w:p>
    <w:p w:rsidR="002560DF" w:rsidRDefault="002560DF" w:rsidP="002560DF">
      <w:pPr>
        <w:pStyle w:val="PargrafodaLista"/>
        <w:numPr>
          <w:ilvl w:val="0"/>
          <w:numId w:val="31"/>
        </w:numPr>
      </w:pPr>
      <w:r>
        <w:t>Vestiários, refeitório e sanitários.</w:t>
      </w:r>
    </w:p>
    <w:p w:rsidR="002560DF" w:rsidRDefault="002560DF" w:rsidP="002560DF">
      <w:pPr>
        <w:pStyle w:val="PargrafodaLista"/>
        <w:numPr>
          <w:ilvl w:val="0"/>
          <w:numId w:val="31"/>
        </w:numPr>
      </w:pPr>
      <w:r>
        <w:t>Almoxarifado.</w:t>
      </w:r>
    </w:p>
    <w:p w:rsidR="002560DF" w:rsidRDefault="002560DF" w:rsidP="002560DF">
      <w:pPr>
        <w:pStyle w:val="PargrafodaLista"/>
        <w:numPr>
          <w:ilvl w:val="0"/>
          <w:numId w:val="31"/>
        </w:numPr>
      </w:pPr>
      <w:r>
        <w:t>Demais exigências da NR-18 e do PCMAT.</w:t>
      </w:r>
    </w:p>
    <w:p w:rsidR="002560DF" w:rsidRDefault="002560DF" w:rsidP="002560DF"/>
    <w:p w:rsidR="002560DF" w:rsidRDefault="002560DF" w:rsidP="002560DF">
      <w:r>
        <w:t>A localização do barracão no canteiro de obras, a configuração, dimensionamento e distribuição dos compartimentos, deverão ser submetidos à aprovação da fiscalização.</w:t>
      </w:r>
    </w:p>
    <w:p w:rsidR="00112A17" w:rsidRDefault="00112A17" w:rsidP="002560DF"/>
    <w:p w:rsidR="002560DF" w:rsidRPr="002560DF" w:rsidRDefault="002560DF" w:rsidP="002560DF">
      <w:pPr>
        <w:rPr>
          <w:b/>
          <w:u w:val="single"/>
        </w:rPr>
      </w:pPr>
      <w:r w:rsidRPr="002560DF">
        <w:rPr>
          <w:b/>
          <w:u w:val="single"/>
        </w:rPr>
        <w:t>Água</w:t>
      </w:r>
    </w:p>
    <w:p w:rsidR="00375349" w:rsidRDefault="00375349" w:rsidP="002560DF"/>
    <w:p w:rsidR="002560DF" w:rsidRDefault="002560DF" w:rsidP="002560DF">
      <w:r>
        <w:t xml:space="preserve">A ligação provisória de água </w:t>
      </w:r>
      <w:r w:rsidR="00375349">
        <w:t>obedecerá às</w:t>
      </w:r>
      <w:r>
        <w:t xml:space="preserve"> exigências da AGUAS DO PARAÍBA, bem como projeto e especificação próprios. Quando o logradouro for abastecido por rede pública distribuidora de água, nesta deverá ser procedida a ligação. Caso contrário, a contratada providenciará o abastecimento por caminhão-pipa. Em ambos os casos, </w:t>
      </w:r>
      <w:r>
        <w:lastRenderedPageBreak/>
        <w:t>haverá a reserva adequada de água, capaz de atender o fornecimento a todos os pontos previstos no canteiro de obras, sem interrupção.</w:t>
      </w:r>
    </w:p>
    <w:p w:rsidR="002560DF" w:rsidRDefault="002560DF" w:rsidP="002560DF"/>
    <w:p w:rsidR="002560DF" w:rsidRDefault="002560DF" w:rsidP="002560DF">
      <w:pPr>
        <w:rPr>
          <w:b/>
          <w:u w:val="single"/>
        </w:rPr>
      </w:pPr>
      <w:r w:rsidRPr="002560DF">
        <w:rPr>
          <w:b/>
          <w:u w:val="single"/>
        </w:rPr>
        <w:t>Esgoto sanitário</w:t>
      </w:r>
    </w:p>
    <w:p w:rsidR="00375349" w:rsidRDefault="00375349" w:rsidP="002560DF"/>
    <w:p w:rsidR="002560DF" w:rsidRDefault="002560DF" w:rsidP="002560DF">
      <w:r>
        <w:t xml:space="preserve">A ligação provisória de esgoto sanitário </w:t>
      </w:r>
      <w:r w:rsidR="00375349">
        <w:t>obedecerá às</w:t>
      </w:r>
      <w:r>
        <w:t xml:space="preserve"> exigências da AGUAS DO PARAÍBA, bem como projeto e especificação próprios. Se o logradouro possuir coletor público acessível, nele deverá ser procedida a ligação. Caso contrário, a contratada instalará fossa séptica e sumidouro, conforme a norma da ABNT - NBR 8890.</w:t>
      </w:r>
    </w:p>
    <w:p w:rsidR="002560DF" w:rsidRDefault="002560DF" w:rsidP="002560DF"/>
    <w:p w:rsidR="002560DF" w:rsidRPr="002560DF" w:rsidRDefault="002560DF" w:rsidP="002560DF">
      <w:pPr>
        <w:rPr>
          <w:b/>
          <w:u w:val="single"/>
        </w:rPr>
      </w:pPr>
      <w:r w:rsidRPr="002560DF">
        <w:rPr>
          <w:b/>
          <w:u w:val="single"/>
        </w:rPr>
        <w:t>Energia elétrica</w:t>
      </w:r>
    </w:p>
    <w:p w:rsidR="00375349" w:rsidRDefault="00375349" w:rsidP="002560DF"/>
    <w:p w:rsidR="002560DF" w:rsidRDefault="002560DF" w:rsidP="002560DF">
      <w:r>
        <w:t xml:space="preserve">A ligação provisória de energia elétrica </w:t>
      </w:r>
      <w:r w:rsidR="00375349">
        <w:t>obedecerá às</w:t>
      </w:r>
      <w:r>
        <w:t xml:space="preserve"> exigências da concessionária, bem como projeto e especificação próprios.</w:t>
      </w:r>
    </w:p>
    <w:p w:rsidR="002560DF" w:rsidRDefault="002560DF" w:rsidP="002560DF"/>
    <w:p w:rsidR="002560DF" w:rsidRDefault="002560DF" w:rsidP="00FC6056">
      <w:pPr>
        <w:pStyle w:val="Ttulo2"/>
        <w:rPr>
          <w:lang w:val="pt-BR"/>
        </w:rPr>
      </w:pPr>
      <w:bookmarkStart w:id="17" w:name="_Toc33001440"/>
      <w:r>
        <w:rPr>
          <w:lang w:val="pt-BR"/>
        </w:rPr>
        <w:t>Segurança do Trabalho</w:t>
      </w:r>
      <w:bookmarkEnd w:id="17"/>
    </w:p>
    <w:p w:rsidR="00174D17" w:rsidRDefault="00174D17" w:rsidP="002560DF">
      <w:pPr>
        <w:rPr>
          <w:b/>
        </w:rPr>
      </w:pPr>
    </w:p>
    <w:p w:rsidR="002560DF" w:rsidRDefault="002560DF" w:rsidP="002560DF">
      <w:r>
        <w:t>Haverá rigorosa observância à norma de segurança do trabalho, NR - 18, do Ministério do Trabalho.</w:t>
      </w:r>
      <w:r w:rsidR="00B124D3">
        <w:t xml:space="preserve"> </w:t>
      </w:r>
      <w:r>
        <w:t>Deverá ser responsabilidade da contratada, em obediência à NR-</w:t>
      </w:r>
      <w:smartTag w:uri="urn:schemas-microsoft-com:office:smarttags" w:element="metricconverter">
        <w:smartTagPr>
          <w:attr w:name="ProductID" w:val="18, a"/>
        </w:smartTagPr>
        <w:r>
          <w:t>18, a</w:t>
        </w:r>
      </w:smartTag>
      <w:r>
        <w:t xml:space="preserve"> elaboração e implementação do PCMAT na obra, bem como o fornecimento de cópia do mesmo à fiscalização.</w:t>
      </w:r>
    </w:p>
    <w:p w:rsidR="002560DF" w:rsidRDefault="002560DF" w:rsidP="002560DF"/>
    <w:p w:rsidR="002560DF" w:rsidRDefault="002560DF" w:rsidP="002560DF">
      <w:r>
        <w:t>A empreiteira deverá contratar os profissionais de segurança e medicina do trabalho de acordo com a NR – 4 ou sob exigência da fiscalização a qualquer tempo</w:t>
      </w:r>
      <w:r w:rsidR="00C07ABE">
        <w:t>.</w:t>
      </w:r>
    </w:p>
    <w:p w:rsidR="002560DF" w:rsidRDefault="002560DF" w:rsidP="002560DF">
      <w:r>
        <w:t>Deverão ser fornecidos e exigidos o uso obrigatório dos equipamentos de proteção individual (EPI), conforme disposições da norma reguladora, NR - 6, do Ministério do Trabalho.</w:t>
      </w:r>
    </w:p>
    <w:p w:rsidR="002560DF" w:rsidRDefault="002560DF" w:rsidP="002560DF"/>
    <w:p w:rsidR="002560DF" w:rsidRDefault="002560DF" w:rsidP="002560DF">
      <w:r>
        <w:t>As partes móveis dos equipamentos deverão ser protegidas. As ferramentas não deverão ser abandonadas sobre passagens, escadas, andaimes e superfícies de trabalho. Nenhuma tomada de energia elétrica alimentará mais de uma ferramenta elétrica.</w:t>
      </w:r>
    </w:p>
    <w:p w:rsidR="002560DF" w:rsidRDefault="002560DF" w:rsidP="002560DF"/>
    <w:p w:rsidR="002560DF" w:rsidRDefault="002560DF" w:rsidP="002560DF">
      <w:r>
        <w:t>A contratada executará sistema de proteção contra incêndio das instalações do canteiro de obras, segundo projeto e especificação próprios.</w:t>
      </w:r>
    </w:p>
    <w:p w:rsidR="002560DF" w:rsidRDefault="002560DF" w:rsidP="002560DF"/>
    <w:p w:rsidR="002560DF" w:rsidRDefault="002560DF" w:rsidP="002560DF">
      <w:r>
        <w:t xml:space="preserve">Deverá ser fornecido para cada obra, por escrito, o </w:t>
      </w:r>
      <w:r>
        <w:rPr>
          <w:u w:val="single"/>
        </w:rPr>
        <w:t>procedimento de segurança da obra</w:t>
      </w:r>
      <w:r>
        <w:t xml:space="preserve">, determinado por profissional da área de segurança. (Em especial para escolas, creches, hospitais e postos de saúde). </w:t>
      </w:r>
    </w:p>
    <w:p w:rsidR="00571ED4" w:rsidRDefault="00571ED4" w:rsidP="002560DF"/>
    <w:p w:rsidR="002560DF" w:rsidRDefault="002560DF" w:rsidP="002560DF">
      <w:pPr>
        <w:pStyle w:val="Ttulo3"/>
      </w:pPr>
      <w:bookmarkStart w:id="18" w:name="_Toc33001441"/>
      <w:r>
        <w:t>Demolições</w:t>
      </w:r>
      <w:bookmarkEnd w:id="18"/>
    </w:p>
    <w:p w:rsidR="00174D17" w:rsidRDefault="00174D17" w:rsidP="002560DF"/>
    <w:p w:rsidR="002560DF" w:rsidRDefault="002560DF" w:rsidP="002560DF">
      <w:r>
        <w:t>As demolições deverão ser reguladas pela norma da ABNT - NBR 5682, sob o aspecto técnico, e pela norma regulamentadora, NR -18, do Ministério do Trabalho, sob o aspecto de segurança e medicina do trabalho.</w:t>
      </w:r>
    </w:p>
    <w:p w:rsidR="002560DF" w:rsidRDefault="002560DF" w:rsidP="002560DF">
      <w:r>
        <w:lastRenderedPageBreak/>
        <w:t>As demolições deverão ser executadas dentro da melhor técnica, evitando-se danos à terceiros. Os entulhos deverão ser removidos e transportados para locais próprios. Os materiais reaproveitáveis deverão ser transportados para depósitos indicados pela fiscalização.</w:t>
      </w:r>
    </w:p>
    <w:p w:rsidR="002560DF" w:rsidRDefault="002560DF" w:rsidP="002560DF"/>
    <w:p w:rsidR="002560DF" w:rsidRDefault="002560DF" w:rsidP="002560DF">
      <w:pPr>
        <w:pStyle w:val="Ttulo3"/>
      </w:pPr>
      <w:bookmarkStart w:id="19" w:name="_Toc33001442"/>
      <w:r>
        <w:t>Limpeza permanente e organização do canteiro de obras</w:t>
      </w:r>
      <w:bookmarkEnd w:id="19"/>
    </w:p>
    <w:p w:rsidR="00B124D3" w:rsidRPr="00B124D3" w:rsidRDefault="00B124D3" w:rsidP="00B124D3"/>
    <w:p w:rsidR="002560DF" w:rsidRDefault="002560DF" w:rsidP="002560DF">
      <w:r>
        <w:t>A contratada deverá manter limpo o canteiro de obras, removendo, periodicamente, o lixo e entulhos.</w:t>
      </w:r>
    </w:p>
    <w:p w:rsidR="002560DF" w:rsidRDefault="002560DF" w:rsidP="002560DF"/>
    <w:p w:rsidR="002560DF" w:rsidRDefault="002560DF" w:rsidP="002560DF">
      <w:r>
        <w:t xml:space="preserve">Os materiais, ferramentas e equipamentos deverão ser armazenados em locais </w:t>
      </w:r>
      <w:r w:rsidR="00D63FE5">
        <w:t>pré-determinados</w:t>
      </w:r>
      <w:r>
        <w:t xml:space="preserve"> pela administração da obra de forma a conferir segurança, higiene e conseqüente redução de desperdícios.</w:t>
      </w:r>
    </w:p>
    <w:p w:rsidR="00571ED4" w:rsidRDefault="00571ED4" w:rsidP="002560DF"/>
    <w:p w:rsidR="002560DF" w:rsidRDefault="002560DF" w:rsidP="002560DF">
      <w:pPr>
        <w:pStyle w:val="Ttulo3"/>
      </w:pPr>
      <w:bookmarkStart w:id="20" w:name="_Toc33001443"/>
      <w:r>
        <w:t>Locação da obra</w:t>
      </w:r>
      <w:bookmarkEnd w:id="20"/>
    </w:p>
    <w:p w:rsidR="00B124D3" w:rsidRPr="00B124D3" w:rsidRDefault="00B124D3" w:rsidP="00B124D3"/>
    <w:p w:rsidR="002560DF" w:rsidRDefault="002560DF" w:rsidP="002560DF">
      <w:r>
        <w:t>A contratada procederá a locação da obra, com trena de aço, de acordo com o respectivo projeto. A critério da fiscalização, poderá ser exigido o uso de teodolito.</w:t>
      </w:r>
    </w:p>
    <w:p w:rsidR="002560DF" w:rsidRDefault="002560DF" w:rsidP="002560DF"/>
    <w:p w:rsidR="002560DF" w:rsidRDefault="002560DF" w:rsidP="002560DF">
      <w:r>
        <w:t>Caso a contratada verifique discrepância, entre as reais condições do terreno e os elementos do projeto, deverá comunicar por escrito à fiscalização, que providenciará a solução do problema.</w:t>
      </w:r>
    </w:p>
    <w:p w:rsidR="002560DF" w:rsidRDefault="002560DF" w:rsidP="002560DF"/>
    <w:p w:rsidR="002560DF" w:rsidRDefault="002560DF" w:rsidP="002560DF">
      <w:r>
        <w:t>Concluída a locação, a fiscalização procederá as verificações e aferições que julgar oportunas. Somente após a aprovação da locação, pela fiscalização, a contratada poderá dar continuidade aos serviços.</w:t>
      </w:r>
    </w:p>
    <w:p w:rsidR="002560DF" w:rsidRDefault="002560DF" w:rsidP="002560DF"/>
    <w:p w:rsidR="002560DF" w:rsidRDefault="002560DF" w:rsidP="002560DF">
      <w:r>
        <w:t>A constatação de erro na locação da obra, em qualquer tempo, implicará na obrigação da contratada, por sua conta e no prazo estipulado, proceder as modificações, demolições e reposições que forem necessárias à juízo da fiscalização.</w:t>
      </w:r>
    </w:p>
    <w:p w:rsidR="002560DF" w:rsidRDefault="002560DF" w:rsidP="002560DF"/>
    <w:p w:rsidR="002560DF" w:rsidRDefault="002560DF" w:rsidP="002560DF">
      <w:r>
        <w:t>A contratada manterá, em perfeitas condições, as referências de nível e alinhamentos da obra, permitindo a reconstituição ou aferição da locação em qualquer tempo.</w:t>
      </w:r>
    </w:p>
    <w:p w:rsidR="00571ED4" w:rsidRDefault="00571ED4" w:rsidP="002560DF"/>
    <w:p w:rsidR="00571ED4" w:rsidRDefault="002560DF" w:rsidP="00174D17">
      <w:pPr>
        <w:pStyle w:val="Ttulo2"/>
      </w:pPr>
      <w:bookmarkStart w:id="21" w:name="_Toc33001444"/>
      <w:r>
        <w:t>Movimento de Terra</w:t>
      </w:r>
      <w:bookmarkEnd w:id="21"/>
    </w:p>
    <w:p w:rsidR="00174D17" w:rsidRDefault="00174D17" w:rsidP="00174D17">
      <w:pPr>
        <w:pStyle w:val="Ttulo2"/>
        <w:numPr>
          <w:ilvl w:val="0"/>
          <w:numId w:val="0"/>
        </w:numPr>
        <w:ind w:left="576"/>
      </w:pPr>
    </w:p>
    <w:p w:rsidR="00495899" w:rsidRDefault="00495899" w:rsidP="00495899">
      <w:r>
        <w:t>A contratada executará todo o movimento de terra necessário e indispensável ao nivelamento do terreno, nas cotas fixadas pelo projeto de implantação, procedendo os cortes e/ou aterros no terreno. O terreno não edificado deverá permitir o escoamento das águas superficiais. As escavações e/ou aterros deverão ser executados de modo a não causarem danos à vida e/ou propriedades.</w:t>
      </w:r>
    </w:p>
    <w:p w:rsidR="00D63FE5" w:rsidRDefault="00D63FE5" w:rsidP="00495899"/>
    <w:p w:rsidR="00495899" w:rsidRDefault="00495899" w:rsidP="00495899">
      <w:r>
        <w:lastRenderedPageBreak/>
        <w:t>A execução de escavações e/ou aterros implicará responsabilidade integral do construtor, pela resistência e estabilidade dos maciços resultantes.</w:t>
      </w:r>
    </w:p>
    <w:p w:rsidR="00D63FE5" w:rsidRDefault="00D63FE5" w:rsidP="00495899"/>
    <w:p w:rsidR="00495899" w:rsidRDefault="00495899" w:rsidP="00495899">
      <w:r>
        <w:t>Os transportes, decorrentes da execução dos serviços de escavação e/ou aterro, ficarão a cargo do construtor, bem como as limpezas e manutenções decorrentes destes serviços.</w:t>
      </w:r>
    </w:p>
    <w:p w:rsidR="00495899" w:rsidRDefault="00495899" w:rsidP="00495899"/>
    <w:p w:rsidR="00495899" w:rsidRDefault="00495899" w:rsidP="00495899">
      <w:pPr>
        <w:pStyle w:val="Ttulo3"/>
      </w:pPr>
      <w:bookmarkStart w:id="22" w:name="_Toc33001445"/>
      <w:r>
        <w:t>Escavações</w:t>
      </w:r>
      <w:bookmarkEnd w:id="22"/>
    </w:p>
    <w:p w:rsidR="00B124D3" w:rsidRPr="00B124D3" w:rsidRDefault="00B124D3" w:rsidP="00B124D3"/>
    <w:p w:rsidR="00495899" w:rsidRDefault="00495899" w:rsidP="00495899">
      <w:r>
        <w:t xml:space="preserve">A execução dos trabalhos de escavação </w:t>
      </w:r>
      <w:r w:rsidR="000D104D">
        <w:t>obedecerá aos</w:t>
      </w:r>
      <w:r>
        <w:t xml:space="preserve"> respectivos projetos e as prescrições das normas da ABNT: NBR 9061 e NBR 6122.</w:t>
      </w:r>
    </w:p>
    <w:p w:rsidR="00495899" w:rsidRDefault="00495899" w:rsidP="00495899"/>
    <w:p w:rsidR="00495899" w:rsidRDefault="00495899" w:rsidP="00495899">
      <w:r>
        <w:t>As escavações além de 1,50m, de profundidade, deverão ser taludadas ou protegidas, com dispositivos adequados de contenção. Quando se tratar de escavações permanentes, deverão ser protegidas com muros de arrimo ou cortinas.</w:t>
      </w:r>
    </w:p>
    <w:p w:rsidR="00495899" w:rsidRDefault="00495899" w:rsidP="00495899"/>
    <w:p w:rsidR="00495899" w:rsidRDefault="00495899" w:rsidP="00495899">
      <w:r>
        <w:t>Todas as escavações deverão ser protegidas, quando necessário, contra a ação de água superficial ou profunda, mediante drenagem, esgotamento ou rebaixamento do lençol freático.</w:t>
      </w:r>
    </w:p>
    <w:p w:rsidR="00495899" w:rsidRDefault="00495899" w:rsidP="00495899"/>
    <w:p w:rsidR="00495899" w:rsidRDefault="00495899" w:rsidP="00495899">
      <w:r>
        <w:t>Os taludes definitivos, quando não especificado, receberão um capeamento protetor contra erosão, utilizando-se grama, colchões Reno ou outro material adequado.</w:t>
      </w:r>
    </w:p>
    <w:p w:rsidR="00495899" w:rsidRDefault="00495899" w:rsidP="00495899"/>
    <w:p w:rsidR="00495899" w:rsidRDefault="00495899" w:rsidP="00495899">
      <w:pPr>
        <w:pStyle w:val="Ttulo3"/>
      </w:pPr>
      <w:bookmarkStart w:id="23" w:name="_Toc33001446"/>
      <w:r>
        <w:t>Aterros</w:t>
      </w:r>
      <w:bookmarkEnd w:id="23"/>
    </w:p>
    <w:p w:rsidR="00174D17" w:rsidRDefault="00174D17" w:rsidP="00495899"/>
    <w:p w:rsidR="00495899" w:rsidRDefault="00495899" w:rsidP="00495899">
      <w:r>
        <w:t>Os materiais para aterro deverão apresentar CBR ≥ 20% comprovado por ensaio de laboratório (salvo determinação contrária da fiscalização especificada no memorial, projeto ou diário de obras), serem oriundos de alterações de rochas e isentos de matéria orgânica, ou substâncias prejudiciais.</w:t>
      </w:r>
    </w:p>
    <w:p w:rsidR="00495899" w:rsidRDefault="00495899" w:rsidP="00495899"/>
    <w:p w:rsidR="00495899" w:rsidRDefault="00495899" w:rsidP="00495899">
      <w:r>
        <w:t xml:space="preserve">As camadas de aterro deverão ser dispostas em, no máximo, </w:t>
      </w:r>
      <w:smartTag w:uri="urn:schemas-microsoft-com:office:smarttags" w:element="metricconverter">
        <w:smartTagPr>
          <w:attr w:name="ProductID" w:val="20 cm"/>
        </w:smartTagPr>
        <w:r>
          <w:t>20 cm</w:t>
        </w:r>
      </w:smartTag>
      <w:r>
        <w:t xml:space="preserve"> de espessura cada, antes de compactadas uma a uma. O aterro deverá ser compactado com equipamento adequado (de rolo ou de placa) até atingir um grau de compactação de, no mínimo, 95% do proctor normal, conforme a norma da ABNT - NBR 7182. O controle tecnológico do aterro deverá ser procedido conforme a norma da ABNT - NBR 5681.</w:t>
      </w:r>
    </w:p>
    <w:p w:rsidR="00495899" w:rsidRDefault="00495899" w:rsidP="00495899"/>
    <w:p w:rsidR="00495899" w:rsidRDefault="00495899" w:rsidP="00495899">
      <w:r>
        <w:t>As escavações para construção de blocos e baldrames, bem como os reaterros de valas de fundação e aterros no interior dos baldrames, seguirão as prescrições anteriores.</w:t>
      </w:r>
    </w:p>
    <w:p w:rsidR="00495899" w:rsidRPr="00495899" w:rsidRDefault="00495899" w:rsidP="00495899"/>
    <w:p w:rsidR="00495899" w:rsidRDefault="00CB1D6B" w:rsidP="00CB1D6B">
      <w:pPr>
        <w:pStyle w:val="Ttulo2"/>
      </w:pPr>
      <w:bookmarkStart w:id="24" w:name="_Toc33001447"/>
      <w:r>
        <w:t>Pavimentação</w:t>
      </w:r>
      <w:bookmarkEnd w:id="24"/>
    </w:p>
    <w:p w:rsidR="00B124D3" w:rsidRDefault="00B124D3" w:rsidP="00B124D3">
      <w:pPr>
        <w:pStyle w:val="Ttulo2"/>
        <w:numPr>
          <w:ilvl w:val="0"/>
          <w:numId w:val="0"/>
        </w:numPr>
        <w:ind w:left="576"/>
      </w:pPr>
    </w:p>
    <w:p w:rsidR="00B124D3" w:rsidRDefault="00CB1D6B" w:rsidP="00B124D3">
      <w:pPr>
        <w:pStyle w:val="Ttulo3"/>
      </w:pPr>
      <w:bookmarkStart w:id="25" w:name="_Toc33001448"/>
      <w:r>
        <w:t>Movimento de Terra</w:t>
      </w:r>
      <w:bookmarkEnd w:id="25"/>
    </w:p>
    <w:p w:rsidR="00B124D3" w:rsidRPr="00B124D3" w:rsidRDefault="00B124D3" w:rsidP="00B124D3"/>
    <w:p w:rsidR="00CB1D6B" w:rsidRDefault="00CB1D6B" w:rsidP="00CB1D6B">
      <w:r>
        <w:lastRenderedPageBreak/>
        <w:t>A escavação deverá ser a menor possível para melhor aproveitamento do leito existente, considerando que o perfil existente praticamente define a cota do pavimento, pois se trata de ruas existentes e com trânsito.</w:t>
      </w:r>
    </w:p>
    <w:p w:rsidR="000D104D" w:rsidRDefault="000D104D" w:rsidP="00CB1D6B"/>
    <w:p w:rsidR="00CB1D6B" w:rsidRDefault="00CB1D6B" w:rsidP="00CB1D6B">
      <w:r>
        <w:t xml:space="preserve">Será removida uma camada superficial necessária para a </w:t>
      </w:r>
      <w:r w:rsidR="00C271AC">
        <w:t>execução da sub-base e colchão de areia ou p</w:t>
      </w:r>
      <w:r>
        <w:t>ó de pedra com espessura de 15 cm a 20 cm e assentamento do bloco de concreto. O greide final da rua não poderá ser superior ao greide atual a não ser nos trechos a serem regularizados. Toda escavação será mecânica e o material da escavação removido do local e colocado em outro a ser definido pela fiscalização da obra. Após a remoção o terreno deverá ser bem compactado mecanicamente.</w:t>
      </w:r>
    </w:p>
    <w:p w:rsidR="00CB1D6B" w:rsidRDefault="00CB1D6B" w:rsidP="00CB1D6B"/>
    <w:p w:rsidR="00CB1D6B" w:rsidRDefault="00CB1D6B" w:rsidP="00CB1D6B">
      <w:pPr>
        <w:pStyle w:val="Ttulo3"/>
      </w:pPr>
      <w:bookmarkStart w:id="26" w:name="_Toc33001449"/>
      <w:r>
        <w:t>Assentamento do meio-fio</w:t>
      </w:r>
      <w:bookmarkEnd w:id="26"/>
    </w:p>
    <w:p w:rsidR="00B124D3" w:rsidRPr="00B124D3" w:rsidRDefault="00B124D3" w:rsidP="00B124D3"/>
    <w:p w:rsidR="00522EC0" w:rsidRDefault="00CB1D6B" w:rsidP="00CB1D6B">
      <w:r>
        <w:t>O meio fio também denominado Guia, será em concreto simples resistência mínima à compressão 20 Mpa com seção trapezoidal nas dimensões:</w:t>
      </w:r>
    </w:p>
    <w:p w:rsidR="00B124D3" w:rsidRDefault="00B124D3" w:rsidP="009A57D6">
      <w:pPr>
        <w:pStyle w:val="Legenda"/>
      </w:pPr>
    </w:p>
    <w:p w:rsidR="009A57D6" w:rsidRDefault="009A57D6" w:rsidP="009A57D6">
      <w:pPr>
        <w:pStyle w:val="Legenda"/>
      </w:pPr>
      <w:r>
        <w:t xml:space="preserve">Tabela </w:t>
      </w:r>
      <w:r w:rsidR="00202BFA">
        <w:rPr>
          <w:noProof/>
        </w:rPr>
        <w:fldChar w:fldCharType="begin"/>
      </w:r>
      <w:r w:rsidR="00431C70">
        <w:rPr>
          <w:noProof/>
        </w:rPr>
        <w:instrText xml:space="preserve"> SEQ Tabela \* ARABIC </w:instrText>
      </w:r>
      <w:r w:rsidR="00202BFA">
        <w:rPr>
          <w:noProof/>
        </w:rPr>
        <w:fldChar w:fldCharType="separate"/>
      </w:r>
      <w:r w:rsidR="00464B9C">
        <w:rPr>
          <w:noProof/>
        </w:rPr>
        <w:t>3</w:t>
      </w:r>
      <w:r w:rsidR="00202BFA">
        <w:rPr>
          <w:noProof/>
        </w:rPr>
        <w:fldChar w:fldCharType="end"/>
      </w:r>
      <w:r>
        <w:t>. Características do Meio-Fio</w:t>
      </w:r>
    </w:p>
    <w:p w:rsidR="00571ED4" w:rsidRPr="00571ED4" w:rsidRDefault="00571ED4" w:rsidP="00571ED4"/>
    <w:tbl>
      <w:tblPr>
        <w:tblStyle w:val="Tabelacomgrade"/>
        <w:tblW w:w="0" w:type="auto"/>
        <w:tblLook w:val="04A0" w:firstRow="1" w:lastRow="0" w:firstColumn="1" w:lastColumn="0" w:noHBand="0" w:noVBand="1"/>
      </w:tblPr>
      <w:tblGrid>
        <w:gridCol w:w="5031"/>
        <w:gridCol w:w="5032"/>
      </w:tblGrid>
      <w:tr w:rsidR="009A57D6" w:rsidTr="009A57D6">
        <w:tc>
          <w:tcPr>
            <w:tcW w:w="5031" w:type="dxa"/>
          </w:tcPr>
          <w:p w:rsidR="009A57D6" w:rsidRDefault="009A57D6" w:rsidP="00CB1D6B">
            <w:r>
              <w:t>ÍTEM</w:t>
            </w:r>
          </w:p>
        </w:tc>
        <w:tc>
          <w:tcPr>
            <w:tcW w:w="5032" w:type="dxa"/>
          </w:tcPr>
          <w:p w:rsidR="009A57D6" w:rsidRDefault="009A57D6" w:rsidP="00CB1D6B">
            <w:r>
              <w:t>VALOR</w:t>
            </w:r>
          </w:p>
        </w:tc>
      </w:tr>
      <w:tr w:rsidR="009A57D6" w:rsidTr="009A57D6">
        <w:tc>
          <w:tcPr>
            <w:tcW w:w="5031" w:type="dxa"/>
          </w:tcPr>
          <w:p w:rsidR="009A57D6" w:rsidRDefault="009A57D6" w:rsidP="00CB1D6B">
            <w:r>
              <w:t>Comprimento</w:t>
            </w:r>
          </w:p>
        </w:tc>
        <w:tc>
          <w:tcPr>
            <w:tcW w:w="5032" w:type="dxa"/>
          </w:tcPr>
          <w:p w:rsidR="009A57D6" w:rsidRDefault="009A57D6" w:rsidP="00CB1D6B">
            <w:r>
              <w:t>(C) = 1,00m</w:t>
            </w:r>
          </w:p>
        </w:tc>
      </w:tr>
      <w:tr w:rsidR="009A57D6" w:rsidTr="009A57D6">
        <w:tc>
          <w:tcPr>
            <w:tcW w:w="5031" w:type="dxa"/>
          </w:tcPr>
          <w:p w:rsidR="009A57D6" w:rsidRDefault="009A57D6" w:rsidP="00CB1D6B">
            <w:r>
              <w:t>Largura da face superior</w:t>
            </w:r>
          </w:p>
        </w:tc>
        <w:tc>
          <w:tcPr>
            <w:tcW w:w="5032" w:type="dxa"/>
          </w:tcPr>
          <w:p w:rsidR="009A57D6" w:rsidRDefault="009A57D6" w:rsidP="009A57D6">
            <w:r>
              <w:t>(Ls) = 0,12m</w:t>
            </w:r>
          </w:p>
        </w:tc>
      </w:tr>
      <w:tr w:rsidR="009A57D6" w:rsidTr="009A57D6">
        <w:tc>
          <w:tcPr>
            <w:tcW w:w="5031" w:type="dxa"/>
          </w:tcPr>
          <w:p w:rsidR="009A57D6" w:rsidRDefault="009A57D6" w:rsidP="00CB1D6B">
            <w:r>
              <w:t>Largura da face inferior</w:t>
            </w:r>
          </w:p>
        </w:tc>
        <w:tc>
          <w:tcPr>
            <w:tcW w:w="5032" w:type="dxa"/>
          </w:tcPr>
          <w:p w:rsidR="009A57D6" w:rsidRDefault="009A57D6" w:rsidP="00CB1D6B">
            <w:r>
              <w:t>(Li) = 0,15m</w:t>
            </w:r>
          </w:p>
        </w:tc>
      </w:tr>
      <w:tr w:rsidR="009A57D6" w:rsidTr="009A57D6">
        <w:tc>
          <w:tcPr>
            <w:tcW w:w="5031" w:type="dxa"/>
          </w:tcPr>
          <w:p w:rsidR="009A57D6" w:rsidRDefault="009A57D6" w:rsidP="00CB1D6B">
            <w:r>
              <w:t>Altura</w:t>
            </w:r>
          </w:p>
        </w:tc>
        <w:tc>
          <w:tcPr>
            <w:tcW w:w="5032" w:type="dxa"/>
          </w:tcPr>
          <w:p w:rsidR="009A57D6" w:rsidRDefault="009A57D6" w:rsidP="00CB1D6B">
            <w:r>
              <w:t>(A) = 0,30m</w:t>
            </w:r>
          </w:p>
        </w:tc>
      </w:tr>
    </w:tbl>
    <w:p w:rsidR="009A57D6" w:rsidRDefault="009A57D6" w:rsidP="00CB1D6B"/>
    <w:p w:rsidR="00174D17" w:rsidRDefault="00174D17" w:rsidP="00CB1D6B"/>
    <w:p w:rsidR="00CB1D6B" w:rsidRDefault="00CB1D6B" w:rsidP="00CB1D6B">
      <w:r>
        <w:t>O meio-fio será assentado na forma convencional devendo a sua altura livre não ultrapassar a 15 cm. As guias de</w:t>
      </w:r>
      <w:r w:rsidR="009A57D6">
        <w:t xml:space="preserve"> </w:t>
      </w:r>
      <w:r>
        <w:t>concreto deverão obedecer às normas emitidas pela Associação Brasileira de Cimento Portland (A.B.C.P.).</w:t>
      </w:r>
    </w:p>
    <w:p w:rsidR="009A57D6" w:rsidRDefault="009A57D6" w:rsidP="00CB1D6B"/>
    <w:p w:rsidR="00CB1D6B" w:rsidRDefault="00CB1D6B" w:rsidP="00CB1D6B">
      <w:r>
        <w:t>Serão abertas valas conforme dimensões das guias. O fundo da vala, depois de aberta, deverá ser regularizado</w:t>
      </w:r>
      <w:r w:rsidR="009A57D6">
        <w:t xml:space="preserve"> </w:t>
      </w:r>
      <w:r>
        <w:t>com uma camada de material solto, retirada da cava e co</w:t>
      </w:r>
      <w:r w:rsidR="009A57D6">
        <w:t xml:space="preserve">mpactada por intermédio de maço, </w:t>
      </w:r>
      <w:r>
        <w:t>camada de 10 cm. de concreto magro, sobre os quais serão assentadas as guias de maneira a representar a</w:t>
      </w:r>
      <w:r w:rsidR="009A57D6">
        <w:t xml:space="preserve"> </w:t>
      </w:r>
      <w:r>
        <w:t>forma, o alinhamento e o nível previstos no projeto.</w:t>
      </w:r>
    </w:p>
    <w:p w:rsidR="009A57D6" w:rsidRDefault="009A57D6" w:rsidP="00CB1D6B"/>
    <w:p w:rsidR="00CB1D6B" w:rsidRDefault="00CB1D6B" w:rsidP="00CB1D6B">
      <w:r>
        <w:t>Após assentamento, as guias deverão ser rejuntadas com argamassa de cimento e areia, com dosagem em</w:t>
      </w:r>
      <w:r w:rsidR="009A57D6">
        <w:t xml:space="preserve"> </w:t>
      </w:r>
      <w:r>
        <w:t>volume de 1 de cimento para 3 de areia. O cimento deverá ser do tipo Portland e satisfazer a especificação da</w:t>
      </w:r>
      <w:r w:rsidR="009A57D6">
        <w:t xml:space="preserve"> </w:t>
      </w:r>
      <w:r>
        <w:t>ABNT-ES-1. A areia deve ser constituída de partículas limpas, duras e duráveis de preferência silicosas, isenta de</w:t>
      </w:r>
      <w:r w:rsidR="009A57D6">
        <w:t xml:space="preserve"> </w:t>
      </w:r>
      <w:r>
        <w:t>torrões de terra ou de outras matérias estranhas e ter diâmetro máximo igual a 4,8mm.</w:t>
      </w:r>
    </w:p>
    <w:p w:rsidR="009A57D6" w:rsidRDefault="009A57D6" w:rsidP="00CB1D6B"/>
    <w:p w:rsidR="00CB1D6B" w:rsidRDefault="00CB1D6B" w:rsidP="00CB1D6B">
      <w:r>
        <w:t>Será tolerado até 20 mm de desvio no alinhamento e perfis estabelecidos no projeto.</w:t>
      </w:r>
    </w:p>
    <w:p w:rsidR="009A57D6" w:rsidRDefault="009A57D6" w:rsidP="00CB1D6B"/>
    <w:p w:rsidR="009A57D6" w:rsidRDefault="009A57D6" w:rsidP="009A57D6">
      <w:pPr>
        <w:pStyle w:val="Ttulo3"/>
      </w:pPr>
      <w:bookmarkStart w:id="27" w:name="_Toc33001450"/>
      <w:r>
        <w:lastRenderedPageBreak/>
        <w:t>Execução d</w:t>
      </w:r>
      <w:r w:rsidR="007F6932">
        <w:t>a</w:t>
      </w:r>
      <w:r>
        <w:t xml:space="preserve"> Sub-</w:t>
      </w:r>
      <w:r w:rsidR="007F6932">
        <w:t>base</w:t>
      </w:r>
      <w:r w:rsidR="00C271AC">
        <w:t xml:space="preserve"> e Base</w:t>
      </w:r>
      <w:bookmarkEnd w:id="27"/>
    </w:p>
    <w:p w:rsidR="00571ED4" w:rsidRPr="00571ED4" w:rsidRDefault="00571ED4" w:rsidP="00571ED4"/>
    <w:p w:rsidR="009A57D6" w:rsidRDefault="00C271AC" w:rsidP="009A57D6">
      <w:r>
        <w:t xml:space="preserve">A sub-base </w:t>
      </w:r>
      <w:r w:rsidR="009A57D6">
        <w:t>será executad</w:t>
      </w:r>
      <w:r>
        <w:t>a</w:t>
      </w:r>
      <w:r w:rsidR="009A57D6">
        <w:t xml:space="preserve"> </w:t>
      </w:r>
      <w:r w:rsidR="007F6932">
        <w:t>com brita corrida</w:t>
      </w:r>
      <w:r w:rsidR="009A57D6">
        <w:t xml:space="preserve"> nas seguintes condições: A superfície do subleito regularizada deverá apresentar a forma equivalente à superfície da pavimentação acabada, conforme representação no corte transversal.</w:t>
      </w:r>
    </w:p>
    <w:p w:rsidR="007C64EB" w:rsidRDefault="007C64EB" w:rsidP="009A57D6"/>
    <w:p w:rsidR="007C64EB" w:rsidRDefault="007C64EB" w:rsidP="007C64EB">
      <w:r>
        <w:t>Após a implantação dos meios-fios, e estando a sub-base devidamente acabada, espalha-se a areia ou pó de pedra em tal quantidade que a altura do colchão somada a do bloco não seja inferior à espessura do projeto.</w:t>
      </w:r>
    </w:p>
    <w:p w:rsidR="009A57D6" w:rsidRDefault="009A57D6" w:rsidP="009A57D6"/>
    <w:p w:rsidR="007C64EB" w:rsidRDefault="007C64EB" w:rsidP="007C64EB">
      <w:r>
        <w:t>A espessura de areia fofa ou pó de pedra deverá ser tal que, após o adensamento seja igual à espessura de projeto e deve ser verificada constantemente durante a construção com a utilização de gabarito, constituído por uma régua, cujo bordo inferior tenha as dimensões e a forma da seção tipo da via. Depois de espalhada e nivelada a camada, é necessário que os operários evitem circular sobre ela, pois qualquer irregularidade que ocorra irá refletir-se na superfície de rolamento. Para minorar os riscos destas variações, é aconselhável não executar grandes extensões de camada à frente da linha de blocos.</w:t>
      </w:r>
    </w:p>
    <w:p w:rsidR="007C64EB" w:rsidRDefault="007C64EB" w:rsidP="009A57D6"/>
    <w:p w:rsidR="009A57D6" w:rsidRDefault="00C271AC" w:rsidP="009A57D6">
      <w:r>
        <w:t>Os blocos de concreto s</w:t>
      </w:r>
      <w:r w:rsidR="009A57D6">
        <w:t>erão assentados sobre a camada de areia ou pó de pedra, normalmente ao eixo da pista, obedecendo ao abaulamento previsto no perfil. As juntas deverão obedecer ao máximo de 0,3 cm e serão alternadas para cada fileira transversal subseqüente de blocos. Após o assentamento, os blocos deverão ser comprimidos com rolo compressor ou na ausência deste socado com maço manualmente.</w:t>
      </w:r>
    </w:p>
    <w:p w:rsidR="009A57D6" w:rsidRDefault="009A57D6" w:rsidP="009A57D6"/>
    <w:p w:rsidR="009A57D6" w:rsidRDefault="009A57D6" w:rsidP="009A57D6">
      <w:pPr>
        <w:pStyle w:val="Ttulo3"/>
      </w:pPr>
      <w:bookmarkStart w:id="28" w:name="_Toc33001451"/>
      <w:r>
        <w:t>Assentamento de Blocos de Concreto</w:t>
      </w:r>
      <w:bookmarkEnd w:id="28"/>
    </w:p>
    <w:p w:rsidR="00B124D3" w:rsidRPr="00B124D3" w:rsidRDefault="00B124D3" w:rsidP="00B124D3"/>
    <w:p w:rsidR="009A57D6" w:rsidRDefault="009A57D6" w:rsidP="009A57D6">
      <w:r>
        <w:t>A pavimentação será executada com blocos pré-moldados de concreto hexago</w:t>
      </w:r>
      <w:r w:rsidR="007F6932">
        <w:t>nal prensado, com espessura de 6</w:t>
      </w:r>
      <w:r>
        <w:t xml:space="preserve">cm, resistência mínima de 35 Mpa, assentadas sobre berço de pó de pedra ou areia, com aproximadamente </w:t>
      </w:r>
      <w:r w:rsidR="007F6932">
        <w:t>5</w:t>
      </w:r>
      <w:r>
        <w:t xml:space="preserve"> cm de espessura. O pó de pedra ou areia deverá ser limpo e isento de matéria orgânica. A junta entre os blocos não deverá ser menor que 3mm e não superior a 5mm. Pequenos espaços existentes entre blocos dos bordos de acabamento devem ser preenchidos com argamassa de cimento e areia.</w:t>
      </w:r>
    </w:p>
    <w:p w:rsidR="009A57D6" w:rsidRDefault="009A57D6" w:rsidP="009A57D6"/>
    <w:p w:rsidR="009A57D6" w:rsidRDefault="009A57D6" w:rsidP="009A57D6">
      <w:r>
        <w:t>A colocação dos blocos pré-moldados deve ser feita tentando evitar qualquer deslocamento dos já assentados, bem como irregularidades na camada de areia, verificando, freqüentemente, se estão bem colocados e ajustados. Para o acabamento junto à sarjeta de drenagem pluvial para interrupção do pavimento dever</w:t>
      </w:r>
      <w:r w:rsidR="007C64EB">
        <w:t>ão</w:t>
      </w:r>
      <w:r>
        <w:t xml:space="preserve"> ser usado</w:t>
      </w:r>
      <w:r w:rsidR="007C64EB">
        <w:t>s</w:t>
      </w:r>
      <w:r>
        <w:t xml:space="preserve"> blocos serrados ou cortados, cuidando-se para que estejam levemente (aproximadamente 3 mm) mais elevados do que essas interrupções.</w:t>
      </w:r>
    </w:p>
    <w:p w:rsidR="009A57D6" w:rsidRDefault="009A57D6" w:rsidP="009A57D6"/>
    <w:p w:rsidR="00174D17" w:rsidRDefault="00174D17" w:rsidP="009A57D6"/>
    <w:p w:rsidR="00174D17" w:rsidRDefault="00174D17" w:rsidP="009A57D6"/>
    <w:p w:rsidR="00174D17" w:rsidRDefault="00174D17" w:rsidP="009A57D6"/>
    <w:p w:rsidR="00174D17" w:rsidRDefault="00174D17" w:rsidP="009A57D6"/>
    <w:p w:rsidR="009A57D6" w:rsidRDefault="009A57D6" w:rsidP="009A57D6">
      <w:r>
        <w:lastRenderedPageBreak/>
        <w:t>O nível da superfície acabada deve estar dentro do limite de 1 cm em relação ao nível especificado. A deformação máxima da superfície pronta, medida por uma régua de 3m colocada paralelamente ao eixo longitudinal da via, não deverá exceder 1 cm, a não ser em locais onde curvas verticais obriguem maiores desvios.</w:t>
      </w:r>
    </w:p>
    <w:p w:rsidR="009A57D6" w:rsidRDefault="009A57D6" w:rsidP="009A57D6"/>
    <w:p w:rsidR="009A57D6" w:rsidRDefault="007C64EB" w:rsidP="009A57D6">
      <w:r>
        <w:t>Junto à</w:t>
      </w:r>
      <w:r w:rsidR="009A57D6">
        <w:t>s caixas e BOCAS DE LOBO (se existirem) as inclinações deverão ser mais acentuadas de forma a facilitar o acesso das águas pluviais às mesmas.</w:t>
      </w:r>
    </w:p>
    <w:p w:rsidR="009A57D6" w:rsidRDefault="009A57D6" w:rsidP="009A57D6"/>
    <w:p w:rsidR="009A57D6" w:rsidRDefault="009A57D6" w:rsidP="009A57D6">
      <w:pPr>
        <w:pStyle w:val="Ttulo3"/>
      </w:pPr>
      <w:bookmarkStart w:id="29" w:name="_Toc33001452"/>
      <w:r>
        <w:t>Rejuntamento e Compactação dos Blocos de Concreto</w:t>
      </w:r>
      <w:bookmarkEnd w:id="29"/>
    </w:p>
    <w:p w:rsidR="00B124D3" w:rsidRPr="00B124D3" w:rsidRDefault="00B124D3" w:rsidP="00B124D3"/>
    <w:p w:rsidR="000A7141" w:rsidRDefault="009A57D6" w:rsidP="009A57D6">
      <w:r>
        <w:t>O Rejuntamento será feito espalhando-se uma camada de areia fina de 2 cm de espessura e forçando a penetração deste material nas juntas dos blocos por meio de vassourões.</w:t>
      </w:r>
    </w:p>
    <w:p w:rsidR="000A7141" w:rsidRDefault="000A7141" w:rsidP="009A57D6"/>
    <w:p w:rsidR="009A57D6" w:rsidRDefault="009A57D6" w:rsidP="009A57D6">
      <w:r>
        <w:t>O rejuntamento, conforme descrito obedecerá ao seguinte critério:</w:t>
      </w:r>
    </w:p>
    <w:p w:rsidR="009A57D6" w:rsidRDefault="009A57D6" w:rsidP="009A57D6"/>
    <w:p w:rsidR="009A57D6" w:rsidRDefault="009A57D6" w:rsidP="009A57D6">
      <w:r>
        <w:t>a) 0,50m em ambos os lados, a partir da sarjeta, com cimento e areia fina, traço 1:3;</w:t>
      </w:r>
    </w:p>
    <w:p w:rsidR="009A57D6" w:rsidRDefault="009A57D6" w:rsidP="009A57D6">
      <w:r>
        <w:t>b) Restante da pista com areia fina, devendo nos casos de rampas superiores a 15%, ser usada argamassa de cimento com areia fina no traço 1:6.</w:t>
      </w:r>
    </w:p>
    <w:p w:rsidR="009A57D6" w:rsidRDefault="009A57D6" w:rsidP="009A57D6"/>
    <w:p w:rsidR="009A57D6" w:rsidRDefault="009A57D6" w:rsidP="009A57D6">
      <w:r>
        <w:t>Terminadas as operações de assentamento, inicia-se o adensamento com um vibrador, sendo que o número de passadas necessárias depende de uma variedade de fatores, devendo sua fixação ser feita experimentalmente no canteiro, de maneira a proporcionar uma superfície nivelada e capaz de receber o tráfego de veículos sem posterior adensamento. Duas ou três passadas sobre o mesmo ponto costumam ser suficientes, observando sempre que a vibração deve ser feita à pelo menos 1m dos blocos não confinados.</w:t>
      </w:r>
    </w:p>
    <w:p w:rsidR="009A57D6" w:rsidRDefault="009A57D6" w:rsidP="009A57D6"/>
    <w:p w:rsidR="009A57D6" w:rsidRDefault="009A57D6" w:rsidP="009A57D6">
      <w:r>
        <w:t>Após a vibração inicial, uma camada de material de rejuntamento deve ser espalhada sobre a superfície e executada nova vibração garantindo assim o enchimento dos vazios nas juntas e no intertravamento entre os blocos. A superfície, então, já poderá ser usada.</w:t>
      </w:r>
    </w:p>
    <w:p w:rsidR="007C64EB" w:rsidRDefault="007C64EB" w:rsidP="009A57D6"/>
    <w:p w:rsidR="009A57D6" w:rsidRDefault="009A57D6" w:rsidP="009A57D6">
      <w:r>
        <w:t>Cabe observar que a área da placa do aparelho vibrador deve estar entre 0,35m² e 0,50m².</w:t>
      </w:r>
    </w:p>
    <w:p w:rsidR="009A57D6" w:rsidRDefault="009A57D6" w:rsidP="009A57D6"/>
    <w:p w:rsidR="009A57D6" w:rsidRDefault="009A57D6" w:rsidP="009A57D6">
      <w:r>
        <w:t>Uma vez compactada e rejuntada, a pista deverá ser molhada a fim de auxiliar a aderência do material de rejuntamento com blocos.</w:t>
      </w:r>
    </w:p>
    <w:p w:rsidR="00522EC0" w:rsidRDefault="00522EC0" w:rsidP="009A57D6"/>
    <w:p w:rsidR="009A57D6" w:rsidRDefault="009A57D6" w:rsidP="009A57D6">
      <w:pPr>
        <w:pStyle w:val="Ttulo3"/>
      </w:pPr>
      <w:bookmarkStart w:id="30" w:name="_Toc33001453"/>
      <w:r>
        <w:t>Liberação do Tráfego</w:t>
      </w:r>
      <w:bookmarkEnd w:id="30"/>
    </w:p>
    <w:p w:rsidR="00B124D3" w:rsidRPr="00B124D3" w:rsidRDefault="00B124D3" w:rsidP="00B124D3"/>
    <w:p w:rsidR="009A57D6" w:rsidRDefault="009A57D6" w:rsidP="009A57D6">
      <w:r>
        <w:t>O tráfego de veículos, sobre a pista, só será permitida quando estiver o pavimento concluído definitivamente. Considera-se o pavimento pronto depois que apresentar forma definida pelo alinhamento, perfis, dimensões e seção transversal estabelecidos pelo projeto.</w:t>
      </w:r>
    </w:p>
    <w:p w:rsidR="009A57D6" w:rsidRDefault="009A57D6" w:rsidP="009A57D6">
      <w:pPr>
        <w:pStyle w:val="Ttulo3"/>
      </w:pPr>
      <w:bookmarkStart w:id="31" w:name="_Toc33001454"/>
      <w:r>
        <w:lastRenderedPageBreak/>
        <w:t>Controle</w:t>
      </w:r>
      <w:bookmarkEnd w:id="31"/>
    </w:p>
    <w:p w:rsidR="00B124D3" w:rsidRPr="00B124D3" w:rsidRDefault="00B124D3" w:rsidP="00B124D3"/>
    <w:p w:rsidR="009A57D6" w:rsidRDefault="009A57D6" w:rsidP="009A57D6">
      <w:r>
        <w:t>Os blocos de concreto deverão ter resistência suficiente e adequada aos esforços provenientes do tráfego, ao longo do tempo. A qualidade do concreto é verificada pela resistência característica à compreensão aos 28 dias, no mínimo igual a 35 Mpa, devendo ter consistência seca e alto teor de cimento, para garantir a sua durabilidade.</w:t>
      </w:r>
    </w:p>
    <w:p w:rsidR="009A57D6" w:rsidRDefault="009A57D6" w:rsidP="009A57D6"/>
    <w:p w:rsidR="009A57D6" w:rsidRDefault="009A57D6" w:rsidP="009A57D6">
      <w:r>
        <w:t xml:space="preserve">A superfície dos blocos deve ser tal que embora rugosa, tenha uma </w:t>
      </w:r>
      <w:r w:rsidR="007C64EB">
        <w:t>microtextura</w:t>
      </w:r>
      <w:r>
        <w:t xml:space="preserve"> capaz de proporcionar uma superfície lisa e resistente ao desgaste. Para assegurar o intertravamento entre os blocos, as suas dimensões devem ser bem definidas, de modo que os espaços entre as juntas sejam bem pequenos.</w:t>
      </w:r>
    </w:p>
    <w:p w:rsidR="007C64EB" w:rsidRDefault="007C64EB" w:rsidP="009A57D6"/>
    <w:p w:rsidR="009A57D6" w:rsidRDefault="009A57D6" w:rsidP="009A57D6">
      <w:r>
        <w:t>Quanto à forma em planta, os blocos devem ser projetados de maneira que possam ser manejados com apenas uma das mãos e que, quando ajustados, fiquem intimamente ligados. A resistência à compreensão simples dos blocos não deve ser inferior a 25 Mpa.</w:t>
      </w:r>
    </w:p>
    <w:p w:rsidR="009A57D6" w:rsidRDefault="009A57D6" w:rsidP="009A57D6"/>
    <w:p w:rsidR="009A57D6" w:rsidRDefault="009A57D6" w:rsidP="009A57D6">
      <w:r>
        <w:t>Esta resistência é tomada como sendo a resistência característica de uma amostra de 12 blocos retirada de um lote e no máximo 20.000 blocos. A sua determinação pode ser feita com as seguintes fórmulas:</w:t>
      </w:r>
    </w:p>
    <w:p w:rsidR="009A57D6" w:rsidRDefault="009A57D6" w:rsidP="009A57D6"/>
    <w:p w:rsidR="009A57D6" w:rsidRDefault="009A57D6" w:rsidP="009A57D6">
      <w:pPr>
        <w:jc w:val="center"/>
      </w:pPr>
      <w:r>
        <w:rPr>
          <w:noProof/>
        </w:rPr>
        <w:drawing>
          <wp:inline distT="0" distB="0" distL="0" distR="0">
            <wp:extent cx="3617285" cy="995123"/>
            <wp:effectExtent l="19050" t="0" r="221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t="6863" b="8824"/>
                    <a:stretch>
                      <a:fillRect/>
                    </a:stretch>
                  </pic:blipFill>
                  <pic:spPr bwMode="auto">
                    <a:xfrm>
                      <a:off x="0" y="0"/>
                      <a:ext cx="3622417" cy="996535"/>
                    </a:xfrm>
                    <a:prstGeom prst="rect">
                      <a:avLst/>
                    </a:prstGeom>
                    <a:noFill/>
                    <a:ln w="9525">
                      <a:noFill/>
                      <a:miter lim="800000"/>
                      <a:headEnd/>
                      <a:tailEnd/>
                    </a:ln>
                  </pic:spPr>
                </pic:pic>
              </a:graphicData>
            </a:graphic>
          </wp:inline>
        </w:drawing>
      </w:r>
    </w:p>
    <w:p w:rsidR="009A57D6" w:rsidRDefault="009A57D6" w:rsidP="009A57D6"/>
    <w:p w:rsidR="009A57D6" w:rsidRDefault="009A57D6" w:rsidP="009A57D6">
      <w:r>
        <w:t>Onde:</w:t>
      </w:r>
    </w:p>
    <w:p w:rsidR="009A57D6" w:rsidRDefault="009A57D6" w:rsidP="009A57D6">
      <w:r>
        <w:t>s = desvio padrão (Mpa);</w:t>
      </w:r>
    </w:p>
    <w:p w:rsidR="009A57D6" w:rsidRDefault="009A57D6" w:rsidP="009A57D6">
      <w:r>
        <w:t>fi = resistência a compressão simples de cada corpo de prova (Mpa);</w:t>
      </w:r>
    </w:p>
    <w:p w:rsidR="009A57D6" w:rsidRDefault="009A57D6" w:rsidP="009A57D6">
      <w:r>
        <w:t>fm = média aritmética da resistência à compreensão simples de todos os corpos de prova (Mpa);</w:t>
      </w:r>
    </w:p>
    <w:p w:rsidR="009A57D6" w:rsidRDefault="009A57D6" w:rsidP="009A57D6">
      <w:r>
        <w:t>fk = resistência característica da amostra de 10 corpos de prova (Mpa).</w:t>
      </w:r>
    </w:p>
    <w:p w:rsidR="007C64EB" w:rsidRDefault="007C64EB" w:rsidP="009A57D6">
      <w:pPr>
        <w:rPr>
          <w:szCs w:val="24"/>
        </w:rPr>
      </w:pPr>
    </w:p>
    <w:p w:rsidR="00522EC0" w:rsidRDefault="00522EC0" w:rsidP="009A57D6">
      <w:pPr>
        <w:rPr>
          <w:szCs w:val="24"/>
        </w:rPr>
      </w:pPr>
    </w:p>
    <w:p w:rsidR="009A57D6" w:rsidRDefault="009A57D6" w:rsidP="009A57D6">
      <w:pPr>
        <w:rPr>
          <w:szCs w:val="24"/>
        </w:rPr>
      </w:pPr>
      <w:r>
        <w:rPr>
          <w:szCs w:val="24"/>
        </w:rPr>
        <w:t>Notas:</w:t>
      </w:r>
    </w:p>
    <w:p w:rsidR="00B124D3" w:rsidRDefault="00B124D3" w:rsidP="009A57D6">
      <w:pPr>
        <w:rPr>
          <w:szCs w:val="24"/>
        </w:rPr>
      </w:pPr>
    </w:p>
    <w:p w:rsidR="009A57D6" w:rsidRDefault="009A57D6" w:rsidP="009A57D6">
      <w:r>
        <w:t>1) A resistência à compreensão simples de cada bloco é obtida dividindo-se a carga de ruptura, registrada na prensa pela superfície de uso do bloco onde será aplicado o carregamento.</w:t>
      </w:r>
    </w:p>
    <w:p w:rsidR="009A57D6" w:rsidRDefault="009A57D6" w:rsidP="009A57D6">
      <w:r>
        <w:t>2) A resistência à compreensão simples dos blocos pré-moldados de concreto poderá, também, ser determinada segundo a norma DIN 18501.</w:t>
      </w:r>
    </w:p>
    <w:p w:rsidR="009A57D6" w:rsidRDefault="009A57D6" w:rsidP="009A57D6">
      <w:r>
        <w:t>3) O pavimento pronto deverá ter a forma definida pelos alinhamentos, perfis, dimensões e seção transversal tipo, segundo a estabelecida pelo projeto.</w:t>
      </w:r>
    </w:p>
    <w:p w:rsidR="009A57D6" w:rsidRDefault="009A57D6" w:rsidP="009A57D6">
      <w:r>
        <w:t>4) Serão admitidas as seguintes tolerâncias:</w:t>
      </w:r>
    </w:p>
    <w:p w:rsidR="009A57D6" w:rsidRDefault="009A57D6" w:rsidP="009A57D6">
      <w:r>
        <w:lastRenderedPageBreak/>
        <w:t>- Depressões no pavimento em qualquer direção nunca superior à 10 milímetros quando verificado com uma régua de 3 metros de comprimento;</w:t>
      </w:r>
    </w:p>
    <w:p w:rsidR="009A57D6" w:rsidRDefault="009A57D6" w:rsidP="009A57D6">
      <w:r>
        <w:t>- A altura do pavimento após comprimido, não poderá ultrapassar a 5% do limite estabelecido no projeto.</w:t>
      </w:r>
    </w:p>
    <w:p w:rsidR="009A57D6" w:rsidRDefault="007C64EB" w:rsidP="009A57D6">
      <w:r>
        <w:t xml:space="preserve">5) </w:t>
      </w:r>
      <w:r w:rsidR="009A57D6">
        <w:t xml:space="preserve">Paralelamente </w:t>
      </w:r>
      <w:r>
        <w:t>à</w:t>
      </w:r>
      <w:r w:rsidR="009A57D6">
        <w:t xml:space="preserve"> estes controles deverá ser promovida uma inspeção visual, objetivando a identificação de peças com defeitos que possam vir a prejudicar o assentamento, o desempenho estrutural ou estática de pavimento.</w:t>
      </w:r>
    </w:p>
    <w:p w:rsidR="009A57D6" w:rsidRDefault="009A57D6" w:rsidP="009A57D6"/>
    <w:p w:rsidR="009A57D6" w:rsidRDefault="009A57D6" w:rsidP="009A57D6">
      <w:pPr>
        <w:pStyle w:val="Ttulo2"/>
      </w:pPr>
      <w:bookmarkStart w:id="32" w:name="_Toc33001455"/>
      <w:r>
        <w:t>Drenagem Pluvial Superficial</w:t>
      </w:r>
      <w:bookmarkEnd w:id="32"/>
    </w:p>
    <w:p w:rsidR="00B124D3" w:rsidRDefault="00B124D3" w:rsidP="00B124D3">
      <w:pPr>
        <w:pStyle w:val="Ttulo2"/>
        <w:numPr>
          <w:ilvl w:val="0"/>
          <w:numId w:val="0"/>
        </w:numPr>
        <w:ind w:left="576"/>
      </w:pPr>
    </w:p>
    <w:p w:rsidR="00B124D3" w:rsidRDefault="009A57D6" w:rsidP="009A57D6">
      <w:r w:rsidRPr="002601B8">
        <w:t xml:space="preserve">A drenagem pluvial será executada por meio de sarjeta em concreto simples no traço 1.3.4 com cimento areia e brita nas bordas da pista com inclinação suficiente para transporte das águas tendo uma espessura de 8 cm e largura mínima de </w:t>
      </w:r>
      <w:r w:rsidR="000A7141" w:rsidRPr="002601B8">
        <w:t>3</w:t>
      </w:r>
      <w:r w:rsidR="002601B8" w:rsidRPr="002601B8">
        <w:t>0</w:t>
      </w:r>
      <w:r w:rsidRPr="002601B8">
        <w:t xml:space="preserve"> cm sendo o concreto com fck mínimo de 20 Mpa. Estas águas serão direcionadas para o</w:t>
      </w:r>
      <w:r w:rsidR="002601B8" w:rsidRPr="002601B8">
        <w:t>s</w:t>
      </w:r>
      <w:r w:rsidR="000A7141" w:rsidRPr="002601B8">
        <w:t xml:space="preserve"> </w:t>
      </w:r>
      <w:r w:rsidRPr="002601B8">
        <w:t>ponto</w:t>
      </w:r>
      <w:r w:rsidR="002601B8" w:rsidRPr="002601B8">
        <w:t>s</w:t>
      </w:r>
      <w:r w:rsidRPr="002601B8">
        <w:t xml:space="preserve"> mais baixo</w:t>
      </w:r>
      <w:r w:rsidR="002601B8" w:rsidRPr="002601B8">
        <w:t>s</w:t>
      </w:r>
      <w:r w:rsidRPr="002601B8">
        <w:t xml:space="preserve"> da </w:t>
      </w:r>
      <w:r w:rsidR="002601B8" w:rsidRPr="002601B8">
        <w:t>via</w:t>
      </w:r>
      <w:r w:rsidRPr="002601B8">
        <w:t xml:space="preserve"> e coletada</w:t>
      </w:r>
      <w:r w:rsidR="002601B8" w:rsidRPr="002601B8">
        <w:t>s</w:t>
      </w:r>
      <w:r w:rsidRPr="002601B8">
        <w:t xml:space="preserve"> por meio de </w:t>
      </w:r>
      <w:r w:rsidR="002601B8" w:rsidRPr="002601B8">
        <w:t xml:space="preserve">caixas de ralo </w:t>
      </w:r>
      <w:r w:rsidRPr="002601B8">
        <w:t>e lançada</w:t>
      </w:r>
      <w:r w:rsidR="002601B8" w:rsidRPr="002601B8">
        <w:t>s</w:t>
      </w:r>
      <w:r w:rsidR="000A7141" w:rsidRPr="002601B8">
        <w:t xml:space="preserve"> </w:t>
      </w:r>
      <w:r w:rsidRPr="002601B8">
        <w:t xml:space="preserve">em corpo receptor de drenagem existente ou </w:t>
      </w:r>
      <w:r w:rsidR="002601B8" w:rsidRPr="002601B8">
        <w:t>projetada</w:t>
      </w:r>
      <w:r w:rsidRPr="002601B8">
        <w:t>.</w:t>
      </w:r>
    </w:p>
    <w:p w:rsidR="00571ED4" w:rsidRDefault="00571ED4" w:rsidP="009A57D6"/>
    <w:p w:rsidR="000A7141" w:rsidRPr="00B91BF4" w:rsidRDefault="000A7141" w:rsidP="000A7141">
      <w:pPr>
        <w:pStyle w:val="Ttulo2"/>
      </w:pPr>
      <w:bookmarkStart w:id="33" w:name="_Toc33001456"/>
      <w:r w:rsidRPr="00B91BF4">
        <w:t>Calçada e Acessibilidade</w:t>
      </w:r>
      <w:bookmarkEnd w:id="33"/>
    </w:p>
    <w:p w:rsidR="00B124D3" w:rsidRPr="00593C55" w:rsidRDefault="00B124D3" w:rsidP="00B124D3">
      <w:pPr>
        <w:pStyle w:val="Ttulo2"/>
        <w:numPr>
          <w:ilvl w:val="0"/>
          <w:numId w:val="0"/>
        </w:numPr>
        <w:ind w:left="576"/>
        <w:rPr>
          <w:highlight w:val="yellow"/>
        </w:rPr>
      </w:pPr>
    </w:p>
    <w:p w:rsidR="000A7141" w:rsidRPr="00B91BF4" w:rsidRDefault="000A7141" w:rsidP="000A7141">
      <w:r w:rsidRPr="00B91BF4">
        <w:t>Calçada de placas de concreto de 40x40 e 6cm de espessura, assentadas sobre berço de pó de pedra ou areia, com aproximadamente 4 cm de espessura. O pó de pedra ou areia deverá ser limpo e isento de matéria orgânica. A junta entre as placas não deverá ser menor que 3mm e não superior a 5mm. Pequenos espaços existentes entre as placas dos bordos de acabamento devem ser preenchidos com argamassa de cimento e areia.</w:t>
      </w:r>
    </w:p>
    <w:p w:rsidR="000A7141" w:rsidRPr="00593C55" w:rsidRDefault="000A7141" w:rsidP="000A7141">
      <w:pPr>
        <w:rPr>
          <w:highlight w:val="yellow"/>
        </w:rPr>
      </w:pPr>
    </w:p>
    <w:p w:rsidR="000A7141" w:rsidRPr="00B91BF4" w:rsidRDefault="000A7141" w:rsidP="000A7141">
      <w:r w:rsidRPr="00B91BF4">
        <w:t>Para a colocação das placas de concreto da calçada serão seguidas as especificações técnicas indicadas para os blocos de concreto (ver capítulos de 10.4.5 à 10.4.7).</w:t>
      </w:r>
    </w:p>
    <w:p w:rsidR="000A7141" w:rsidRPr="00B91BF4" w:rsidRDefault="000A7141" w:rsidP="000A7141"/>
    <w:p w:rsidR="000A7141" w:rsidRPr="00B91BF4" w:rsidRDefault="000A7141" w:rsidP="000A7141">
      <w:r w:rsidRPr="00B91BF4">
        <w:t>A acessibilidade atenderá a norma NBR 9050</w:t>
      </w:r>
    </w:p>
    <w:p w:rsidR="00B124D3" w:rsidRPr="00593C55" w:rsidRDefault="00B124D3" w:rsidP="000A7141">
      <w:pPr>
        <w:rPr>
          <w:highlight w:val="yellow"/>
        </w:rPr>
      </w:pPr>
    </w:p>
    <w:p w:rsidR="000A7141" w:rsidRDefault="000A7141" w:rsidP="000A7141">
      <w:pPr>
        <w:pStyle w:val="PargrafodaLista"/>
        <w:numPr>
          <w:ilvl w:val="0"/>
          <w:numId w:val="34"/>
        </w:numPr>
      </w:pPr>
      <w:r w:rsidRPr="00B91BF4">
        <w:t>As calçadas devem ser rebaixadas junto às travessias de pedestres sinalizadas com ou sem faixa, com ou sem semáforo, e sempre que houver foco de pedestres.</w:t>
      </w:r>
    </w:p>
    <w:p w:rsidR="00522EC0" w:rsidRPr="00B91BF4" w:rsidRDefault="00522EC0" w:rsidP="00522EC0"/>
    <w:p w:rsidR="000A7141" w:rsidRPr="00B91BF4" w:rsidRDefault="000A7141" w:rsidP="000A7141">
      <w:pPr>
        <w:pStyle w:val="PargrafodaLista"/>
        <w:numPr>
          <w:ilvl w:val="0"/>
          <w:numId w:val="34"/>
        </w:numPr>
      </w:pPr>
      <w:r w:rsidRPr="00B91BF4">
        <w:t>Não deve haver desnível entre o término do rebaixamento da calçada e o leito carroçável.</w:t>
      </w:r>
    </w:p>
    <w:p w:rsidR="000A7141" w:rsidRPr="00B91BF4" w:rsidRDefault="000A7141" w:rsidP="000A7141">
      <w:pPr>
        <w:pStyle w:val="PargrafodaLista"/>
        <w:numPr>
          <w:ilvl w:val="0"/>
          <w:numId w:val="34"/>
        </w:numPr>
      </w:pPr>
      <w:r w:rsidRPr="00B91BF4">
        <w:t>Os rebaixamentos de calçadas serão construídos conforme indicado em projeto.</w:t>
      </w:r>
    </w:p>
    <w:p w:rsidR="000A7141" w:rsidRPr="00B91BF4" w:rsidRDefault="000A7141" w:rsidP="000A7141">
      <w:pPr>
        <w:pStyle w:val="PargrafodaLista"/>
        <w:numPr>
          <w:ilvl w:val="0"/>
          <w:numId w:val="34"/>
        </w:numPr>
      </w:pPr>
      <w:r w:rsidRPr="00B91BF4">
        <w:t>A inclinação deve ser constante e não superior a 8,33% (1:12), conforme modelo D da NBR 9050 (ver projeto).</w:t>
      </w:r>
    </w:p>
    <w:p w:rsidR="004C755C" w:rsidRDefault="004C755C"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495899" w:rsidRDefault="00495899" w:rsidP="00495899">
      <w:pPr>
        <w:pStyle w:val="Ttulo2"/>
      </w:pPr>
      <w:bookmarkStart w:id="34" w:name="_Toc33001457"/>
      <w:r>
        <w:lastRenderedPageBreak/>
        <w:t>Limpeza e Verificação Final</w:t>
      </w:r>
      <w:bookmarkEnd w:id="34"/>
    </w:p>
    <w:p w:rsidR="00B124D3" w:rsidRDefault="00B124D3" w:rsidP="00B124D3">
      <w:pPr>
        <w:pStyle w:val="Ttulo2"/>
        <w:numPr>
          <w:ilvl w:val="0"/>
          <w:numId w:val="0"/>
        </w:numPr>
        <w:ind w:left="576"/>
      </w:pPr>
    </w:p>
    <w:p w:rsidR="00495899" w:rsidRDefault="00495899" w:rsidP="00495899">
      <w:r>
        <w:t>Todos os espaços da obra deverão ser varridos e limpos. Os entulhos deverão ser removidos da obra.</w:t>
      </w:r>
    </w:p>
    <w:p w:rsidR="00495899" w:rsidRDefault="00495899" w:rsidP="00495899"/>
    <w:p w:rsidR="00495899" w:rsidRDefault="00495899" w:rsidP="00495899">
      <w:r>
        <w:t>Todas as superfícies deverão ser adequadamente limpas, enceradas, lustradas ou polidas, conforme determinação específica.</w:t>
      </w:r>
    </w:p>
    <w:p w:rsidR="00495899" w:rsidRDefault="00495899" w:rsidP="00495899"/>
    <w:p w:rsidR="00495899" w:rsidRDefault="00495899" w:rsidP="00495899">
      <w:r>
        <w:t>Deverá ser procedida rigorosa verificação das perfeitas condições de funcionamento e segurança de todas as instalações, aparelhos, equipamentos, ferragens, etc. A verificação obedecerá às normas da ABNT - NBR 5651, NBR 5675 e NBR 8160.</w:t>
      </w:r>
    </w:p>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522EC0" w:rsidRDefault="00522EC0"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174D17" w:rsidRDefault="00174D17" w:rsidP="00495899"/>
    <w:p w:rsidR="00522EC0" w:rsidRDefault="00522EC0" w:rsidP="00495899"/>
    <w:p w:rsidR="00522EC0" w:rsidRPr="00522EC0" w:rsidRDefault="00522EC0" w:rsidP="00A6264F">
      <w:pPr>
        <w:pStyle w:val="Ttulo1"/>
        <w:numPr>
          <w:ilvl w:val="0"/>
          <w:numId w:val="0"/>
        </w:numPr>
        <w:ind w:left="360" w:hanging="360"/>
        <w:jc w:val="right"/>
      </w:pPr>
      <w:bookmarkStart w:id="35" w:name="_Toc33001458"/>
      <w:r w:rsidRPr="00522EC0">
        <w:t>ANEXO 1 – LISTA DE DOCUMENTOS</w:t>
      </w:r>
      <w:bookmarkEnd w:id="35"/>
    </w:p>
    <w:p w:rsidR="00495899" w:rsidRPr="002560DF" w:rsidRDefault="00495899" w:rsidP="00495899"/>
    <w:sectPr w:rsidR="00495899" w:rsidRPr="002560DF" w:rsidSect="0001053A">
      <w:headerReference w:type="default" r:id="rId20"/>
      <w:footerReference w:type="default" r:id="rId21"/>
      <w:pgSz w:w="11907" w:h="16840" w:code="9"/>
      <w:pgMar w:top="-3119" w:right="850" w:bottom="284" w:left="1134" w:header="567" w:footer="829" w:gutter="0"/>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4BD3" w:rsidRDefault="009D4BD3">
      <w:r>
        <w:separator/>
      </w:r>
    </w:p>
  </w:endnote>
  <w:endnote w:type="continuationSeparator" w:id="0">
    <w:p w:rsidR="009D4BD3" w:rsidRDefault="009D4B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Narrow">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4BD3" w:rsidRPr="006F7626" w:rsidRDefault="009D4BD3" w:rsidP="006F7626">
    <w:pPr>
      <w:pStyle w:val="Rodap"/>
      <w:ind w:left="0"/>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4BD3" w:rsidRPr="006F7626" w:rsidRDefault="009D4BD3" w:rsidP="006F7626">
    <w:pPr>
      <w:pStyle w:val="Rodap"/>
      <w:ind w:left="0"/>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4BD3" w:rsidRDefault="009D4BD3">
      <w:r>
        <w:separator/>
      </w:r>
    </w:p>
  </w:footnote>
  <w:footnote w:type="continuationSeparator" w:id="0">
    <w:p w:rsidR="009D4BD3" w:rsidRDefault="009D4B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4BD3" w:rsidRDefault="009D4BD3">
    <w:pPr>
      <w:pStyle w:val="Cabealho"/>
      <w:spacing w:line="2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774" w:type="dxa"/>
      <w:tblInd w:w="-269"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3261"/>
      <w:gridCol w:w="3118"/>
      <w:gridCol w:w="279"/>
      <w:gridCol w:w="2415"/>
      <w:gridCol w:w="567"/>
      <w:gridCol w:w="425"/>
      <w:gridCol w:w="284"/>
      <w:gridCol w:w="142"/>
      <w:gridCol w:w="283"/>
    </w:tblGrid>
    <w:tr w:rsidR="009D4BD3" w:rsidTr="007A6B75">
      <w:trPr>
        <w:trHeight w:hRule="exact" w:val="397"/>
      </w:trPr>
      <w:tc>
        <w:tcPr>
          <w:tcW w:w="3261" w:type="dxa"/>
          <w:vMerge w:val="restart"/>
          <w:tcBorders>
            <w:top w:val="single" w:sz="12" w:space="0" w:color="auto"/>
            <w:left w:val="single" w:sz="12" w:space="0" w:color="auto"/>
            <w:right w:val="single" w:sz="6" w:space="0" w:color="auto"/>
          </w:tcBorders>
          <w:vAlign w:val="center"/>
        </w:tcPr>
        <w:p w:rsidR="009D4BD3" w:rsidRPr="005C62C5" w:rsidRDefault="009D4BD3" w:rsidP="008F001C">
          <w:pPr>
            <w:pStyle w:val="Cabealho"/>
            <w:jc w:val="center"/>
            <w:rPr>
              <w:rFonts w:cs="Arial"/>
            </w:rPr>
          </w:pPr>
          <w:r w:rsidRPr="00620767">
            <w:rPr>
              <w:rFonts w:cs="Arial"/>
              <w:noProof/>
            </w:rPr>
            <w:drawing>
              <wp:inline distT="0" distB="0" distL="0" distR="0">
                <wp:extent cx="1440180" cy="466725"/>
                <wp:effectExtent l="19050" t="0" r="7620" b="0"/>
                <wp:docPr id="3" name="Imagem 3" descr="LOGO_EM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MUSA.png"/>
                        <pic:cNvPicPr/>
                      </pic:nvPicPr>
                      <pic:blipFill>
                        <a:blip r:embed="rId1" cstate="print"/>
                        <a:srcRect b="14035"/>
                        <a:stretch>
                          <a:fillRect/>
                        </a:stretch>
                      </pic:blipFill>
                      <pic:spPr>
                        <a:xfrm>
                          <a:off x="0" y="0"/>
                          <a:ext cx="1440180" cy="466725"/>
                        </a:xfrm>
                        <a:prstGeom prst="rect">
                          <a:avLst/>
                        </a:prstGeom>
                      </pic:spPr>
                    </pic:pic>
                  </a:graphicData>
                </a:graphic>
              </wp:inline>
            </w:drawing>
          </w:r>
        </w:p>
      </w:tc>
      <w:tc>
        <w:tcPr>
          <w:tcW w:w="3118" w:type="dxa"/>
          <w:tcBorders>
            <w:top w:val="single" w:sz="12" w:space="0" w:color="auto"/>
            <w:left w:val="nil"/>
            <w:bottom w:val="single" w:sz="6" w:space="0" w:color="auto"/>
            <w:right w:val="single" w:sz="6" w:space="0" w:color="auto"/>
          </w:tcBorders>
          <w:vAlign w:val="center"/>
        </w:tcPr>
        <w:p w:rsidR="009D4BD3" w:rsidRPr="00F96B2E" w:rsidRDefault="009D4BD3" w:rsidP="008F001C">
          <w:pPr>
            <w:ind w:right="0"/>
            <w:jc w:val="center"/>
            <w:rPr>
              <w:rFonts w:cs="Arial"/>
              <w:b/>
              <w:color w:val="0000FF"/>
              <w:sz w:val="20"/>
            </w:rPr>
          </w:pPr>
          <w:r>
            <w:rPr>
              <w:rFonts w:cs="Arial"/>
              <w:b/>
              <w:sz w:val="20"/>
            </w:rPr>
            <w:t>MEMORIAL DESCRITIVO</w:t>
          </w:r>
        </w:p>
      </w:tc>
      <w:tc>
        <w:tcPr>
          <w:tcW w:w="279" w:type="dxa"/>
          <w:tcBorders>
            <w:top w:val="single" w:sz="12" w:space="0" w:color="auto"/>
            <w:left w:val="nil"/>
            <w:bottom w:val="single" w:sz="6" w:space="0" w:color="auto"/>
            <w:right w:val="nil"/>
          </w:tcBorders>
        </w:tcPr>
        <w:p w:rsidR="009D4BD3" w:rsidRPr="005C62C5" w:rsidRDefault="009D4BD3" w:rsidP="00C260E8">
          <w:pPr>
            <w:pStyle w:val="Cabealho"/>
            <w:spacing w:before="40"/>
            <w:ind w:left="28"/>
            <w:jc w:val="center"/>
            <w:rPr>
              <w:rFonts w:cs="Arial"/>
              <w:sz w:val="22"/>
            </w:rPr>
          </w:pPr>
          <w:r w:rsidRPr="005C62C5">
            <w:rPr>
              <w:rFonts w:cs="Arial"/>
              <w:b/>
              <w:caps/>
              <w:sz w:val="12"/>
            </w:rPr>
            <w:t>Nº</w:t>
          </w:r>
        </w:p>
      </w:tc>
      <w:tc>
        <w:tcPr>
          <w:tcW w:w="3407" w:type="dxa"/>
          <w:gridSpan w:val="3"/>
          <w:tcBorders>
            <w:top w:val="single" w:sz="12" w:space="0" w:color="auto"/>
            <w:left w:val="nil"/>
            <w:bottom w:val="single" w:sz="6" w:space="0" w:color="auto"/>
            <w:right w:val="single" w:sz="6" w:space="0" w:color="auto"/>
          </w:tcBorders>
          <w:vAlign w:val="center"/>
        </w:tcPr>
        <w:p w:rsidR="009D4BD3" w:rsidRPr="007A272D" w:rsidRDefault="009D4BD3" w:rsidP="00070CF9">
          <w:pPr>
            <w:ind w:right="0"/>
            <w:jc w:val="center"/>
            <w:rPr>
              <w:rFonts w:cs="Arial"/>
              <w:sz w:val="20"/>
              <w:lang w:eastAsia="ko-KR"/>
            </w:rPr>
          </w:pPr>
          <w:r>
            <w:rPr>
              <w:rFonts w:cs="Arial"/>
              <w:sz w:val="20"/>
              <w:shd w:val="clear" w:color="auto" w:fill="FFFFFF"/>
            </w:rPr>
            <w:t>MEMO_01_EM</w:t>
          </w:r>
        </w:p>
      </w:tc>
      <w:tc>
        <w:tcPr>
          <w:tcW w:w="426" w:type="dxa"/>
          <w:gridSpan w:val="2"/>
          <w:tcBorders>
            <w:top w:val="single" w:sz="12" w:space="0" w:color="auto"/>
            <w:left w:val="single" w:sz="6" w:space="0" w:color="auto"/>
            <w:bottom w:val="single" w:sz="6" w:space="0" w:color="auto"/>
            <w:right w:val="nil"/>
          </w:tcBorders>
        </w:tcPr>
        <w:p w:rsidR="009D4BD3" w:rsidRPr="005C62C5" w:rsidRDefault="009D4BD3" w:rsidP="00C260E8">
          <w:pPr>
            <w:pStyle w:val="Cabealho"/>
            <w:spacing w:before="40"/>
            <w:ind w:left="28"/>
            <w:jc w:val="left"/>
            <w:rPr>
              <w:rFonts w:cs="Arial"/>
              <w:b/>
              <w:caps/>
              <w:sz w:val="12"/>
            </w:rPr>
          </w:pPr>
          <w:r w:rsidRPr="005C62C5">
            <w:rPr>
              <w:rFonts w:cs="Arial"/>
              <w:b/>
              <w:caps/>
              <w:sz w:val="12"/>
            </w:rPr>
            <w:t>REV.</w:t>
          </w:r>
        </w:p>
      </w:tc>
      <w:tc>
        <w:tcPr>
          <w:tcW w:w="283" w:type="dxa"/>
          <w:tcBorders>
            <w:top w:val="single" w:sz="12" w:space="0" w:color="auto"/>
            <w:left w:val="nil"/>
            <w:bottom w:val="single" w:sz="6" w:space="0" w:color="auto"/>
            <w:right w:val="single" w:sz="12" w:space="0" w:color="auto"/>
          </w:tcBorders>
          <w:vAlign w:val="center"/>
        </w:tcPr>
        <w:p w:rsidR="009D4BD3" w:rsidRPr="005C62C5" w:rsidRDefault="009D4BD3" w:rsidP="00C260E8">
          <w:pPr>
            <w:pStyle w:val="Cabealho"/>
            <w:jc w:val="center"/>
            <w:rPr>
              <w:rFonts w:cs="Arial"/>
              <w:caps/>
              <w:sz w:val="18"/>
              <w:szCs w:val="18"/>
            </w:rPr>
          </w:pPr>
          <w:r>
            <w:rPr>
              <w:rFonts w:cs="Arial"/>
              <w:caps/>
              <w:sz w:val="18"/>
              <w:szCs w:val="18"/>
            </w:rPr>
            <w:t>0</w:t>
          </w:r>
        </w:p>
      </w:tc>
    </w:tr>
    <w:tr w:rsidR="009D4BD3" w:rsidTr="00835677">
      <w:trPr>
        <w:trHeight w:val="427"/>
      </w:trPr>
      <w:tc>
        <w:tcPr>
          <w:tcW w:w="3261" w:type="dxa"/>
          <w:vMerge/>
          <w:tcBorders>
            <w:left w:val="single" w:sz="12" w:space="0" w:color="auto"/>
            <w:bottom w:val="single" w:sz="6" w:space="0" w:color="auto"/>
            <w:right w:val="single" w:sz="6" w:space="0" w:color="auto"/>
          </w:tcBorders>
        </w:tcPr>
        <w:p w:rsidR="009D4BD3" w:rsidRPr="005C62C5" w:rsidRDefault="009D4BD3" w:rsidP="008F001C">
          <w:pPr>
            <w:pStyle w:val="Cabealho"/>
            <w:jc w:val="center"/>
            <w:rPr>
              <w:rFonts w:cs="Arial"/>
            </w:rPr>
          </w:pPr>
        </w:p>
      </w:tc>
      <w:tc>
        <w:tcPr>
          <w:tcW w:w="5812" w:type="dxa"/>
          <w:gridSpan w:val="3"/>
          <w:tcBorders>
            <w:top w:val="single" w:sz="6" w:space="0" w:color="auto"/>
            <w:left w:val="single" w:sz="6" w:space="0" w:color="auto"/>
            <w:bottom w:val="single" w:sz="6" w:space="0" w:color="auto"/>
            <w:right w:val="single" w:sz="6" w:space="0" w:color="auto"/>
          </w:tcBorders>
          <w:vAlign w:val="center"/>
        </w:tcPr>
        <w:p w:rsidR="009D4BD3" w:rsidRPr="006532A8" w:rsidRDefault="009D4BD3" w:rsidP="00C260E8">
          <w:pPr>
            <w:spacing w:after="80"/>
            <w:ind w:left="40" w:right="0" w:hanging="6"/>
            <w:jc w:val="center"/>
            <w:rPr>
              <w:rFonts w:cs="Arial"/>
              <w:color w:val="0000FF"/>
              <w:sz w:val="18"/>
              <w:szCs w:val="18"/>
            </w:rPr>
          </w:pPr>
          <w:r w:rsidRPr="00072B4A">
            <w:rPr>
              <w:rFonts w:cs="Arial"/>
              <w:b/>
              <w:caps/>
              <w:sz w:val="22"/>
              <w:szCs w:val="22"/>
            </w:rPr>
            <w:t>projeto EXECUTIVO de PAVIMENTAÇÃO E DRENAGEM do bairro ENG. DO MATO - niterói</w:t>
          </w:r>
        </w:p>
      </w:tc>
      <w:tc>
        <w:tcPr>
          <w:tcW w:w="567" w:type="dxa"/>
          <w:tcBorders>
            <w:top w:val="single" w:sz="6" w:space="0" w:color="auto"/>
            <w:left w:val="nil"/>
            <w:bottom w:val="single" w:sz="6" w:space="0" w:color="auto"/>
            <w:right w:val="nil"/>
          </w:tcBorders>
        </w:tcPr>
        <w:p w:rsidR="009D4BD3" w:rsidRPr="005C62C5" w:rsidRDefault="009D4BD3" w:rsidP="00C260E8">
          <w:pPr>
            <w:pStyle w:val="Cabealho"/>
            <w:tabs>
              <w:tab w:val="left" w:pos="0"/>
            </w:tabs>
            <w:spacing w:before="40"/>
            <w:ind w:left="28"/>
            <w:jc w:val="center"/>
            <w:rPr>
              <w:rFonts w:cs="Arial"/>
              <w:b/>
              <w:caps/>
              <w:sz w:val="16"/>
            </w:rPr>
          </w:pPr>
          <w:r w:rsidRPr="005C62C5">
            <w:rPr>
              <w:rFonts w:cs="Arial"/>
              <w:b/>
              <w:caps/>
              <w:sz w:val="12"/>
            </w:rPr>
            <w:t>FOLHA</w:t>
          </w:r>
        </w:p>
      </w:tc>
      <w:tc>
        <w:tcPr>
          <w:tcW w:w="425" w:type="dxa"/>
          <w:tcBorders>
            <w:top w:val="single" w:sz="6" w:space="0" w:color="auto"/>
            <w:left w:val="nil"/>
            <w:bottom w:val="single" w:sz="6" w:space="0" w:color="auto"/>
          </w:tcBorders>
          <w:vAlign w:val="center"/>
        </w:tcPr>
        <w:p w:rsidR="009D4BD3" w:rsidRPr="005C62C5" w:rsidRDefault="00202BFA" w:rsidP="007A272D">
          <w:pPr>
            <w:pStyle w:val="Cabealho"/>
            <w:ind w:left="-284" w:right="-142"/>
            <w:jc w:val="center"/>
            <w:rPr>
              <w:rFonts w:cs="Arial"/>
              <w:sz w:val="18"/>
              <w:szCs w:val="18"/>
            </w:rPr>
          </w:pPr>
          <w:r w:rsidRPr="005C62C5">
            <w:rPr>
              <w:rStyle w:val="Nmerodepgina"/>
              <w:rFonts w:cs="Arial"/>
              <w:sz w:val="18"/>
              <w:szCs w:val="18"/>
            </w:rPr>
            <w:fldChar w:fldCharType="begin"/>
          </w:r>
          <w:r w:rsidR="009D4BD3" w:rsidRPr="005C62C5">
            <w:rPr>
              <w:rStyle w:val="Nmerodepgina"/>
              <w:rFonts w:cs="Arial"/>
              <w:sz w:val="18"/>
              <w:szCs w:val="18"/>
            </w:rPr>
            <w:instrText xml:space="preserve"> PAGE </w:instrText>
          </w:r>
          <w:r w:rsidRPr="005C62C5">
            <w:rPr>
              <w:rStyle w:val="Nmerodepgina"/>
              <w:rFonts w:cs="Arial"/>
              <w:sz w:val="18"/>
              <w:szCs w:val="18"/>
            </w:rPr>
            <w:fldChar w:fldCharType="separate"/>
          </w:r>
          <w:r w:rsidR="005D059A">
            <w:rPr>
              <w:rStyle w:val="Nmerodepgina"/>
              <w:rFonts w:cs="Arial"/>
              <w:noProof/>
              <w:sz w:val="18"/>
              <w:szCs w:val="18"/>
            </w:rPr>
            <w:t>19</w:t>
          </w:r>
          <w:r w:rsidRPr="005C62C5">
            <w:rPr>
              <w:rStyle w:val="Nmerodepgina"/>
              <w:rFonts w:cs="Arial"/>
              <w:sz w:val="18"/>
              <w:szCs w:val="18"/>
            </w:rPr>
            <w:fldChar w:fldCharType="end"/>
          </w:r>
        </w:p>
      </w:tc>
      <w:tc>
        <w:tcPr>
          <w:tcW w:w="284" w:type="dxa"/>
          <w:tcBorders>
            <w:top w:val="single" w:sz="6" w:space="0" w:color="auto"/>
            <w:left w:val="nil"/>
            <w:bottom w:val="single" w:sz="6" w:space="0" w:color="auto"/>
          </w:tcBorders>
          <w:vAlign w:val="center"/>
        </w:tcPr>
        <w:p w:rsidR="009D4BD3" w:rsidRPr="005C62C5" w:rsidRDefault="009D4BD3" w:rsidP="006466BD">
          <w:pPr>
            <w:pStyle w:val="Cabealho"/>
            <w:jc w:val="center"/>
            <w:rPr>
              <w:rFonts w:cs="Arial"/>
              <w:b/>
            </w:rPr>
          </w:pPr>
          <w:r w:rsidRPr="005C62C5">
            <w:rPr>
              <w:rFonts w:cs="Arial"/>
              <w:b/>
              <w:sz w:val="12"/>
            </w:rPr>
            <w:t>de</w:t>
          </w:r>
        </w:p>
      </w:tc>
      <w:tc>
        <w:tcPr>
          <w:tcW w:w="425" w:type="dxa"/>
          <w:gridSpan w:val="2"/>
          <w:tcBorders>
            <w:top w:val="single" w:sz="6" w:space="0" w:color="auto"/>
            <w:left w:val="nil"/>
            <w:bottom w:val="single" w:sz="6" w:space="0" w:color="auto"/>
            <w:right w:val="single" w:sz="12" w:space="0" w:color="auto"/>
          </w:tcBorders>
          <w:vAlign w:val="center"/>
        </w:tcPr>
        <w:p w:rsidR="009D4BD3" w:rsidRPr="005C62C5" w:rsidRDefault="00202BFA" w:rsidP="008F001C">
          <w:pPr>
            <w:pStyle w:val="Cabealho"/>
            <w:jc w:val="center"/>
            <w:rPr>
              <w:rFonts w:cs="Arial"/>
              <w:sz w:val="18"/>
              <w:szCs w:val="18"/>
            </w:rPr>
          </w:pPr>
          <w:r w:rsidRPr="005C62C5">
            <w:rPr>
              <w:rStyle w:val="Nmerodepgina"/>
              <w:rFonts w:cs="Arial"/>
              <w:sz w:val="18"/>
              <w:szCs w:val="18"/>
            </w:rPr>
            <w:fldChar w:fldCharType="begin"/>
          </w:r>
          <w:r w:rsidR="009D4BD3" w:rsidRPr="005C62C5">
            <w:rPr>
              <w:rStyle w:val="Nmerodepgina"/>
              <w:rFonts w:cs="Arial"/>
              <w:sz w:val="18"/>
              <w:szCs w:val="18"/>
            </w:rPr>
            <w:instrText xml:space="preserve"> NUMPAGES </w:instrText>
          </w:r>
          <w:r w:rsidRPr="005C62C5">
            <w:rPr>
              <w:rStyle w:val="Nmerodepgina"/>
              <w:rFonts w:cs="Arial"/>
              <w:sz w:val="18"/>
              <w:szCs w:val="18"/>
            </w:rPr>
            <w:fldChar w:fldCharType="separate"/>
          </w:r>
          <w:r w:rsidR="005D059A">
            <w:rPr>
              <w:rStyle w:val="Nmerodepgina"/>
              <w:rFonts w:cs="Arial"/>
              <w:noProof/>
              <w:sz w:val="18"/>
              <w:szCs w:val="18"/>
            </w:rPr>
            <w:t>23</w:t>
          </w:r>
          <w:r w:rsidRPr="005C62C5">
            <w:rPr>
              <w:rStyle w:val="Nmerodepgina"/>
              <w:rFonts w:cs="Arial"/>
              <w:sz w:val="18"/>
              <w:szCs w:val="18"/>
            </w:rPr>
            <w:fldChar w:fldCharType="end"/>
          </w:r>
        </w:p>
      </w:tc>
    </w:tr>
    <w:tr w:rsidR="009D4BD3" w:rsidTr="00835677">
      <w:trPr>
        <w:trHeight w:val="850"/>
      </w:trPr>
      <w:tc>
        <w:tcPr>
          <w:tcW w:w="3261" w:type="dxa"/>
          <w:tcBorders>
            <w:top w:val="single" w:sz="6" w:space="0" w:color="auto"/>
            <w:left w:val="single" w:sz="12" w:space="0" w:color="auto"/>
            <w:bottom w:val="single" w:sz="6" w:space="0" w:color="auto"/>
            <w:right w:val="single" w:sz="2" w:space="0" w:color="auto"/>
          </w:tcBorders>
          <w:vAlign w:val="center"/>
        </w:tcPr>
        <w:p w:rsidR="009D4BD3" w:rsidRPr="003E0261" w:rsidRDefault="009D4BD3" w:rsidP="007A6B75">
          <w:pPr>
            <w:tabs>
              <w:tab w:val="left" w:pos="5505"/>
            </w:tabs>
            <w:ind w:right="72"/>
            <w:jc w:val="center"/>
            <w:rPr>
              <w:rFonts w:cs="Arial"/>
              <w:b/>
              <w:caps/>
              <w:szCs w:val="24"/>
            </w:rPr>
          </w:pPr>
          <w:r w:rsidRPr="00835677">
            <w:rPr>
              <w:rFonts w:cs="Arial"/>
              <w:b/>
              <w:caps/>
              <w:noProof/>
              <w:szCs w:val="24"/>
            </w:rPr>
            <w:drawing>
              <wp:inline distT="0" distB="0" distL="0" distR="0">
                <wp:extent cx="895350" cy="504825"/>
                <wp:effectExtent l="19050" t="0" r="0" b="0"/>
                <wp:docPr id="6" name="Imagem 60" descr="logo p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logo pce"/>
                        <pic:cNvPicPr>
                          <a:picLocks noChangeAspect="1" noChangeArrowheads="1"/>
                        </pic:cNvPicPr>
                      </pic:nvPicPr>
                      <pic:blipFill>
                        <a:blip r:embed="rId2"/>
                        <a:srcRect/>
                        <a:stretch>
                          <a:fillRect/>
                        </a:stretch>
                      </pic:blipFill>
                      <pic:spPr bwMode="auto">
                        <a:xfrm>
                          <a:off x="0" y="0"/>
                          <a:ext cx="895350" cy="504825"/>
                        </a:xfrm>
                        <a:prstGeom prst="rect">
                          <a:avLst/>
                        </a:prstGeom>
                        <a:noFill/>
                        <a:ln w="9525">
                          <a:noFill/>
                          <a:miter lim="800000"/>
                          <a:headEnd/>
                          <a:tailEnd/>
                        </a:ln>
                      </pic:spPr>
                    </pic:pic>
                  </a:graphicData>
                </a:graphic>
              </wp:inline>
            </w:drawing>
          </w:r>
        </w:p>
      </w:tc>
      <w:tc>
        <w:tcPr>
          <w:tcW w:w="7513" w:type="dxa"/>
          <w:gridSpan w:val="8"/>
          <w:tcBorders>
            <w:top w:val="single" w:sz="6" w:space="0" w:color="auto"/>
            <w:left w:val="single" w:sz="2" w:space="0" w:color="auto"/>
            <w:bottom w:val="single" w:sz="6" w:space="0" w:color="auto"/>
            <w:right w:val="single" w:sz="12" w:space="0" w:color="auto"/>
          </w:tcBorders>
          <w:vAlign w:val="center"/>
        </w:tcPr>
        <w:p w:rsidR="009D4BD3" w:rsidRPr="005C62C5" w:rsidRDefault="009D4BD3" w:rsidP="00835677">
          <w:pPr>
            <w:pStyle w:val="Cabealho"/>
            <w:spacing w:before="40"/>
            <w:ind w:left="28" w:right="-284"/>
            <w:jc w:val="left"/>
            <w:rPr>
              <w:rFonts w:cs="Arial"/>
              <w:b/>
              <w:caps/>
              <w:sz w:val="12"/>
            </w:rPr>
          </w:pPr>
          <w:r w:rsidRPr="005C62C5">
            <w:rPr>
              <w:rFonts w:cs="Arial"/>
              <w:b/>
              <w:caps/>
              <w:sz w:val="12"/>
            </w:rPr>
            <w:t>título:</w:t>
          </w:r>
        </w:p>
        <w:p w:rsidR="009D4BD3" w:rsidRDefault="009D4BD3" w:rsidP="00E90639">
          <w:pPr>
            <w:tabs>
              <w:tab w:val="left" w:pos="5505"/>
            </w:tabs>
            <w:ind w:right="72"/>
            <w:jc w:val="center"/>
            <w:rPr>
              <w:rFonts w:cs="Arial"/>
              <w:b/>
              <w:caps/>
              <w:szCs w:val="24"/>
            </w:rPr>
          </w:pPr>
          <w:r w:rsidRPr="003E0261">
            <w:rPr>
              <w:rFonts w:cs="Arial"/>
              <w:b/>
              <w:caps/>
              <w:szCs w:val="24"/>
            </w:rPr>
            <w:t xml:space="preserve">PROJETO </w:t>
          </w:r>
          <w:r>
            <w:rPr>
              <w:rFonts w:cs="Arial"/>
              <w:b/>
              <w:caps/>
              <w:szCs w:val="24"/>
            </w:rPr>
            <w:t>EXECUTIVO</w:t>
          </w:r>
        </w:p>
        <w:p w:rsidR="009D4BD3" w:rsidRPr="008449CD" w:rsidRDefault="009D4BD3" w:rsidP="00112A17">
          <w:pPr>
            <w:tabs>
              <w:tab w:val="left" w:pos="5505"/>
            </w:tabs>
            <w:ind w:right="72"/>
            <w:jc w:val="center"/>
            <w:rPr>
              <w:rFonts w:cs="Arial"/>
              <w:b/>
              <w:caps/>
              <w:szCs w:val="24"/>
            </w:rPr>
          </w:pPr>
          <w:r>
            <w:rPr>
              <w:rFonts w:cs="Arial"/>
              <w:b/>
              <w:caps/>
              <w:szCs w:val="24"/>
            </w:rPr>
            <w:t>memorial descritivo</w:t>
          </w:r>
        </w:p>
      </w:tc>
    </w:tr>
    <w:tr w:rsidR="009D4BD3" w:rsidTr="0083772C">
      <w:tblPrEx>
        <w:tblBorders>
          <w:top w:val="none" w:sz="0" w:space="0" w:color="auto"/>
          <w:left w:val="none" w:sz="0" w:space="0" w:color="auto"/>
          <w:bottom w:val="none" w:sz="0" w:space="0" w:color="auto"/>
          <w:right w:val="none" w:sz="0" w:space="0" w:color="auto"/>
        </w:tblBorders>
      </w:tblPrEx>
      <w:trPr>
        <w:trHeight w:hRule="exact" w:val="13323"/>
      </w:trPr>
      <w:tc>
        <w:tcPr>
          <w:tcW w:w="10774" w:type="dxa"/>
          <w:gridSpan w:val="9"/>
          <w:tcBorders>
            <w:top w:val="single" w:sz="12" w:space="0" w:color="auto"/>
            <w:left w:val="single" w:sz="12" w:space="0" w:color="auto"/>
            <w:bottom w:val="single" w:sz="12" w:space="0" w:color="auto"/>
            <w:right w:val="single" w:sz="12" w:space="0" w:color="auto"/>
          </w:tcBorders>
        </w:tcPr>
        <w:p w:rsidR="009D4BD3" w:rsidRPr="00A20B18" w:rsidRDefault="009D4BD3" w:rsidP="007A6B75">
          <w:pPr>
            <w:tabs>
              <w:tab w:val="left" w:pos="3576"/>
            </w:tabs>
          </w:pPr>
        </w:p>
      </w:tc>
    </w:tr>
  </w:tbl>
  <w:p w:rsidR="009D4BD3" w:rsidRDefault="009D4BD3">
    <w:pPr>
      <w:pStyle w:val="Cabealho"/>
      <w:spacing w:line="20"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FE5B1F"/>
    <w:multiLevelType w:val="hybridMultilevel"/>
    <w:tmpl w:val="0D36104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95B2092"/>
    <w:multiLevelType w:val="hybridMultilevel"/>
    <w:tmpl w:val="8F760D1C"/>
    <w:lvl w:ilvl="0" w:tplc="04160017">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 w15:restartNumberingAfterBreak="0">
    <w:nsid w:val="0BB316D8"/>
    <w:multiLevelType w:val="hybridMultilevel"/>
    <w:tmpl w:val="FF423288"/>
    <w:lvl w:ilvl="0" w:tplc="6F1CF3C6">
      <w:start w:val="2"/>
      <w:numFmt w:val="bullet"/>
      <w:lvlText w:val=""/>
      <w:lvlJc w:val="left"/>
      <w:pPr>
        <w:ind w:left="720" w:hanging="360"/>
      </w:pPr>
      <w:rPr>
        <w:rFonts w:ascii="Symbol" w:hAnsi="Symbol" w:cs="Times New Roman" w:hint="default"/>
        <w:caps w:val="0"/>
        <w:strike w:val="0"/>
        <w:dstrike w:val="0"/>
        <w:vanish w:val="0"/>
        <w:vertAlign w:val="baseline"/>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E1E2BE1"/>
    <w:multiLevelType w:val="hybridMultilevel"/>
    <w:tmpl w:val="321CBCB0"/>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4" w15:restartNumberingAfterBreak="0">
    <w:nsid w:val="1F121B18"/>
    <w:multiLevelType w:val="hybridMultilevel"/>
    <w:tmpl w:val="B2C6EA66"/>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5" w15:restartNumberingAfterBreak="0">
    <w:nsid w:val="26A1289D"/>
    <w:multiLevelType w:val="hybridMultilevel"/>
    <w:tmpl w:val="1242D510"/>
    <w:lvl w:ilvl="0" w:tplc="2FB45CF8">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6" w15:restartNumberingAfterBreak="0">
    <w:nsid w:val="32AB087B"/>
    <w:multiLevelType w:val="multilevel"/>
    <w:tmpl w:val="06183B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6A05869"/>
    <w:multiLevelType w:val="hybridMultilevel"/>
    <w:tmpl w:val="EE54BF72"/>
    <w:lvl w:ilvl="0" w:tplc="D8B2BD62">
      <w:start w:val="1"/>
      <w:numFmt w:val="bullet"/>
      <w:lvlText w:val=""/>
      <w:lvlJc w:val="left"/>
      <w:pPr>
        <w:ind w:left="1854" w:hanging="360"/>
      </w:pPr>
      <w:rPr>
        <w:rFonts w:ascii="Symbol" w:hAnsi="Symbol" w:hint="default"/>
      </w:rPr>
    </w:lvl>
    <w:lvl w:ilvl="1" w:tplc="EC1A42D4" w:tentative="1">
      <w:start w:val="1"/>
      <w:numFmt w:val="bullet"/>
      <w:lvlText w:val="o"/>
      <w:lvlJc w:val="left"/>
      <w:pPr>
        <w:ind w:left="2574" w:hanging="360"/>
      </w:pPr>
      <w:rPr>
        <w:rFonts w:ascii="Courier New" w:hAnsi="Courier New" w:cs="Courier New" w:hint="default"/>
      </w:rPr>
    </w:lvl>
    <w:lvl w:ilvl="2" w:tplc="3C1E95FC" w:tentative="1">
      <w:start w:val="1"/>
      <w:numFmt w:val="bullet"/>
      <w:lvlText w:val=""/>
      <w:lvlJc w:val="left"/>
      <w:pPr>
        <w:ind w:left="3294" w:hanging="360"/>
      </w:pPr>
      <w:rPr>
        <w:rFonts w:ascii="Wingdings" w:hAnsi="Wingdings" w:hint="default"/>
      </w:rPr>
    </w:lvl>
    <w:lvl w:ilvl="3" w:tplc="57A86514" w:tentative="1">
      <w:start w:val="1"/>
      <w:numFmt w:val="bullet"/>
      <w:lvlText w:val=""/>
      <w:lvlJc w:val="left"/>
      <w:pPr>
        <w:ind w:left="4014" w:hanging="360"/>
      </w:pPr>
      <w:rPr>
        <w:rFonts w:ascii="Symbol" w:hAnsi="Symbol" w:hint="default"/>
      </w:rPr>
    </w:lvl>
    <w:lvl w:ilvl="4" w:tplc="463A9988" w:tentative="1">
      <w:start w:val="1"/>
      <w:numFmt w:val="bullet"/>
      <w:lvlText w:val="o"/>
      <w:lvlJc w:val="left"/>
      <w:pPr>
        <w:ind w:left="4734" w:hanging="360"/>
      </w:pPr>
      <w:rPr>
        <w:rFonts w:ascii="Courier New" w:hAnsi="Courier New" w:cs="Courier New" w:hint="default"/>
      </w:rPr>
    </w:lvl>
    <w:lvl w:ilvl="5" w:tplc="81DA0032" w:tentative="1">
      <w:start w:val="1"/>
      <w:numFmt w:val="bullet"/>
      <w:lvlText w:val=""/>
      <w:lvlJc w:val="left"/>
      <w:pPr>
        <w:ind w:left="5454" w:hanging="360"/>
      </w:pPr>
      <w:rPr>
        <w:rFonts w:ascii="Wingdings" w:hAnsi="Wingdings" w:hint="default"/>
      </w:rPr>
    </w:lvl>
    <w:lvl w:ilvl="6" w:tplc="BC849934" w:tentative="1">
      <w:start w:val="1"/>
      <w:numFmt w:val="bullet"/>
      <w:lvlText w:val=""/>
      <w:lvlJc w:val="left"/>
      <w:pPr>
        <w:ind w:left="6174" w:hanging="360"/>
      </w:pPr>
      <w:rPr>
        <w:rFonts w:ascii="Symbol" w:hAnsi="Symbol" w:hint="default"/>
      </w:rPr>
    </w:lvl>
    <w:lvl w:ilvl="7" w:tplc="CA40A6CA" w:tentative="1">
      <w:start w:val="1"/>
      <w:numFmt w:val="bullet"/>
      <w:lvlText w:val="o"/>
      <w:lvlJc w:val="left"/>
      <w:pPr>
        <w:ind w:left="6894" w:hanging="360"/>
      </w:pPr>
      <w:rPr>
        <w:rFonts w:ascii="Courier New" w:hAnsi="Courier New" w:cs="Courier New" w:hint="default"/>
      </w:rPr>
    </w:lvl>
    <w:lvl w:ilvl="8" w:tplc="28DE2EEC" w:tentative="1">
      <w:start w:val="1"/>
      <w:numFmt w:val="bullet"/>
      <w:lvlText w:val=""/>
      <w:lvlJc w:val="left"/>
      <w:pPr>
        <w:ind w:left="7614" w:hanging="360"/>
      </w:pPr>
      <w:rPr>
        <w:rFonts w:ascii="Wingdings" w:hAnsi="Wingdings" w:hint="default"/>
      </w:rPr>
    </w:lvl>
  </w:abstractNum>
  <w:abstractNum w:abstractNumId="8" w15:restartNumberingAfterBreak="0">
    <w:nsid w:val="3EA75DF2"/>
    <w:multiLevelType w:val="hybridMultilevel"/>
    <w:tmpl w:val="A95CB7AE"/>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9" w15:restartNumberingAfterBreak="0">
    <w:nsid w:val="3F950303"/>
    <w:multiLevelType w:val="hybridMultilevel"/>
    <w:tmpl w:val="AF329724"/>
    <w:lvl w:ilvl="0" w:tplc="7A3E0FF0">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0" w15:restartNumberingAfterBreak="0">
    <w:nsid w:val="402341B6"/>
    <w:multiLevelType w:val="hybridMultilevel"/>
    <w:tmpl w:val="4DAE85C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403D1933"/>
    <w:multiLevelType w:val="multilevel"/>
    <w:tmpl w:val="FBD81322"/>
    <w:lvl w:ilvl="0">
      <w:start w:val="1"/>
      <w:numFmt w:val="decimal"/>
      <w:pStyle w:val="Ttulo1"/>
      <w:lvlText w:val="%1."/>
      <w:lvlJc w:val="left"/>
      <w:pPr>
        <w:ind w:left="786" w:hanging="360"/>
      </w:pPr>
    </w:lvl>
    <w:lvl w:ilvl="1">
      <w:start w:val="1"/>
      <w:numFmt w:val="decimal"/>
      <w:pStyle w:val="Ttulo2"/>
      <w:lvlText w:val="%1.%2"/>
      <w:lvlJc w:val="left"/>
      <w:pPr>
        <w:tabs>
          <w:tab w:val="num" w:pos="1002"/>
        </w:tabs>
        <w:ind w:left="1002" w:hanging="576"/>
      </w:pPr>
    </w:lvl>
    <w:lvl w:ilvl="2">
      <w:start w:val="1"/>
      <w:numFmt w:val="decimal"/>
      <w:pStyle w:val="Ttulo3"/>
      <w:lvlText w:val="%1.%2.%3"/>
      <w:lvlJc w:val="left"/>
      <w:pPr>
        <w:tabs>
          <w:tab w:val="num" w:pos="1146"/>
        </w:tabs>
        <w:ind w:left="1146" w:hanging="720"/>
      </w:pPr>
    </w:lvl>
    <w:lvl w:ilvl="3">
      <w:start w:val="1"/>
      <w:numFmt w:val="decimal"/>
      <w:pStyle w:val="Ttulo4"/>
      <w:lvlText w:val="%1.%2.%3.%4"/>
      <w:lvlJc w:val="left"/>
      <w:pPr>
        <w:tabs>
          <w:tab w:val="num" w:pos="1290"/>
        </w:tabs>
        <w:ind w:left="1290" w:hanging="864"/>
      </w:pPr>
    </w:lvl>
    <w:lvl w:ilvl="4">
      <w:start w:val="1"/>
      <w:numFmt w:val="decimal"/>
      <w:pStyle w:val="Ttulo5"/>
      <w:lvlText w:val="%1.%2.%3.%4.%5"/>
      <w:lvlJc w:val="left"/>
      <w:pPr>
        <w:tabs>
          <w:tab w:val="num" w:pos="1434"/>
        </w:tabs>
        <w:ind w:left="1434" w:hanging="1008"/>
      </w:pPr>
    </w:lvl>
    <w:lvl w:ilvl="5">
      <w:start w:val="1"/>
      <w:numFmt w:val="decimal"/>
      <w:pStyle w:val="Ttulo6"/>
      <w:lvlText w:val="%1.%2.%3.%4.%5.%6"/>
      <w:lvlJc w:val="left"/>
      <w:pPr>
        <w:tabs>
          <w:tab w:val="num" w:pos="1578"/>
        </w:tabs>
        <w:ind w:left="1578" w:hanging="1152"/>
      </w:pPr>
    </w:lvl>
    <w:lvl w:ilvl="6">
      <w:start w:val="1"/>
      <w:numFmt w:val="decimal"/>
      <w:pStyle w:val="Ttulo7"/>
      <w:lvlText w:val="%1.%2.%3.%4.%5.%6.%7"/>
      <w:lvlJc w:val="left"/>
      <w:pPr>
        <w:tabs>
          <w:tab w:val="num" w:pos="1722"/>
        </w:tabs>
        <w:ind w:left="1722" w:hanging="1296"/>
      </w:pPr>
    </w:lvl>
    <w:lvl w:ilvl="7">
      <w:start w:val="1"/>
      <w:numFmt w:val="decimal"/>
      <w:pStyle w:val="Ttulo8"/>
      <w:lvlText w:val="%1.%2.%3.%4.%5.%6.%7.%8"/>
      <w:lvlJc w:val="left"/>
      <w:pPr>
        <w:tabs>
          <w:tab w:val="num" w:pos="1866"/>
        </w:tabs>
        <w:ind w:left="1866" w:hanging="1440"/>
      </w:pPr>
    </w:lvl>
    <w:lvl w:ilvl="8">
      <w:start w:val="1"/>
      <w:numFmt w:val="decimal"/>
      <w:pStyle w:val="Ttulo9"/>
      <w:lvlText w:val="%1.%2.%3.%4.%5.%6.%7.%8.%9"/>
      <w:lvlJc w:val="left"/>
      <w:pPr>
        <w:tabs>
          <w:tab w:val="num" w:pos="2010"/>
        </w:tabs>
        <w:ind w:left="2010" w:hanging="1584"/>
      </w:pPr>
    </w:lvl>
  </w:abstractNum>
  <w:abstractNum w:abstractNumId="12" w15:restartNumberingAfterBreak="0">
    <w:nsid w:val="41D96C52"/>
    <w:multiLevelType w:val="hybridMultilevel"/>
    <w:tmpl w:val="B3FA180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6AB48F2"/>
    <w:multiLevelType w:val="hybridMultilevel"/>
    <w:tmpl w:val="EFEE3070"/>
    <w:lvl w:ilvl="0" w:tplc="0416000F">
      <w:start w:val="1"/>
      <w:numFmt w:val="bullet"/>
      <w:lvlText w:val=""/>
      <w:lvlJc w:val="left"/>
      <w:pPr>
        <w:ind w:left="1004" w:hanging="360"/>
      </w:pPr>
      <w:rPr>
        <w:rFonts w:ascii="Wingdings" w:hAnsi="Wingdings" w:hint="default"/>
      </w:rPr>
    </w:lvl>
    <w:lvl w:ilvl="1" w:tplc="04160019" w:tentative="1">
      <w:start w:val="1"/>
      <w:numFmt w:val="bullet"/>
      <w:lvlText w:val="o"/>
      <w:lvlJc w:val="left"/>
      <w:pPr>
        <w:ind w:left="1724" w:hanging="360"/>
      </w:pPr>
      <w:rPr>
        <w:rFonts w:ascii="Courier New" w:hAnsi="Courier New" w:cs="Courier New" w:hint="default"/>
      </w:rPr>
    </w:lvl>
    <w:lvl w:ilvl="2" w:tplc="0416001B" w:tentative="1">
      <w:start w:val="1"/>
      <w:numFmt w:val="bullet"/>
      <w:lvlText w:val=""/>
      <w:lvlJc w:val="left"/>
      <w:pPr>
        <w:ind w:left="2444" w:hanging="360"/>
      </w:pPr>
      <w:rPr>
        <w:rFonts w:ascii="Wingdings" w:hAnsi="Wingdings" w:hint="default"/>
      </w:rPr>
    </w:lvl>
    <w:lvl w:ilvl="3" w:tplc="0416000F" w:tentative="1">
      <w:start w:val="1"/>
      <w:numFmt w:val="bullet"/>
      <w:lvlText w:val=""/>
      <w:lvlJc w:val="left"/>
      <w:pPr>
        <w:ind w:left="3164" w:hanging="360"/>
      </w:pPr>
      <w:rPr>
        <w:rFonts w:ascii="Symbol" w:hAnsi="Symbol" w:hint="default"/>
      </w:rPr>
    </w:lvl>
    <w:lvl w:ilvl="4" w:tplc="04160019" w:tentative="1">
      <w:start w:val="1"/>
      <w:numFmt w:val="bullet"/>
      <w:lvlText w:val="o"/>
      <w:lvlJc w:val="left"/>
      <w:pPr>
        <w:ind w:left="3884" w:hanging="360"/>
      </w:pPr>
      <w:rPr>
        <w:rFonts w:ascii="Courier New" w:hAnsi="Courier New" w:cs="Courier New" w:hint="default"/>
      </w:rPr>
    </w:lvl>
    <w:lvl w:ilvl="5" w:tplc="0416001B" w:tentative="1">
      <w:start w:val="1"/>
      <w:numFmt w:val="bullet"/>
      <w:lvlText w:val=""/>
      <w:lvlJc w:val="left"/>
      <w:pPr>
        <w:ind w:left="4604" w:hanging="360"/>
      </w:pPr>
      <w:rPr>
        <w:rFonts w:ascii="Wingdings" w:hAnsi="Wingdings" w:hint="default"/>
      </w:rPr>
    </w:lvl>
    <w:lvl w:ilvl="6" w:tplc="0416000F" w:tentative="1">
      <w:start w:val="1"/>
      <w:numFmt w:val="bullet"/>
      <w:lvlText w:val=""/>
      <w:lvlJc w:val="left"/>
      <w:pPr>
        <w:ind w:left="5324" w:hanging="360"/>
      </w:pPr>
      <w:rPr>
        <w:rFonts w:ascii="Symbol" w:hAnsi="Symbol" w:hint="default"/>
      </w:rPr>
    </w:lvl>
    <w:lvl w:ilvl="7" w:tplc="04160019" w:tentative="1">
      <w:start w:val="1"/>
      <w:numFmt w:val="bullet"/>
      <w:lvlText w:val="o"/>
      <w:lvlJc w:val="left"/>
      <w:pPr>
        <w:ind w:left="6044" w:hanging="360"/>
      </w:pPr>
      <w:rPr>
        <w:rFonts w:ascii="Courier New" w:hAnsi="Courier New" w:cs="Courier New" w:hint="default"/>
      </w:rPr>
    </w:lvl>
    <w:lvl w:ilvl="8" w:tplc="0416001B" w:tentative="1">
      <w:start w:val="1"/>
      <w:numFmt w:val="bullet"/>
      <w:lvlText w:val=""/>
      <w:lvlJc w:val="left"/>
      <w:pPr>
        <w:ind w:left="6764" w:hanging="360"/>
      </w:pPr>
      <w:rPr>
        <w:rFonts w:ascii="Wingdings" w:hAnsi="Wingdings" w:hint="default"/>
      </w:rPr>
    </w:lvl>
  </w:abstractNum>
  <w:abstractNum w:abstractNumId="14" w15:restartNumberingAfterBreak="0">
    <w:nsid w:val="492F5FEC"/>
    <w:multiLevelType w:val="hybridMultilevel"/>
    <w:tmpl w:val="66C28B0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4D102BE9"/>
    <w:multiLevelType w:val="hybridMultilevel"/>
    <w:tmpl w:val="8EB8B17C"/>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16" w15:restartNumberingAfterBreak="0">
    <w:nsid w:val="4F3F66A6"/>
    <w:multiLevelType w:val="hybridMultilevel"/>
    <w:tmpl w:val="1D280540"/>
    <w:lvl w:ilvl="0" w:tplc="7F08F846">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7" w15:restartNumberingAfterBreak="0">
    <w:nsid w:val="50EF17DD"/>
    <w:multiLevelType w:val="hybridMultilevel"/>
    <w:tmpl w:val="1242D510"/>
    <w:lvl w:ilvl="0" w:tplc="2FB45CF8">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8" w15:restartNumberingAfterBreak="0">
    <w:nsid w:val="55D51DEA"/>
    <w:multiLevelType w:val="hybridMultilevel"/>
    <w:tmpl w:val="7C1E2C6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57C03C65"/>
    <w:multiLevelType w:val="hybridMultilevel"/>
    <w:tmpl w:val="5FA266D8"/>
    <w:lvl w:ilvl="0" w:tplc="50146C74">
      <w:start w:val="1"/>
      <w:numFmt w:val="bullet"/>
      <w:lvlText w:val=""/>
      <w:lvlJc w:val="left"/>
      <w:pPr>
        <w:tabs>
          <w:tab w:val="num" w:pos="720"/>
        </w:tabs>
        <w:ind w:left="720" w:hanging="360"/>
      </w:pPr>
      <w:rPr>
        <w:rFonts w:ascii="Symbol" w:hAnsi="Symbol" w:hint="default"/>
      </w:rPr>
    </w:lvl>
    <w:lvl w:ilvl="1" w:tplc="04160019" w:tentative="1">
      <w:start w:val="1"/>
      <w:numFmt w:val="bullet"/>
      <w:lvlText w:val="o"/>
      <w:lvlJc w:val="left"/>
      <w:pPr>
        <w:tabs>
          <w:tab w:val="num" w:pos="1440"/>
        </w:tabs>
        <w:ind w:left="1440" w:hanging="360"/>
      </w:pPr>
      <w:rPr>
        <w:rFonts w:ascii="Courier New" w:hAnsi="Courier New" w:cs="Courier New" w:hint="default"/>
      </w:rPr>
    </w:lvl>
    <w:lvl w:ilvl="2" w:tplc="0416001B" w:tentative="1">
      <w:start w:val="1"/>
      <w:numFmt w:val="bullet"/>
      <w:lvlText w:val=""/>
      <w:lvlJc w:val="left"/>
      <w:pPr>
        <w:tabs>
          <w:tab w:val="num" w:pos="2160"/>
        </w:tabs>
        <w:ind w:left="2160" w:hanging="360"/>
      </w:pPr>
      <w:rPr>
        <w:rFonts w:ascii="Wingdings" w:hAnsi="Wingdings" w:hint="default"/>
      </w:rPr>
    </w:lvl>
    <w:lvl w:ilvl="3" w:tplc="0416000F" w:tentative="1">
      <w:start w:val="1"/>
      <w:numFmt w:val="bullet"/>
      <w:lvlText w:val=""/>
      <w:lvlJc w:val="left"/>
      <w:pPr>
        <w:tabs>
          <w:tab w:val="num" w:pos="2880"/>
        </w:tabs>
        <w:ind w:left="2880" w:hanging="360"/>
      </w:pPr>
      <w:rPr>
        <w:rFonts w:ascii="Symbol" w:hAnsi="Symbol" w:hint="default"/>
      </w:rPr>
    </w:lvl>
    <w:lvl w:ilvl="4" w:tplc="04160019" w:tentative="1">
      <w:start w:val="1"/>
      <w:numFmt w:val="bullet"/>
      <w:lvlText w:val="o"/>
      <w:lvlJc w:val="left"/>
      <w:pPr>
        <w:tabs>
          <w:tab w:val="num" w:pos="3600"/>
        </w:tabs>
        <w:ind w:left="3600" w:hanging="360"/>
      </w:pPr>
      <w:rPr>
        <w:rFonts w:ascii="Courier New" w:hAnsi="Courier New" w:cs="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cs="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AAF3535"/>
    <w:multiLevelType w:val="hybridMultilevel"/>
    <w:tmpl w:val="F5CEA156"/>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21" w15:restartNumberingAfterBreak="0">
    <w:nsid w:val="5C493917"/>
    <w:multiLevelType w:val="hybridMultilevel"/>
    <w:tmpl w:val="AB6E30E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5FE5300A"/>
    <w:multiLevelType w:val="hybridMultilevel"/>
    <w:tmpl w:val="0360E6FC"/>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23" w15:restartNumberingAfterBreak="0">
    <w:nsid w:val="61570B00"/>
    <w:multiLevelType w:val="hybridMultilevel"/>
    <w:tmpl w:val="717C0BB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618860A7"/>
    <w:multiLevelType w:val="multilevel"/>
    <w:tmpl w:val="69CC29B8"/>
    <w:lvl w:ilvl="0">
      <w:start w:val="1"/>
      <w:numFmt w:val="decimal"/>
      <w:pStyle w:val="METRRIO-TTULO1"/>
      <w:suff w:val="space"/>
      <w:lvlText w:val="%1."/>
      <w:lvlJc w:val="left"/>
      <w:pPr>
        <w:ind w:left="360" w:hanging="360"/>
      </w:pPr>
      <w:rPr>
        <w:rFonts w:ascii="Arial" w:hAnsi="Arial" w:hint="default"/>
        <w:b/>
        <w:i w:val="0"/>
      </w:rPr>
    </w:lvl>
    <w:lvl w:ilvl="1">
      <w:start w:val="1"/>
      <w:numFmt w:val="decimal"/>
      <w:pStyle w:val="METRRIO-TTULO2"/>
      <w:suff w:val="space"/>
      <w:lvlText w:val="%1.%2."/>
      <w:lvlJc w:val="left"/>
      <w:pPr>
        <w:ind w:left="1692" w:hanging="432"/>
      </w:pPr>
      <w:rPr>
        <w:rFonts w:ascii="Arial" w:hAnsi="Arial" w:hint="default"/>
        <w:b/>
        <w:i w:val="0"/>
      </w:rPr>
    </w:lvl>
    <w:lvl w:ilvl="2">
      <w:start w:val="1"/>
      <w:numFmt w:val="decimal"/>
      <w:pStyle w:val="METRRIO-TTULO3"/>
      <w:suff w:val="space"/>
      <w:lvlText w:val="%1.%2.%3"/>
      <w:lvlJc w:val="left"/>
      <w:pPr>
        <w:ind w:left="1224" w:hanging="504"/>
      </w:pPr>
      <w:rPr>
        <w:rFonts w:ascii="Arial" w:hAnsi="Arial" w:hint="default"/>
        <w:b w:val="0"/>
        <w:i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646415CD"/>
    <w:multiLevelType w:val="hybridMultilevel"/>
    <w:tmpl w:val="F9BE8816"/>
    <w:lvl w:ilvl="0" w:tplc="04160001">
      <w:start w:val="1"/>
      <w:numFmt w:val="bullet"/>
      <w:lvlText w:val=""/>
      <w:lvlJc w:val="left"/>
      <w:pPr>
        <w:ind w:left="720" w:hanging="360"/>
      </w:pPr>
      <w:rPr>
        <w:rFonts w:ascii="Symbol" w:hAnsi="Symbol" w:hint="default"/>
      </w:rPr>
    </w:lvl>
    <w:lvl w:ilvl="1" w:tplc="04160003">
      <w:start w:val="1"/>
      <w:numFmt w:val="decimal"/>
      <w:lvlText w:val="%2."/>
      <w:lvlJc w:val="left"/>
      <w:pPr>
        <w:tabs>
          <w:tab w:val="num" w:pos="1440"/>
        </w:tabs>
        <w:ind w:left="1440" w:hanging="360"/>
      </w:pPr>
    </w:lvl>
    <w:lvl w:ilvl="2" w:tplc="04160005">
      <w:start w:val="1"/>
      <w:numFmt w:val="decimal"/>
      <w:lvlText w:val="%3."/>
      <w:lvlJc w:val="left"/>
      <w:pPr>
        <w:tabs>
          <w:tab w:val="num" w:pos="2160"/>
        </w:tabs>
        <w:ind w:left="2160" w:hanging="360"/>
      </w:pPr>
    </w:lvl>
    <w:lvl w:ilvl="3" w:tplc="04160001">
      <w:start w:val="1"/>
      <w:numFmt w:val="decimal"/>
      <w:lvlText w:val="%4."/>
      <w:lvlJc w:val="left"/>
      <w:pPr>
        <w:tabs>
          <w:tab w:val="num" w:pos="2880"/>
        </w:tabs>
        <w:ind w:left="2880" w:hanging="360"/>
      </w:pPr>
    </w:lvl>
    <w:lvl w:ilvl="4" w:tplc="04160003">
      <w:start w:val="1"/>
      <w:numFmt w:val="decimal"/>
      <w:lvlText w:val="%5."/>
      <w:lvlJc w:val="left"/>
      <w:pPr>
        <w:tabs>
          <w:tab w:val="num" w:pos="3600"/>
        </w:tabs>
        <w:ind w:left="3600" w:hanging="360"/>
      </w:pPr>
    </w:lvl>
    <w:lvl w:ilvl="5" w:tplc="04160005">
      <w:start w:val="1"/>
      <w:numFmt w:val="decimal"/>
      <w:lvlText w:val="%6."/>
      <w:lvlJc w:val="left"/>
      <w:pPr>
        <w:tabs>
          <w:tab w:val="num" w:pos="4320"/>
        </w:tabs>
        <w:ind w:left="4320" w:hanging="360"/>
      </w:pPr>
    </w:lvl>
    <w:lvl w:ilvl="6" w:tplc="04160001">
      <w:start w:val="1"/>
      <w:numFmt w:val="decimal"/>
      <w:lvlText w:val="%7."/>
      <w:lvlJc w:val="left"/>
      <w:pPr>
        <w:tabs>
          <w:tab w:val="num" w:pos="5040"/>
        </w:tabs>
        <w:ind w:left="5040" w:hanging="360"/>
      </w:pPr>
    </w:lvl>
    <w:lvl w:ilvl="7" w:tplc="04160003">
      <w:start w:val="1"/>
      <w:numFmt w:val="decimal"/>
      <w:lvlText w:val="%8."/>
      <w:lvlJc w:val="left"/>
      <w:pPr>
        <w:tabs>
          <w:tab w:val="num" w:pos="5760"/>
        </w:tabs>
        <w:ind w:left="5760" w:hanging="360"/>
      </w:pPr>
    </w:lvl>
    <w:lvl w:ilvl="8" w:tplc="04160005">
      <w:start w:val="1"/>
      <w:numFmt w:val="decimal"/>
      <w:lvlText w:val="%9."/>
      <w:lvlJc w:val="left"/>
      <w:pPr>
        <w:tabs>
          <w:tab w:val="num" w:pos="6480"/>
        </w:tabs>
        <w:ind w:left="6480" w:hanging="360"/>
      </w:pPr>
    </w:lvl>
  </w:abstractNum>
  <w:abstractNum w:abstractNumId="26" w15:restartNumberingAfterBreak="0">
    <w:nsid w:val="67BD0BC5"/>
    <w:multiLevelType w:val="hybridMultilevel"/>
    <w:tmpl w:val="8A6232D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6C385F33"/>
    <w:multiLevelType w:val="hybridMultilevel"/>
    <w:tmpl w:val="F6DE2BC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6E50466C"/>
    <w:multiLevelType w:val="hybridMultilevel"/>
    <w:tmpl w:val="1108CFEA"/>
    <w:lvl w:ilvl="0" w:tplc="884425D6">
      <w:start w:val="1"/>
      <w:numFmt w:val="lowerLetter"/>
      <w:lvlText w:val="%1)"/>
      <w:lvlJc w:val="left"/>
      <w:pPr>
        <w:ind w:left="720" w:hanging="360"/>
      </w:pPr>
      <w:rPr>
        <w:rFonts w:hint="default"/>
        <w:u w:val="none"/>
      </w:rPr>
    </w:lvl>
    <w:lvl w:ilvl="1" w:tplc="E1680496" w:tentative="1">
      <w:start w:val="1"/>
      <w:numFmt w:val="lowerLetter"/>
      <w:lvlText w:val="%2."/>
      <w:lvlJc w:val="left"/>
      <w:pPr>
        <w:ind w:left="1440" w:hanging="360"/>
      </w:pPr>
    </w:lvl>
    <w:lvl w:ilvl="2" w:tplc="51A8F1DA" w:tentative="1">
      <w:start w:val="1"/>
      <w:numFmt w:val="lowerRoman"/>
      <w:lvlText w:val="%3."/>
      <w:lvlJc w:val="right"/>
      <w:pPr>
        <w:ind w:left="2160" w:hanging="180"/>
      </w:pPr>
    </w:lvl>
    <w:lvl w:ilvl="3" w:tplc="BFDE1EBA" w:tentative="1">
      <w:start w:val="1"/>
      <w:numFmt w:val="decimal"/>
      <w:lvlText w:val="%4."/>
      <w:lvlJc w:val="left"/>
      <w:pPr>
        <w:ind w:left="2880" w:hanging="360"/>
      </w:pPr>
    </w:lvl>
    <w:lvl w:ilvl="4" w:tplc="07EC30CE" w:tentative="1">
      <w:start w:val="1"/>
      <w:numFmt w:val="lowerLetter"/>
      <w:lvlText w:val="%5."/>
      <w:lvlJc w:val="left"/>
      <w:pPr>
        <w:ind w:left="3600" w:hanging="360"/>
      </w:pPr>
    </w:lvl>
    <w:lvl w:ilvl="5" w:tplc="A938398C" w:tentative="1">
      <w:start w:val="1"/>
      <w:numFmt w:val="lowerRoman"/>
      <w:lvlText w:val="%6."/>
      <w:lvlJc w:val="right"/>
      <w:pPr>
        <w:ind w:left="4320" w:hanging="180"/>
      </w:pPr>
    </w:lvl>
    <w:lvl w:ilvl="6" w:tplc="3ED611D8" w:tentative="1">
      <w:start w:val="1"/>
      <w:numFmt w:val="decimal"/>
      <w:lvlText w:val="%7."/>
      <w:lvlJc w:val="left"/>
      <w:pPr>
        <w:ind w:left="5040" w:hanging="360"/>
      </w:pPr>
    </w:lvl>
    <w:lvl w:ilvl="7" w:tplc="D776643E" w:tentative="1">
      <w:start w:val="1"/>
      <w:numFmt w:val="lowerLetter"/>
      <w:lvlText w:val="%8."/>
      <w:lvlJc w:val="left"/>
      <w:pPr>
        <w:ind w:left="5760" w:hanging="360"/>
      </w:pPr>
    </w:lvl>
    <w:lvl w:ilvl="8" w:tplc="20D287DC" w:tentative="1">
      <w:start w:val="1"/>
      <w:numFmt w:val="lowerRoman"/>
      <w:lvlText w:val="%9."/>
      <w:lvlJc w:val="right"/>
      <w:pPr>
        <w:ind w:left="6480" w:hanging="180"/>
      </w:pPr>
    </w:lvl>
  </w:abstractNum>
  <w:abstractNum w:abstractNumId="29" w15:restartNumberingAfterBreak="0">
    <w:nsid w:val="713F5CFA"/>
    <w:multiLevelType w:val="hybridMultilevel"/>
    <w:tmpl w:val="4290F502"/>
    <w:lvl w:ilvl="0" w:tplc="0416000F">
      <w:start w:val="1"/>
      <w:numFmt w:val="decimal"/>
      <w:lvlText w:val="%1."/>
      <w:lvlJc w:val="left"/>
      <w:pPr>
        <w:tabs>
          <w:tab w:val="num" w:pos="2433"/>
        </w:tabs>
        <w:ind w:left="2433" w:hanging="360"/>
      </w:pPr>
    </w:lvl>
    <w:lvl w:ilvl="1" w:tplc="04090019" w:tentative="1">
      <w:start w:val="1"/>
      <w:numFmt w:val="lowerLetter"/>
      <w:lvlText w:val="%2."/>
      <w:lvlJc w:val="left"/>
      <w:pPr>
        <w:tabs>
          <w:tab w:val="num" w:pos="1724"/>
        </w:tabs>
        <w:ind w:left="1724" w:hanging="360"/>
      </w:pPr>
    </w:lvl>
    <w:lvl w:ilvl="2" w:tplc="0409001B" w:tentative="1">
      <w:start w:val="1"/>
      <w:numFmt w:val="lowerRoman"/>
      <w:lvlText w:val="%3."/>
      <w:lvlJc w:val="right"/>
      <w:pPr>
        <w:tabs>
          <w:tab w:val="num" w:pos="2444"/>
        </w:tabs>
        <w:ind w:left="2444" w:hanging="180"/>
      </w:pPr>
    </w:lvl>
    <w:lvl w:ilvl="3" w:tplc="0409000F" w:tentative="1">
      <w:start w:val="1"/>
      <w:numFmt w:val="decimal"/>
      <w:lvlText w:val="%4."/>
      <w:lvlJc w:val="left"/>
      <w:pPr>
        <w:tabs>
          <w:tab w:val="num" w:pos="3164"/>
        </w:tabs>
        <w:ind w:left="3164" w:hanging="360"/>
      </w:pPr>
    </w:lvl>
    <w:lvl w:ilvl="4" w:tplc="04090019" w:tentative="1">
      <w:start w:val="1"/>
      <w:numFmt w:val="lowerLetter"/>
      <w:lvlText w:val="%5."/>
      <w:lvlJc w:val="left"/>
      <w:pPr>
        <w:tabs>
          <w:tab w:val="num" w:pos="3884"/>
        </w:tabs>
        <w:ind w:left="3884" w:hanging="360"/>
      </w:pPr>
    </w:lvl>
    <w:lvl w:ilvl="5" w:tplc="0409001B" w:tentative="1">
      <w:start w:val="1"/>
      <w:numFmt w:val="lowerRoman"/>
      <w:lvlText w:val="%6."/>
      <w:lvlJc w:val="right"/>
      <w:pPr>
        <w:tabs>
          <w:tab w:val="num" w:pos="4604"/>
        </w:tabs>
        <w:ind w:left="4604" w:hanging="180"/>
      </w:pPr>
    </w:lvl>
    <w:lvl w:ilvl="6" w:tplc="0409000F" w:tentative="1">
      <w:start w:val="1"/>
      <w:numFmt w:val="decimal"/>
      <w:lvlText w:val="%7."/>
      <w:lvlJc w:val="left"/>
      <w:pPr>
        <w:tabs>
          <w:tab w:val="num" w:pos="5324"/>
        </w:tabs>
        <w:ind w:left="5324" w:hanging="360"/>
      </w:pPr>
    </w:lvl>
    <w:lvl w:ilvl="7" w:tplc="04090019" w:tentative="1">
      <w:start w:val="1"/>
      <w:numFmt w:val="lowerLetter"/>
      <w:lvlText w:val="%8."/>
      <w:lvlJc w:val="left"/>
      <w:pPr>
        <w:tabs>
          <w:tab w:val="num" w:pos="6044"/>
        </w:tabs>
        <w:ind w:left="6044" w:hanging="360"/>
      </w:pPr>
    </w:lvl>
    <w:lvl w:ilvl="8" w:tplc="0409001B" w:tentative="1">
      <w:start w:val="1"/>
      <w:numFmt w:val="lowerRoman"/>
      <w:lvlText w:val="%9."/>
      <w:lvlJc w:val="right"/>
      <w:pPr>
        <w:tabs>
          <w:tab w:val="num" w:pos="6764"/>
        </w:tabs>
        <w:ind w:left="6764" w:hanging="180"/>
      </w:pPr>
    </w:lvl>
  </w:abstractNum>
  <w:abstractNum w:abstractNumId="30" w15:restartNumberingAfterBreak="0">
    <w:nsid w:val="76B5466D"/>
    <w:multiLevelType w:val="hybridMultilevel"/>
    <w:tmpl w:val="1B4C8140"/>
    <w:lvl w:ilvl="0" w:tplc="04160001">
      <w:start w:val="1"/>
      <w:numFmt w:val="bullet"/>
      <w:lvlText w:val=""/>
      <w:lvlJc w:val="left"/>
      <w:pPr>
        <w:ind w:left="2992" w:hanging="360"/>
      </w:pPr>
      <w:rPr>
        <w:rFonts w:ascii="Symbol" w:hAnsi="Symbol" w:hint="default"/>
      </w:rPr>
    </w:lvl>
    <w:lvl w:ilvl="1" w:tplc="04160003" w:tentative="1">
      <w:start w:val="1"/>
      <w:numFmt w:val="bullet"/>
      <w:lvlText w:val="o"/>
      <w:lvlJc w:val="left"/>
      <w:pPr>
        <w:ind w:left="3712" w:hanging="360"/>
      </w:pPr>
      <w:rPr>
        <w:rFonts w:ascii="Courier New" w:hAnsi="Courier New" w:cs="Courier New" w:hint="default"/>
      </w:rPr>
    </w:lvl>
    <w:lvl w:ilvl="2" w:tplc="04160005" w:tentative="1">
      <w:start w:val="1"/>
      <w:numFmt w:val="bullet"/>
      <w:lvlText w:val=""/>
      <w:lvlJc w:val="left"/>
      <w:pPr>
        <w:ind w:left="4432" w:hanging="360"/>
      </w:pPr>
      <w:rPr>
        <w:rFonts w:ascii="Wingdings" w:hAnsi="Wingdings" w:hint="default"/>
      </w:rPr>
    </w:lvl>
    <w:lvl w:ilvl="3" w:tplc="04160001" w:tentative="1">
      <w:start w:val="1"/>
      <w:numFmt w:val="bullet"/>
      <w:lvlText w:val=""/>
      <w:lvlJc w:val="left"/>
      <w:pPr>
        <w:ind w:left="5152" w:hanging="360"/>
      </w:pPr>
      <w:rPr>
        <w:rFonts w:ascii="Symbol" w:hAnsi="Symbol" w:hint="default"/>
      </w:rPr>
    </w:lvl>
    <w:lvl w:ilvl="4" w:tplc="04160003" w:tentative="1">
      <w:start w:val="1"/>
      <w:numFmt w:val="bullet"/>
      <w:lvlText w:val="o"/>
      <w:lvlJc w:val="left"/>
      <w:pPr>
        <w:ind w:left="5872" w:hanging="360"/>
      </w:pPr>
      <w:rPr>
        <w:rFonts w:ascii="Courier New" w:hAnsi="Courier New" w:cs="Courier New" w:hint="default"/>
      </w:rPr>
    </w:lvl>
    <w:lvl w:ilvl="5" w:tplc="04160005" w:tentative="1">
      <w:start w:val="1"/>
      <w:numFmt w:val="bullet"/>
      <w:lvlText w:val=""/>
      <w:lvlJc w:val="left"/>
      <w:pPr>
        <w:ind w:left="6592" w:hanging="360"/>
      </w:pPr>
      <w:rPr>
        <w:rFonts w:ascii="Wingdings" w:hAnsi="Wingdings" w:hint="default"/>
      </w:rPr>
    </w:lvl>
    <w:lvl w:ilvl="6" w:tplc="04160001" w:tentative="1">
      <w:start w:val="1"/>
      <w:numFmt w:val="bullet"/>
      <w:lvlText w:val=""/>
      <w:lvlJc w:val="left"/>
      <w:pPr>
        <w:ind w:left="7312" w:hanging="360"/>
      </w:pPr>
      <w:rPr>
        <w:rFonts w:ascii="Symbol" w:hAnsi="Symbol" w:hint="default"/>
      </w:rPr>
    </w:lvl>
    <w:lvl w:ilvl="7" w:tplc="04160003" w:tentative="1">
      <w:start w:val="1"/>
      <w:numFmt w:val="bullet"/>
      <w:lvlText w:val="o"/>
      <w:lvlJc w:val="left"/>
      <w:pPr>
        <w:ind w:left="8032" w:hanging="360"/>
      </w:pPr>
      <w:rPr>
        <w:rFonts w:ascii="Courier New" w:hAnsi="Courier New" w:cs="Courier New" w:hint="default"/>
      </w:rPr>
    </w:lvl>
    <w:lvl w:ilvl="8" w:tplc="04160005" w:tentative="1">
      <w:start w:val="1"/>
      <w:numFmt w:val="bullet"/>
      <w:lvlText w:val=""/>
      <w:lvlJc w:val="left"/>
      <w:pPr>
        <w:ind w:left="8752" w:hanging="360"/>
      </w:pPr>
      <w:rPr>
        <w:rFonts w:ascii="Wingdings" w:hAnsi="Wingdings" w:hint="default"/>
      </w:rPr>
    </w:lvl>
  </w:abstractNum>
  <w:abstractNum w:abstractNumId="31" w15:restartNumberingAfterBreak="0">
    <w:nsid w:val="7A3F08E7"/>
    <w:multiLevelType w:val="hybridMultilevel"/>
    <w:tmpl w:val="89C8434A"/>
    <w:lvl w:ilvl="0" w:tplc="99C47374">
      <w:start w:val="1"/>
      <w:numFmt w:val="lowerLetter"/>
      <w:lvlText w:val="%1)"/>
      <w:lvlJc w:val="left"/>
      <w:pPr>
        <w:ind w:left="644" w:hanging="360"/>
      </w:pPr>
      <w:rPr>
        <w:rFonts w:hint="default"/>
        <w:u w:val="none"/>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32" w15:restartNumberingAfterBreak="0">
    <w:nsid w:val="7D671A7B"/>
    <w:multiLevelType w:val="hybridMultilevel"/>
    <w:tmpl w:val="2B0CD634"/>
    <w:lvl w:ilvl="0" w:tplc="04160017">
      <w:start w:val="1"/>
      <w:numFmt w:val="lowerLetter"/>
      <w:lvlText w:val="%1)"/>
      <w:lvlJc w:val="lef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33" w15:restartNumberingAfterBreak="0">
    <w:nsid w:val="7E107F69"/>
    <w:multiLevelType w:val="hybridMultilevel"/>
    <w:tmpl w:val="48C879C6"/>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num w:numId="1">
    <w:abstractNumId w:val="11"/>
  </w:num>
  <w:num w:numId="2">
    <w:abstractNumId w:val="7"/>
  </w:num>
  <w:num w:numId="3">
    <w:abstractNumId w:val="24"/>
  </w:num>
  <w:num w:numId="4">
    <w:abstractNumId w:val="2"/>
  </w:num>
  <w:num w:numId="5">
    <w:abstractNumId w:val="19"/>
  </w:num>
  <w:num w:numId="6">
    <w:abstractNumId w:val="28"/>
  </w:num>
  <w:num w:numId="7">
    <w:abstractNumId w:val="13"/>
  </w:num>
  <w:num w:numId="8">
    <w:abstractNumId w:val="15"/>
  </w:num>
  <w:num w:numId="9">
    <w:abstractNumId w:val="9"/>
  </w:num>
  <w:num w:numId="10">
    <w:abstractNumId w:val="30"/>
  </w:num>
  <w:num w:numId="11">
    <w:abstractNumId w:val="31"/>
  </w:num>
  <w:num w:numId="12">
    <w:abstractNumId w:val="5"/>
  </w:num>
  <w:num w:numId="13">
    <w:abstractNumId w:val="16"/>
  </w:num>
  <w:num w:numId="14">
    <w:abstractNumId w:val="17"/>
  </w:num>
  <w:num w:numId="15">
    <w:abstractNumId w:val="6"/>
  </w:num>
  <w:num w:numId="16">
    <w:abstractNumId w:val="20"/>
  </w:num>
  <w:num w:numId="17">
    <w:abstractNumId w:val="1"/>
  </w:num>
  <w:num w:numId="18">
    <w:abstractNumId w:val="32"/>
  </w:num>
  <w:num w:numId="19">
    <w:abstractNumId w:val="22"/>
  </w:num>
  <w:num w:numId="20">
    <w:abstractNumId w:val="3"/>
  </w:num>
  <w:num w:numId="21">
    <w:abstractNumId w:val="33"/>
  </w:num>
  <w:num w:numId="22">
    <w:abstractNumId w:val="8"/>
  </w:num>
  <w:num w:numId="23">
    <w:abstractNumId w:val="29"/>
  </w:num>
  <w:num w:numId="24">
    <w:abstractNumId w:val="4"/>
  </w:num>
  <w:num w:numId="25">
    <w:abstractNumId w:val="23"/>
  </w:num>
  <w:num w:numId="26">
    <w:abstractNumId w:val="27"/>
  </w:num>
  <w:num w:numId="27">
    <w:abstractNumId w:val="18"/>
  </w:num>
  <w:num w:numId="28">
    <w:abstractNumId w:val="14"/>
  </w:num>
  <w:num w:numId="29">
    <w:abstractNumId w:val="10"/>
  </w:num>
  <w:num w:numId="30">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0"/>
  </w:num>
  <w:num w:numId="32">
    <w:abstractNumId w:val="21"/>
  </w:num>
  <w:num w:numId="33">
    <w:abstractNumId w:val="26"/>
  </w:num>
  <w:num w:numId="34">
    <w:abstractNumId w:val="1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1" w:dllVersion="513" w:checkStyle="1"/>
  <w:activeWritingStyle w:appName="MSWord" w:lang="pt-PT" w:vendorID="1"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rawingGridHorizontalSpacing w:val="120"/>
  <w:displayHorizontalDrawingGridEvery w:val="0"/>
  <w:displayVerticalDrawingGridEvery w:val="0"/>
  <w:noPunctuationKerning/>
  <w:characterSpacingControl w:val="doNotCompress"/>
  <w:hdrShapeDefaults>
    <o:shapedefaults v:ext="edit" spidmax="187393"/>
  </w:hdrShapeDefaults>
  <w:footnotePr>
    <w:footnote w:id="-1"/>
    <w:footnote w:id="0"/>
  </w:footnotePr>
  <w:endnotePr>
    <w:endnote w:id="-1"/>
    <w:endnote w:id="0"/>
  </w:endnotePr>
  <w:compat>
    <w:useFELayout/>
    <w:compatSetting w:name="compatibilityMode" w:uri="http://schemas.microsoft.com/office/word" w:val="12"/>
  </w:compat>
  <w:rsids>
    <w:rsidRoot w:val="006532A8"/>
    <w:rsid w:val="0000266A"/>
    <w:rsid w:val="00002994"/>
    <w:rsid w:val="000044B1"/>
    <w:rsid w:val="0000624D"/>
    <w:rsid w:val="0001053A"/>
    <w:rsid w:val="000230FA"/>
    <w:rsid w:val="00024DE1"/>
    <w:rsid w:val="00024E6C"/>
    <w:rsid w:val="0002672A"/>
    <w:rsid w:val="00026E7B"/>
    <w:rsid w:val="00036C12"/>
    <w:rsid w:val="00036CAB"/>
    <w:rsid w:val="00037881"/>
    <w:rsid w:val="00037968"/>
    <w:rsid w:val="000413D3"/>
    <w:rsid w:val="000426C5"/>
    <w:rsid w:val="00042D7C"/>
    <w:rsid w:val="0004379B"/>
    <w:rsid w:val="0004727D"/>
    <w:rsid w:val="0004760A"/>
    <w:rsid w:val="00052155"/>
    <w:rsid w:val="00052F3A"/>
    <w:rsid w:val="00052F61"/>
    <w:rsid w:val="000531C0"/>
    <w:rsid w:val="000557D5"/>
    <w:rsid w:val="000572E0"/>
    <w:rsid w:val="00065200"/>
    <w:rsid w:val="00066696"/>
    <w:rsid w:val="000701FB"/>
    <w:rsid w:val="00070CF9"/>
    <w:rsid w:val="00073563"/>
    <w:rsid w:val="00073FCB"/>
    <w:rsid w:val="00074266"/>
    <w:rsid w:val="0007494F"/>
    <w:rsid w:val="00077C9C"/>
    <w:rsid w:val="00077CC0"/>
    <w:rsid w:val="0009279D"/>
    <w:rsid w:val="00094E1C"/>
    <w:rsid w:val="000A0B35"/>
    <w:rsid w:val="000A1459"/>
    <w:rsid w:val="000A52BE"/>
    <w:rsid w:val="000A61C2"/>
    <w:rsid w:val="000A65C1"/>
    <w:rsid w:val="000A7141"/>
    <w:rsid w:val="000B0E71"/>
    <w:rsid w:val="000B162A"/>
    <w:rsid w:val="000B20F8"/>
    <w:rsid w:val="000B56A1"/>
    <w:rsid w:val="000B6D55"/>
    <w:rsid w:val="000B6D59"/>
    <w:rsid w:val="000B7031"/>
    <w:rsid w:val="000B7E22"/>
    <w:rsid w:val="000C4015"/>
    <w:rsid w:val="000C60A8"/>
    <w:rsid w:val="000C6689"/>
    <w:rsid w:val="000C719D"/>
    <w:rsid w:val="000D104D"/>
    <w:rsid w:val="000D2713"/>
    <w:rsid w:val="000D2B4B"/>
    <w:rsid w:val="000D3D8F"/>
    <w:rsid w:val="000D4183"/>
    <w:rsid w:val="000D4C97"/>
    <w:rsid w:val="000E0574"/>
    <w:rsid w:val="000E0A14"/>
    <w:rsid w:val="000E2257"/>
    <w:rsid w:val="000E46CB"/>
    <w:rsid w:val="000E5C8A"/>
    <w:rsid w:val="000F174D"/>
    <w:rsid w:val="000F3A42"/>
    <w:rsid w:val="000F6128"/>
    <w:rsid w:val="00101A0F"/>
    <w:rsid w:val="00110819"/>
    <w:rsid w:val="00112766"/>
    <w:rsid w:val="00112A17"/>
    <w:rsid w:val="001148AD"/>
    <w:rsid w:val="00114C24"/>
    <w:rsid w:val="001150C6"/>
    <w:rsid w:val="00121CF4"/>
    <w:rsid w:val="00123220"/>
    <w:rsid w:val="001239FF"/>
    <w:rsid w:val="00124BBE"/>
    <w:rsid w:val="00130465"/>
    <w:rsid w:val="00134065"/>
    <w:rsid w:val="001375E8"/>
    <w:rsid w:val="00137C77"/>
    <w:rsid w:val="001407E3"/>
    <w:rsid w:val="0014269B"/>
    <w:rsid w:val="00142F80"/>
    <w:rsid w:val="00144EB8"/>
    <w:rsid w:val="0014615C"/>
    <w:rsid w:val="00146342"/>
    <w:rsid w:val="00147056"/>
    <w:rsid w:val="00147422"/>
    <w:rsid w:val="00150605"/>
    <w:rsid w:val="0015349D"/>
    <w:rsid w:val="001548E1"/>
    <w:rsid w:val="00157215"/>
    <w:rsid w:val="00157E58"/>
    <w:rsid w:val="00160104"/>
    <w:rsid w:val="00160AD0"/>
    <w:rsid w:val="001610C5"/>
    <w:rsid w:val="00161B81"/>
    <w:rsid w:val="00164010"/>
    <w:rsid w:val="0016617A"/>
    <w:rsid w:val="001702FD"/>
    <w:rsid w:val="001705CE"/>
    <w:rsid w:val="00174D17"/>
    <w:rsid w:val="001767C7"/>
    <w:rsid w:val="00181BCA"/>
    <w:rsid w:val="00182F3D"/>
    <w:rsid w:val="001854CD"/>
    <w:rsid w:val="001911FF"/>
    <w:rsid w:val="00196459"/>
    <w:rsid w:val="001A0EC3"/>
    <w:rsid w:val="001A307B"/>
    <w:rsid w:val="001B1A40"/>
    <w:rsid w:val="001B3061"/>
    <w:rsid w:val="001B4278"/>
    <w:rsid w:val="001C2618"/>
    <w:rsid w:val="001C34F5"/>
    <w:rsid w:val="001C3E42"/>
    <w:rsid w:val="001C5F81"/>
    <w:rsid w:val="001C697B"/>
    <w:rsid w:val="001D4AB7"/>
    <w:rsid w:val="001D54DE"/>
    <w:rsid w:val="001D61CE"/>
    <w:rsid w:val="001E0453"/>
    <w:rsid w:val="001E20AF"/>
    <w:rsid w:val="001E3B4C"/>
    <w:rsid w:val="001E3CEA"/>
    <w:rsid w:val="001E4869"/>
    <w:rsid w:val="001E49ED"/>
    <w:rsid w:val="001E65EF"/>
    <w:rsid w:val="001F1A93"/>
    <w:rsid w:val="001F28EB"/>
    <w:rsid w:val="001F423F"/>
    <w:rsid w:val="001F7257"/>
    <w:rsid w:val="00202BFA"/>
    <w:rsid w:val="00204865"/>
    <w:rsid w:val="00205EAA"/>
    <w:rsid w:val="00206E9A"/>
    <w:rsid w:val="00206F8F"/>
    <w:rsid w:val="00207304"/>
    <w:rsid w:val="00211CA5"/>
    <w:rsid w:val="00211DC2"/>
    <w:rsid w:val="0021282C"/>
    <w:rsid w:val="002150B3"/>
    <w:rsid w:val="002202A9"/>
    <w:rsid w:val="002209BC"/>
    <w:rsid w:val="00220F8E"/>
    <w:rsid w:val="00221DA8"/>
    <w:rsid w:val="00223E22"/>
    <w:rsid w:val="002244A3"/>
    <w:rsid w:val="00225B96"/>
    <w:rsid w:val="00226144"/>
    <w:rsid w:val="00232119"/>
    <w:rsid w:val="00232717"/>
    <w:rsid w:val="00232E83"/>
    <w:rsid w:val="00233987"/>
    <w:rsid w:val="00235C29"/>
    <w:rsid w:val="00235C3F"/>
    <w:rsid w:val="00236F4E"/>
    <w:rsid w:val="002418EC"/>
    <w:rsid w:val="002452CD"/>
    <w:rsid w:val="00246B7F"/>
    <w:rsid w:val="00246D39"/>
    <w:rsid w:val="0025076E"/>
    <w:rsid w:val="00250FE8"/>
    <w:rsid w:val="00255608"/>
    <w:rsid w:val="00255FFD"/>
    <w:rsid w:val="002560DF"/>
    <w:rsid w:val="002601B8"/>
    <w:rsid w:val="00260510"/>
    <w:rsid w:val="002640D0"/>
    <w:rsid w:val="00266049"/>
    <w:rsid w:val="0026615D"/>
    <w:rsid w:val="002709EB"/>
    <w:rsid w:val="00275585"/>
    <w:rsid w:val="00275942"/>
    <w:rsid w:val="00276B73"/>
    <w:rsid w:val="00280236"/>
    <w:rsid w:val="00282157"/>
    <w:rsid w:val="00283C94"/>
    <w:rsid w:val="00284293"/>
    <w:rsid w:val="00285F2A"/>
    <w:rsid w:val="002876D3"/>
    <w:rsid w:val="00287B58"/>
    <w:rsid w:val="00290140"/>
    <w:rsid w:val="00290205"/>
    <w:rsid w:val="0029546B"/>
    <w:rsid w:val="002965C3"/>
    <w:rsid w:val="00296D4B"/>
    <w:rsid w:val="002A0A34"/>
    <w:rsid w:val="002A24BB"/>
    <w:rsid w:val="002A2AAB"/>
    <w:rsid w:val="002A3BEC"/>
    <w:rsid w:val="002A3E39"/>
    <w:rsid w:val="002A5C36"/>
    <w:rsid w:val="002A5F55"/>
    <w:rsid w:val="002A68AC"/>
    <w:rsid w:val="002A6C96"/>
    <w:rsid w:val="002B0B1C"/>
    <w:rsid w:val="002B3D8E"/>
    <w:rsid w:val="002B3DBC"/>
    <w:rsid w:val="002B44DC"/>
    <w:rsid w:val="002B639C"/>
    <w:rsid w:val="002B6960"/>
    <w:rsid w:val="002B6D21"/>
    <w:rsid w:val="002C07CA"/>
    <w:rsid w:val="002C2E00"/>
    <w:rsid w:val="002C3E6C"/>
    <w:rsid w:val="002D0F78"/>
    <w:rsid w:val="002D1B48"/>
    <w:rsid w:val="002D2531"/>
    <w:rsid w:val="002D54FB"/>
    <w:rsid w:val="002D6BCF"/>
    <w:rsid w:val="002E1C2C"/>
    <w:rsid w:val="002E1F51"/>
    <w:rsid w:val="002E2555"/>
    <w:rsid w:val="002E32AC"/>
    <w:rsid w:val="002E3FE2"/>
    <w:rsid w:val="002E529E"/>
    <w:rsid w:val="002F788D"/>
    <w:rsid w:val="0030043F"/>
    <w:rsid w:val="00301356"/>
    <w:rsid w:val="0030327D"/>
    <w:rsid w:val="00305D93"/>
    <w:rsid w:val="00307301"/>
    <w:rsid w:val="00307358"/>
    <w:rsid w:val="00314AB9"/>
    <w:rsid w:val="003152EE"/>
    <w:rsid w:val="003156ED"/>
    <w:rsid w:val="00316C19"/>
    <w:rsid w:val="00320F29"/>
    <w:rsid w:val="00321668"/>
    <w:rsid w:val="0032170F"/>
    <w:rsid w:val="00321ADD"/>
    <w:rsid w:val="003222FC"/>
    <w:rsid w:val="00323507"/>
    <w:rsid w:val="00324BCE"/>
    <w:rsid w:val="00326424"/>
    <w:rsid w:val="00326691"/>
    <w:rsid w:val="003268C5"/>
    <w:rsid w:val="00327345"/>
    <w:rsid w:val="003316D3"/>
    <w:rsid w:val="0033228F"/>
    <w:rsid w:val="00333691"/>
    <w:rsid w:val="00336D62"/>
    <w:rsid w:val="00340CC6"/>
    <w:rsid w:val="00343204"/>
    <w:rsid w:val="00343DD5"/>
    <w:rsid w:val="00350576"/>
    <w:rsid w:val="0035070C"/>
    <w:rsid w:val="00355901"/>
    <w:rsid w:val="003619EC"/>
    <w:rsid w:val="0036308D"/>
    <w:rsid w:val="003631A6"/>
    <w:rsid w:val="003645DB"/>
    <w:rsid w:val="00364EB6"/>
    <w:rsid w:val="00365385"/>
    <w:rsid w:val="00372760"/>
    <w:rsid w:val="003735B3"/>
    <w:rsid w:val="0037408A"/>
    <w:rsid w:val="003748B9"/>
    <w:rsid w:val="00375349"/>
    <w:rsid w:val="0037762C"/>
    <w:rsid w:val="0037766C"/>
    <w:rsid w:val="00377DB7"/>
    <w:rsid w:val="0038500E"/>
    <w:rsid w:val="00386138"/>
    <w:rsid w:val="003901A1"/>
    <w:rsid w:val="00390A3A"/>
    <w:rsid w:val="00390EBD"/>
    <w:rsid w:val="003A2A1C"/>
    <w:rsid w:val="003A313D"/>
    <w:rsid w:val="003A60EB"/>
    <w:rsid w:val="003A6825"/>
    <w:rsid w:val="003B038A"/>
    <w:rsid w:val="003B0526"/>
    <w:rsid w:val="003B0DD3"/>
    <w:rsid w:val="003B26B0"/>
    <w:rsid w:val="003B2C37"/>
    <w:rsid w:val="003B6EB3"/>
    <w:rsid w:val="003B6F07"/>
    <w:rsid w:val="003C0830"/>
    <w:rsid w:val="003C1822"/>
    <w:rsid w:val="003C1E81"/>
    <w:rsid w:val="003C3AF7"/>
    <w:rsid w:val="003C7AF2"/>
    <w:rsid w:val="003D0269"/>
    <w:rsid w:val="003D0600"/>
    <w:rsid w:val="003D06B8"/>
    <w:rsid w:val="003D200E"/>
    <w:rsid w:val="003D2947"/>
    <w:rsid w:val="003E0261"/>
    <w:rsid w:val="003E463C"/>
    <w:rsid w:val="003E59A0"/>
    <w:rsid w:val="003E6289"/>
    <w:rsid w:val="003E68A0"/>
    <w:rsid w:val="003E71B2"/>
    <w:rsid w:val="003F2327"/>
    <w:rsid w:val="003F2439"/>
    <w:rsid w:val="003F3945"/>
    <w:rsid w:val="003F64FA"/>
    <w:rsid w:val="003F6959"/>
    <w:rsid w:val="003F6CAF"/>
    <w:rsid w:val="004018D5"/>
    <w:rsid w:val="00401C53"/>
    <w:rsid w:val="004030C2"/>
    <w:rsid w:val="00404833"/>
    <w:rsid w:val="004103F5"/>
    <w:rsid w:val="004158B0"/>
    <w:rsid w:val="00416071"/>
    <w:rsid w:val="00424B14"/>
    <w:rsid w:val="00424B83"/>
    <w:rsid w:val="00426D83"/>
    <w:rsid w:val="00427346"/>
    <w:rsid w:val="004274F7"/>
    <w:rsid w:val="00427944"/>
    <w:rsid w:val="00431C70"/>
    <w:rsid w:val="00435B69"/>
    <w:rsid w:val="00436EC3"/>
    <w:rsid w:val="00437EF7"/>
    <w:rsid w:val="004423C3"/>
    <w:rsid w:val="00444635"/>
    <w:rsid w:val="00444D51"/>
    <w:rsid w:val="00451282"/>
    <w:rsid w:val="004567EA"/>
    <w:rsid w:val="00456FA2"/>
    <w:rsid w:val="004602D7"/>
    <w:rsid w:val="00460D3E"/>
    <w:rsid w:val="0046136B"/>
    <w:rsid w:val="0046384D"/>
    <w:rsid w:val="00464778"/>
    <w:rsid w:val="00464B9C"/>
    <w:rsid w:val="00465A14"/>
    <w:rsid w:val="00466364"/>
    <w:rsid w:val="00466A2A"/>
    <w:rsid w:val="00470715"/>
    <w:rsid w:val="00473F0C"/>
    <w:rsid w:val="00477613"/>
    <w:rsid w:val="0048084D"/>
    <w:rsid w:val="00482EB7"/>
    <w:rsid w:val="00482ED8"/>
    <w:rsid w:val="0048361F"/>
    <w:rsid w:val="00484574"/>
    <w:rsid w:val="00490D86"/>
    <w:rsid w:val="004942D0"/>
    <w:rsid w:val="00495899"/>
    <w:rsid w:val="00495AC7"/>
    <w:rsid w:val="004A3D67"/>
    <w:rsid w:val="004A6241"/>
    <w:rsid w:val="004A6D21"/>
    <w:rsid w:val="004B0356"/>
    <w:rsid w:val="004B10E4"/>
    <w:rsid w:val="004B2104"/>
    <w:rsid w:val="004B6412"/>
    <w:rsid w:val="004B70BD"/>
    <w:rsid w:val="004B7472"/>
    <w:rsid w:val="004C12AC"/>
    <w:rsid w:val="004C2401"/>
    <w:rsid w:val="004C3767"/>
    <w:rsid w:val="004C435D"/>
    <w:rsid w:val="004C48DD"/>
    <w:rsid w:val="004C755C"/>
    <w:rsid w:val="004D051B"/>
    <w:rsid w:val="004D44F8"/>
    <w:rsid w:val="004D4F17"/>
    <w:rsid w:val="004D517F"/>
    <w:rsid w:val="004D60CD"/>
    <w:rsid w:val="004D6119"/>
    <w:rsid w:val="004D6530"/>
    <w:rsid w:val="004D7828"/>
    <w:rsid w:val="004E3E4B"/>
    <w:rsid w:val="004E4ABA"/>
    <w:rsid w:val="004E71E2"/>
    <w:rsid w:val="004E75B7"/>
    <w:rsid w:val="004F3F0D"/>
    <w:rsid w:val="004F4106"/>
    <w:rsid w:val="004F49C8"/>
    <w:rsid w:val="005016D8"/>
    <w:rsid w:val="005034A4"/>
    <w:rsid w:val="005046D2"/>
    <w:rsid w:val="005106CD"/>
    <w:rsid w:val="0051105A"/>
    <w:rsid w:val="005151B1"/>
    <w:rsid w:val="00517B56"/>
    <w:rsid w:val="00520D23"/>
    <w:rsid w:val="005219F7"/>
    <w:rsid w:val="005223C4"/>
    <w:rsid w:val="00522EC0"/>
    <w:rsid w:val="0052661B"/>
    <w:rsid w:val="0052724F"/>
    <w:rsid w:val="0052776D"/>
    <w:rsid w:val="00530535"/>
    <w:rsid w:val="00531092"/>
    <w:rsid w:val="00532BF4"/>
    <w:rsid w:val="00533B9D"/>
    <w:rsid w:val="00534254"/>
    <w:rsid w:val="00534E6C"/>
    <w:rsid w:val="00537D6C"/>
    <w:rsid w:val="00541AFC"/>
    <w:rsid w:val="00541CD8"/>
    <w:rsid w:val="00545A74"/>
    <w:rsid w:val="00547287"/>
    <w:rsid w:val="005517CC"/>
    <w:rsid w:val="00551D0F"/>
    <w:rsid w:val="00554023"/>
    <w:rsid w:val="00561555"/>
    <w:rsid w:val="005617DB"/>
    <w:rsid w:val="00564BAC"/>
    <w:rsid w:val="00565173"/>
    <w:rsid w:val="00566EA3"/>
    <w:rsid w:val="00571651"/>
    <w:rsid w:val="00571ED4"/>
    <w:rsid w:val="00572A7C"/>
    <w:rsid w:val="00573B14"/>
    <w:rsid w:val="00575AA6"/>
    <w:rsid w:val="00576376"/>
    <w:rsid w:val="00577438"/>
    <w:rsid w:val="00582E68"/>
    <w:rsid w:val="00583E34"/>
    <w:rsid w:val="00583F77"/>
    <w:rsid w:val="00584943"/>
    <w:rsid w:val="00584ABF"/>
    <w:rsid w:val="005859BE"/>
    <w:rsid w:val="00593C55"/>
    <w:rsid w:val="0059444B"/>
    <w:rsid w:val="005949DC"/>
    <w:rsid w:val="0059689A"/>
    <w:rsid w:val="0059792B"/>
    <w:rsid w:val="005A09EA"/>
    <w:rsid w:val="005A1400"/>
    <w:rsid w:val="005A173D"/>
    <w:rsid w:val="005A281F"/>
    <w:rsid w:val="005A3946"/>
    <w:rsid w:val="005A3CE9"/>
    <w:rsid w:val="005A3F8D"/>
    <w:rsid w:val="005A486F"/>
    <w:rsid w:val="005A5ECD"/>
    <w:rsid w:val="005A6286"/>
    <w:rsid w:val="005B12FC"/>
    <w:rsid w:val="005B45CD"/>
    <w:rsid w:val="005B6BD5"/>
    <w:rsid w:val="005C0DFA"/>
    <w:rsid w:val="005C33C6"/>
    <w:rsid w:val="005C62C5"/>
    <w:rsid w:val="005C65DF"/>
    <w:rsid w:val="005D059A"/>
    <w:rsid w:val="005D0A3B"/>
    <w:rsid w:val="005D1A65"/>
    <w:rsid w:val="005D47C5"/>
    <w:rsid w:val="005D4A86"/>
    <w:rsid w:val="005E5EE4"/>
    <w:rsid w:val="005E652F"/>
    <w:rsid w:val="005F17FE"/>
    <w:rsid w:val="005F77B0"/>
    <w:rsid w:val="006015C9"/>
    <w:rsid w:val="00604E8C"/>
    <w:rsid w:val="00614A9B"/>
    <w:rsid w:val="00617222"/>
    <w:rsid w:val="0061777D"/>
    <w:rsid w:val="00620767"/>
    <w:rsid w:val="00620C08"/>
    <w:rsid w:val="00621D68"/>
    <w:rsid w:val="00624AE0"/>
    <w:rsid w:val="00624C8F"/>
    <w:rsid w:val="00626409"/>
    <w:rsid w:val="00627E0B"/>
    <w:rsid w:val="0063146A"/>
    <w:rsid w:val="00634756"/>
    <w:rsid w:val="00634D80"/>
    <w:rsid w:val="0064114C"/>
    <w:rsid w:val="00641B04"/>
    <w:rsid w:val="00641EC0"/>
    <w:rsid w:val="00643AD4"/>
    <w:rsid w:val="00644574"/>
    <w:rsid w:val="0064531C"/>
    <w:rsid w:val="006466BD"/>
    <w:rsid w:val="0065062D"/>
    <w:rsid w:val="0065202E"/>
    <w:rsid w:val="006522A3"/>
    <w:rsid w:val="006532A8"/>
    <w:rsid w:val="0065648F"/>
    <w:rsid w:val="00665FF8"/>
    <w:rsid w:val="0066643F"/>
    <w:rsid w:val="00666CC1"/>
    <w:rsid w:val="00670472"/>
    <w:rsid w:val="006723B3"/>
    <w:rsid w:val="006737D9"/>
    <w:rsid w:val="00673E5C"/>
    <w:rsid w:val="00674C75"/>
    <w:rsid w:val="00675DFB"/>
    <w:rsid w:val="006779E0"/>
    <w:rsid w:val="006805BB"/>
    <w:rsid w:val="006835D8"/>
    <w:rsid w:val="00683AD6"/>
    <w:rsid w:val="00685CDE"/>
    <w:rsid w:val="00685D72"/>
    <w:rsid w:val="006872D9"/>
    <w:rsid w:val="00694941"/>
    <w:rsid w:val="00694A22"/>
    <w:rsid w:val="00694B55"/>
    <w:rsid w:val="006953AB"/>
    <w:rsid w:val="00696358"/>
    <w:rsid w:val="006A18C9"/>
    <w:rsid w:val="006A2026"/>
    <w:rsid w:val="006A6602"/>
    <w:rsid w:val="006A7571"/>
    <w:rsid w:val="006A7BCA"/>
    <w:rsid w:val="006B62FE"/>
    <w:rsid w:val="006B67F5"/>
    <w:rsid w:val="006B6E28"/>
    <w:rsid w:val="006C1CA1"/>
    <w:rsid w:val="006C488D"/>
    <w:rsid w:val="006C4B56"/>
    <w:rsid w:val="006C5502"/>
    <w:rsid w:val="006C5642"/>
    <w:rsid w:val="006C6305"/>
    <w:rsid w:val="006C777C"/>
    <w:rsid w:val="006D06EE"/>
    <w:rsid w:val="006D375D"/>
    <w:rsid w:val="006D4FA5"/>
    <w:rsid w:val="006D50A0"/>
    <w:rsid w:val="006E304F"/>
    <w:rsid w:val="006E3719"/>
    <w:rsid w:val="006E4052"/>
    <w:rsid w:val="006E656E"/>
    <w:rsid w:val="006F387E"/>
    <w:rsid w:val="006F414D"/>
    <w:rsid w:val="006F563C"/>
    <w:rsid w:val="006F62DA"/>
    <w:rsid w:val="006F7626"/>
    <w:rsid w:val="007011C1"/>
    <w:rsid w:val="00701441"/>
    <w:rsid w:val="007059D1"/>
    <w:rsid w:val="00707972"/>
    <w:rsid w:val="00710E01"/>
    <w:rsid w:val="00711C05"/>
    <w:rsid w:val="00711FEF"/>
    <w:rsid w:val="00713206"/>
    <w:rsid w:val="00716F46"/>
    <w:rsid w:val="0072092A"/>
    <w:rsid w:val="007224D3"/>
    <w:rsid w:val="00723CE4"/>
    <w:rsid w:val="0072643F"/>
    <w:rsid w:val="0072684F"/>
    <w:rsid w:val="0072757D"/>
    <w:rsid w:val="00731A35"/>
    <w:rsid w:val="00733873"/>
    <w:rsid w:val="00734EC9"/>
    <w:rsid w:val="0073541E"/>
    <w:rsid w:val="00737867"/>
    <w:rsid w:val="00740826"/>
    <w:rsid w:val="0074194E"/>
    <w:rsid w:val="00747C09"/>
    <w:rsid w:val="0075028E"/>
    <w:rsid w:val="00750A28"/>
    <w:rsid w:val="0075282A"/>
    <w:rsid w:val="0075351C"/>
    <w:rsid w:val="007548CC"/>
    <w:rsid w:val="00756835"/>
    <w:rsid w:val="00756DAE"/>
    <w:rsid w:val="007610A5"/>
    <w:rsid w:val="00761F72"/>
    <w:rsid w:val="00764904"/>
    <w:rsid w:val="00764FB7"/>
    <w:rsid w:val="00764FE3"/>
    <w:rsid w:val="0076524E"/>
    <w:rsid w:val="00770693"/>
    <w:rsid w:val="00771D71"/>
    <w:rsid w:val="00774032"/>
    <w:rsid w:val="007754F5"/>
    <w:rsid w:val="00775F91"/>
    <w:rsid w:val="00780C2D"/>
    <w:rsid w:val="007816F3"/>
    <w:rsid w:val="007818A0"/>
    <w:rsid w:val="007830C4"/>
    <w:rsid w:val="00783B3B"/>
    <w:rsid w:val="00786823"/>
    <w:rsid w:val="00787FC5"/>
    <w:rsid w:val="00790035"/>
    <w:rsid w:val="0079288D"/>
    <w:rsid w:val="007929E3"/>
    <w:rsid w:val="00795403"/>
    <w:rsid w:val="007956D6"/>
    <w:rsid w:val="007A0A73"/>
    <w:rsid w:val="007A272D"/>
    <w:rsid w:val="007A36F2"/>
    <w:rsid w:val="007A6B75"/>
    <w:rsid w:val="007B1A2A"/>
    <w:rsid w:val="007B1AA2"/>
    <w:rsid w:val="007B366E"/>
    <w:rsid w:val="007B3BD3"/>
    <w:rsid w:val="007B4B83"/>
    <w:rsid w:val="007B4B9F"/>
    <w:rsid w:val="007B7022"/>
    <w:rsid w:val="007B7245"/>
    <w:rsid w:val="007B7492"/>
    <w:rsid w:val="007C0F9E"/>
    <w:rsid w:val="007C253B"/>
    <w:rsid w:val="007C411D"/>
    <w:rsid w:val="007C64EB"/>
    <w:rsid w:val="007D00BF"/>
    <w:rsid w:val="007D018B"/>
    <w:rsid w:val="007D10D9"/>
    <w:rsid w:val="007D2173"/>
    <w:rsid w:val="007D2E38"/>
    <w:rsid w:val="007D44AB"/>
    <w:rsid w:val="007D7401"/>
    <w:rsid w:val="007D7A05"/>
    <w:rsid w:val="007E0131"/>
    <w:rsid w:val="007E18AB"/>
    <w:rsid w:val="007E2DC5"/>
    <w:rsid w:val="007E6872"/>
    <w:rsid w:val="007E7201"/>
    <w:rsid w:val="007E7C83"/>
    <w:rsid w:val="007F0EFE"/>
    <w:rsid w:val="007F170C"/>
    <w:rsid w:val="007F47FD"/>
    <w:rsid w:val="007F6485"/>
    <w:rsid w:val="007F6932"/>
    <w:rsid w:val="00800B48"/>
    <w:rsid w:val="00801196"/>
    <w:rsid w:val="00801C17"/>
    <w:rsid w:val="008052B8"/>
    <w:rsid w:val="00805DAD"/>
    <w:rsid w:val="00815462"/>
    <w:rsid w:val="008168DE"/>
    <w:rsid w:val="00816E05"/>
    <w:rsid w:val="00816EC8"/>
    <w:rsid w:val="00820C2C"/>
    <w:rsid w:val="00821E0F"/>
    <w:rsid w:val="008259EB"/>
    <w:rsid w:val="0083068D"/>
    <w:rsid w:val="00833B30"/>
    <w:rsid w:val="00835220"/>
    <w:rsid w:val="00835677"/>
    <w:rsid w:val="0083772C"/>
    <w:rsid w:val="00840834"/>
    <w:rsid w:val="00841C38"/>
    <w:rsid w:val="008449CD"/>
    <w:rsid w:val="00847287"/>
    <w:rsid w:val="00847C05"/>
    <w:rsid w:val="00850734"/>
    <w:rsid w:val="008507A5"/>
    <w:rsid w:val="008542D5"/>
    <w:rsid w:val="00854512"/>
    <w:rsid w:val="00855829"/>
    <w:rsid w:val="00856E0E"/>
    <w:rsid w:val="008635EB"/>
    <w:rsid w:val="00863788"/>
    <w:rsid w:val="00865619"/>
    <w:rsid w:val="00866BFB"/>
    <w:rsid w:val="00867E01"/>
    <w:rsid w:val="00872398"/>
    <w:rsid w:val="008726E7"/>
    <w:rsid w:val="00884425"/>
    <w:rsid w:val="00885D05"/>
    <w:rsid w:val="008864C7"/>
    <w:rsid w:val="00887296"/>
    <w:rsid w:val="008924D9"/>
    <w:rsid w:val="00893DB8"/>
    <w:rsid w:val="0089761B"/>
    <w:rsid w:val="00897FE8"/>
    <w:rsid w:val="008A004B"/>
    <w:rsid w:val="008A1296"/>
    <w:rsid w:val="008A1798"/>
    <w:rsid w:val="008A1ADC"/>
    <w:rsid w:val="008A2D00"/>
    <w:rsid w:val="008A5380"/>
    <w:rsid w:val="008B07E0"/>
    <w:rsid w:val="008B3673"/>
    <w:rsid w:val="008B5C4B"/>
    <w:rsid w:val="008B71D9"/>
    <w:rsid w:val="008C25B5"/>
    <w:rsid w:val="008C27C3"/>
    <w:rsid w:val="008C2ACA"/>
    <w:rsid w:val="008C4697"/>
    <w:rsid w:val="008C5E73"/>
    <w:rsid w:val="008C631E"/>
    <w:rsid w:val="008D0B23"/>
    <w:rsid w:val="008D1AD9"/>
    <w:rsid w:val="008D1F23"/>
    <w:rsid w:val="008D2832"/>
    <w:rsid w:val="008D4A76"/>
    <w:rsid w:val="008E034F"/>
    <w:rsid w:val="008E3CB5"/>
    <w:rsid w:val="008E7B9E"/>
    <w:rsid w:val="008F001C"/>
    <w:rsid w:val="008F29F3"/>
    <w:rsid w:val="008F36EB"/>
    <w:rsid w:val="008F58D7"/>
    <w:rsid w:val="008F6AC3"/>
    <w:rsid w:val="009036F6"/>
    <w:rsid w:val="009105E7"/>
    <w:rsid w:val="009115AB"/>
    <w:rsid w:val="009128FD"/>
    <w:rsid w:val="0091433F"/>
    <w:rsid w:val="0091535F"/>
    <w:rsid w:val="00916649"/>
    <w:rsid w:val="0091697E"/>
    <w:rsid w:val="00917B13"/>
    <w:rsid w:val="009200B9"/>
    <w:rsid w:val="00932708"/>
    <w:rsid w:val="00932B8C"/>
    <w:rsid w:val="00933740"/>
    <w:rsid w:val="00934E4F"/>
    <w:rsid w:val="00936C75"/>
    <w:rsid w:val="0093758D"/>
    <w:rsid w:val="00937D0C"/>
    <w:rsid w:val="00946839"/>
    <w:rsid w:val="00951AD2"/>
    <w:rsid w:val="00951DF8"/>
    <w:rsid w:val="00953ACB"/>
    <w:rsid w:val="00955037"/>
    <w:rsid w:val="00956699"/>
    <w:rsid w:val="00957FC4"/>
    <w:rsid w:val="00961344"/>
    <w:rsid w:val="00961F3B"/>
    <w:rsid w:val="00962D37"/>
    <w:rsid w:val="00971420"/>
    <w:rsid w:val="00971873"/>
    <w:rsid w:val="0097267A"/>
    <w:rsid w:val="00976C96"/>
    <w:rsid w:val="00977109"/>
    <w:rsid w:val="0098341E"/>
    <w:rsid w:val="0098586C"/>
    <w:rsid w:val="00987060"/>
    <w:rsid w:val="00992B41"/>
    <w:rsid w:val="00993339"/>
    <w:rsid w:val="00993ABA"/>
    <w:rsid w:val="00994BA7"/>
    <w:rsid w:val="00995B46"/>
    <w:rsid w:val="0099719E"/>
    <w:rsid w:val="009A0117"/>
    <w:rsid w:val="009A1E2A"/>
    <w:rsid w:val="009A3F73"/>
    <w:rsid w:val="009A42C7"/>
    <w:rsid w:val="009A491C"/>
    <w:rsid w:val="009A57D6"/>
    <w:rsid w:val="009A6222"/>
    <w:rsid w:val="009A7470"/>
    <w:rsid w:val="009B04E2"/>
    <w:rsid w:val="009B2534"/>
    <w:rsid w:val="009B2878"/>
    <w:rsid w:val="009B5773"/>
    <w:rsid w:val="009C49CD"/>
    <w:rsid w:val="009C5589"/>
    <w:rsid w:val="009C5830"/>
    <w:rsid w:val="009C6452"/>
    <w:rsid w:val="009C6480"/>
    <w:rsid w:val="009D0D24"/>
    <w:rsid w:val="009D0DF4"/>
    <w:rsid w:val="009D118C"/>
    <w:rsid w:val="009D2717"/>
    <w:rsid w:val="009D2F0A"/>
    <w:rsid w:val="009D3728"/>
    <w:rsid w:val="009D3CB3"/>
    <w:rsid w:val="009D4107"/>
    <w:rsid w:val="009D44F2"/>
    <w:rsid w:val="009D4BD3"/>
    <w:rsid w:val="009E0AC8"/>
    <w:rsid w:val="009E1129"/>
    <w:rsid w:val="009E3205"/>
    <w:rsid w:val="009E67F0"/>
    <w:rsid w:val="009F186F"/>
    <w:rsid w:val="009F2767"/>
    <w:rsid w:val="009F3A30"/>
    <w:rsid w:val="00A0098A"/>
    <w:rsid w:val="00A01C3A"/>
    <w:rsid w:val="00A01F59"/>
    <w:rsid w:val="00A02E5C"/>
    <w:rsid w:val="00A06963"/>
    <w:rsid w:val="00A145F0"/>
    <w:rsid w:val="00A14C16"/>
    <w:rsid w:val="00A14D57"/>
    <w:rsid w:val="00A20B18"/>
    <w:rsid w:val="00A20C34"/>
    <w:rsid w:val="00A24599"/>
    <w:rsid w:val="00A250FF"/>
    <w:rsid w:val="00A25464"/>
    <w:rsid w:val="00A258FD"/>
    <w:rsid w:val="00A26C8A"/>
    <w:rsid w:val="00A31D5D"/>
    <w:rsid w:val="00A31F39"/>
    <w:rsid w:val="00A34061"/>
    <w:rsid w:val="00A35C38"/>
    <w:rsid w:val="00A35C3F"/>
    <w:rsid w:val="00A361E6"/>
    <w:rsid w:val="00A409A0"/>
    <w:rsid w:val="00A41E87"/>
    <w:rsid w:val="00A4502F"/>
    <w:rsid w:val="00A46E7D"/>
    <w:rsid w:val="00A50614"/>
    <w:rsid w:val="00A50BBD"/>
    <w:rsid w:val="00A515E3"/>
    <w:rsid w:val="00A53CD8"/>
    <w:rsid w:val="00A56723"/>
    <w:rsid w:val="00A56F58"/>
    <w:rsid w:val="00A618A1"/>
    <w:rsid w:val="00A6264F"/>
    <w:rsid w:val="00A65412"/>
    <w:rsid w:val="00A65F25"/>
    <w:rsid w:val="00A666AB"/>
    <w:rsid w:val="00A70548"/>
    <w:rsid w:val="00A71578"/>
    <w:rsid w:val="00A721BD"/>
    <w:rsid w:val="00A722BE"/>
    <w:rsid w:val="00A76278"/>
    <w:rsid w:val="00A768F3"/>
    <w:rsid w:val="00A81116"/>
    <w:rsid w:val="00A81311"/>
    <w:rsid w:val="00A8334E"/>
    <w:rsid w:val="00A848CC"/>
    <w:rsid w:val="00A84DCF"/>
    <w:rsid w:val="00A850C5"/>
    <w:rsid w:val="00A926A1"/>
    <w:rsid w:val="00A95617"/>
    <w:rsid w:val="00A961BD"/>
    <w:rsid w:val="00A97814"/>
    <w:rsid w:val="00A97E3B"/>
    <w:rsid w:val="00AA153D"/>
    <w:rsid w:val="00AA26A7"/>
    <w:rsid w:val="00AA3920"/>
    <w:rsid w:val="00AA4658"/>
    <w:rsid w:val="00AB0B10"/>
    <w:rsid w:val="00AB1EAE"/>
    <w:rsid w:val="00AB2058"/>
    <w:rsid w:val="00AB3A3E"/>
    <w:rsid w:val="00AB3DF4"/>
    <w:rsid w:val="00AB4974"/>
    <w:rsid w:val="00AB4D44"/>
    <w:rsid w:val="00AB51B2"/>
    <w:rsid w:val="00AB5EEB"/>
    <w:rsid w:val="00AC13E8"/>
    <w:rsid w:val="00AC2593"/>
    <w:rsid w:val="00AC4761"/>
    <w:rsid w:val="00AC570D"/>
    <w:rsid w:val="00AC614F"/>
    <w:rsid w:val="00AC76E9"/>
    <w:rsid w:val="00AC7FD5"/>
    <w:rsid w:val="00AD02E8"/>
    <w:rsid w:val="00AD1B7A"/>
    <w:rsid w:val="00AD2DA7"/>
    <w:rsid w:val="00AD2FEB"/>
    <w:rsid w:val="00AD73C6"/>
    <w:rsid w:val="00AF0A33"/>
    <w:rsid w:val="00AF0A35"/>
    <w:rsid w:val="00AF199C"/>
    <w:rsid w:val="00AF217E"/>
    <w:rsid w:val="00AF2260"/>
    <w:rsid w:val="00AF37A8"/>
    <w:rsid w:val="00AF48A0"/>
    <w:rsid w:val="00AF676C"/>
    <w:rsid w:val="00AF6EE8"/>
    <w:rsid w:val="00AF6FF3"/>
    <w:rsid w:val="00B02E8F"/>
    <w:rsid w:val="00B10B64"/>
    <w:rsid w:val="00B10CAE"/>
    <w:rsid w:val="00B124D3"/>
    <w:rsid w:val="00B15362"/>
    <w:rsid w:val="00B16345"/>
    <w:rsid w:val="00B20A6F"/>
    <w:rsid w:val="00B22659"/>
    <w:rsid w:val="00B228F9"/>
    <w:rsid w:val="00B22E24"/>
    <w:rsid w:val="00B23274"/>
    <w:rsid w:val="00B23533"/>
    <w:rsid w:val="00B31718"/>
    <w:rsid w:val="00B3324C"/>
    <w:rsid w:val="00B33367"/>
    <w:rsid w:val="00B363FE"/>
    <w:rsid w:val="00B409B5"/>
    <w:rsid w:val="00B4166B"/>
    <w:rsid w:val="00B427B5"/>
    <w:rsid w:val="00B4418A"/>
    <w:rsid w:val="00B46A32"/>
    <w:rsid w:val="00B46E73"/>
    <w:rsid w:val="00B471F9"/>
    <w:rsid w:val="00B47A02"/>
    <w:rsid w:val="00B50399"/>
    <w:rsid w:val="00B5130E"/>
    <w:rsid w:val="00B518E4"/>
    <w:rsid w:val="00B541AB"/>
    <w:rsid w:val="00B55B30"/>
    <w:rsid w:val="00B576EF"/>
    <w:rsid w:val="00B61D42"/>
    <w:rsid w:val="00B62C5A"/>
    <w:rsid w:val="00B65307"/>
    <w:rsid w:val="00B6656F"/>
    <w:rsid w:val="00B66EB2"/>
    <w:rsid w:val="00B70BFA"/>
    <w:rsid w:val="00B73B8E"/>
    <w:rsid w:val="00B745B8"/>
    <w:rsid w:val="00B77ABD"/>
    <w:rsid w:val="00B8288D"/>
    <w:rsid w:val="00B91BF4"/>
    <w:rsid w:val="00B9353F"/>
    <w:rsid w:val="00B94EEA"/>
    <w:rsid w:val="00B951D9"/>
    <w:rsid w:val="00B96957"/>
    <w:rsid w:val="00B971D7"/>
    <w:rsid w:val="00BA3A5E"/>
    <w:rsid w:val="00BA701F"/>
    <w:rsid w:val="00BB0D84"/>
    <w:rsid w:val="00BB10CF"/>
    <w:rsid w:val="00BB1F43"/>
    <w:rsid w:val="00BB2C7A"/>
    <w:rsid w:val="00BB2E20"/>
    <w:rsid w:val="00BB4A9F"/>
    <w:rsid w:val="00BB4F9C"/>
    <w:rsid w:val="00BB5CF9"/>
    <w:rsid w:val="00BC1D73"/>
    <w:rsid w:val="00BC523D"/>
    <w:rsid w:val="00BC7139"/>
    <w:rsid w:val="00BC7D8E"/>
    <w:rsid w:val="00BD0047"/>
    <w:rsid w:val="00BD1937"/>
    <w:rsid w:val="00BD2F7B"/>
    <w:rsid w:val="00BD3D73"/>
    <w:rsid w:val="00BE01B4"/>
    <w:rsid w:val="00BE3882"/>
    <w:rsid w:val="00BE79EE"/>
    <w:rsid w:val="00BF2F7D"/>
    <w:rsid w:val="00C03BA1"/>
    <w:rsid w:val="00C054C5"/>
    <w:rsid w:val="00C07ABE"/>
    <w:rsid w:val="00C12A72"/>
    <w:rsid w:val="00C15447"/>
    <w:rsid w:val="00C17840"/>
    <w:rsid w:val="00C24A42"/>
    <w:rsid w:val="00C24F09"/>
    <w:rsid w:val="00C2570E"/>
    <w:rsid w:val="00C25A08"/>
    <w:rsid w:val="00C260E8"/>
    <w:rsid w:val="00C271AC"/>
    <w:rsid w:val="00C27A5C"/>
    <w:rsid w:val="00C30312"/>
    <w:rsid w:val="00C30F96"/>
    <w:rsid w:val="00C311EC"/>
    <w:rsid w:val="00C40250"/>
    <w:rsid w:val="00C41CC1"/>
    <w:rsid w:val="00C4468C"/>
    <w:rsid w:val="00C44C65"/>
    <w:rsid w:val="00C453F3"/>
    <w:rsid w:val="00C45507"/>
    <w:rsid w:val="00C45769"/>
    <w:rsid w:val="00C4584D"/>
    <w:rsid w:val="00C50416"/>
    <w:rsid w:val="00C5375A"/>
    <w:rsid w:val="00C56424"/>
    <w:rsid w:val="00C60C53"/>
    <w:rsid w:val="00C63A26"/>
    <w:rsid w:val="00C706C5"/>
    <w:rsid w:val="00C716B3"/>
    <w:rsid w:val="00C7182D"/>
    <w:rsid w:val="00C729DD"/>
    <w:rsid w:val="00C76064"/>
    <w:rsid w:val="00C771D5"/>
    <w:rsid w:val="00C7755F"/>
    <w:rsid w:val="00C829BE"/>
    <w:rsid w:val="00C8612E"/>
    <w:rsid w:val="00C86F6B"/>
    <w:rsid w:val="00C91CF0"/>
    <w:rsid w:val="00C91FDE"/>
    <w:rsid w:val="00C94CB8"/>
    <w:rsid w:val="00CA2D52"/>
    <w:rsid w:val="00CA3F1F"/>
    <w:rsid w:val="00CA47E4"/>
    <w:rsid w:val="00CA5895"/>
    <w:rsid w:val="00CA7260"/>
    <w:rsid w:val="00CB0575"/>
    <w:rsid w:val="00CB1D6B"/>
    <w:rsid w:val="00CB2041"/>
    <w:rsid w:val="00CB5B01"/>
    <w:rsid w:val="00CB662E"/>
    <w:rsid w:val="00CB6746"/>
    <w:rsid w:val="00CC20CA"/>
    <w:rsid w:val="00CC4725"/>
    <w:rsid w:val="00CC48D6"/>
    <w:rsid w:val="00CC4E21"/>
    <w:rsid w:val="00CC6189"/>
    <w:rsid w:val="00CC651C"/>
    <w:rsid w:val="00CD1B16"/>
    <w:rsid w:val="00CD2D5A"/>
    <w:rsid w:val="00CD302F"/>
    <w:rsid w:val="00CD4099"/>
    <w:rsid w:val="00CD4AEC"/>
    <w:rsid w:val="00CD5A2C"/>
    <w:rsid w:val="00CD5AA5"/>
    <w:rsid w:val="00CD6113"/>
    <w:rsid w:val="00CD75CE"/>
    <w:rsid w:val="00CE00C0"/>
    <w:rsid w:val="00CE1EDB"/>
    <w:rsid w:val="00CE286F"/>
    <w:rsid w:val="00CE496D"/>
    <w:rsid w:val="00CE6B0F"/>
    <w:rsid w:val="00CE766A"/>
    <w:rsid w:val="00CF475D"/>
    <w:rsid w:val="00CF4D34"/>
    <w:rsid w:val="00CF4DA8"/>
    <w:rsid w:val="00CF7681"/>
    <w:rsid w:val="00D11F6E"/>
    <w:rsid w:val="00D135D9"/>
    <w:rsid w:val="00D13C50"/>
    <w:rsid w:val="00D20342"/>
    <w:rsid w:val="00D240D7"/>
    <w:rsid w:val="00D25822"/>
    <w:rsid w:val="00D261EA"/>
    <w:rsid w:val="00D30E14"/>
    <w:rsid w:val="00D30FE6"/>
    <w:rsid w:val="00D32249"/>
    <w:rsid w:val="00D3398A"/>
    <w:rsid w:val="00D375A3"/>
    <w:rsid w:val="00D4100D"/>
    <w:rsid w:val="00D41C56"/>
    <w:rsid w:val="00D47F42"/>
    <w:rsid w:val="00D51B22"/>
    <w:rsid w:val="00D52125"/>
    <w:rsid w:val="00D526AE"/>
    <w:rsid w:val="00D532E1"/>
    <w:rsid w:val="00D53FDF"/>
    <w:rsid w:val="00D56EB2"/>
    <w:rsid w:val="00D5788B"/>
    <w:rsid w:val="00D63FE5"/>
    <w:rsid w:val="00D70A0D"/>
    <w:rsid w:val="00D71C27"/>
    <w:rsid w:val="00D72323"/>
    <w:rsid w:val="00D73A0C"/>
    <w:rsid w:val="00D74673"/>
    <w:rsid w:val="00D801F0"/>
    <w:rsid w:val="00D822BE"/>
    <w:rsid w:val="00D838F4"/>
    <w:rsid w:val="00D84124"/>
    <w:rsid w:val="00D854E0"/>
    <w:rsid w:val="00D864B0"/>
    <w:rsid w:val="00D87B35"/>
    <w:rsid w:val="00D96171"/>
    <w:rsid w:val="00DA0D9E"/>
    <w:rsid w:val="00DA162F"/>
    <w:rsid w:val="00DA5656"/>
    <w:rsid w:val="00DB0999"/>
    <w:rsid w:val="00DB1609"/>
    <w:rsid w:val="00DB2B43"/>
    <w:rsid w:val="00DB5AB3"/>
    <w:rsid w:val="00DB6BF2"/>
    <w:rsid w:val="00DC087E"/>
    <w:rsid w:val="00DC0EC9"/>
    <w:rsid w:val="00DC15DF"/>
    <w:rsid w:val="00DC4E03"/>
    <w:rsid w:val="00DD14D2"/>
    <w:rsid w:val="00DD155A"/>
    <w:rsid w:val="00DD2A15"/>
    <w:rsid w:val="00DD2E6C"/>
    <w:rsid w:val="00DD3983"/>
    <w:rsid w:val="00DD3A30"/>
    <w:rsid w:val="00DD4843"/>
    <w:rsid w:val="00DD70FD"/>
    <w:rsid w:val="00DE26FC"/>
    <w:rsid w:val="00DE2703"/>
    <w:rsid w:val="00DE57E1"/>
    <w:rsid w:val="00DE7826"/>
    <w:rsid w:val="00DF0FD8"/>
    <w:rsid w:val="00DF2C50"/>
    <w:rsid w:val="00DF5BE1"/>
    <w:rsid w:val="00E00BF9"/>
    <w:rsid w:val="00E02944"/>
    <w:rsid w:val="00E03B03"/>
    <w:rsid w:val="00E05DCA"/>
    <w:rsid w:val="00E06660"/>
    <w:rsid w:val="00E06ED6"/>
    <w:rsid w:val="00E105F5"/>
    <w:rsid w:val="00E12F48"/>
    <w:rsid w:val="00E141AF"/>
    <w:rsid w:val="00E159FF"/>
    <w:rsid w:val="00E15E19"/>
    <w:rsid w:val="00E17154"/>
    <w:rsid w:val="00E25476"/>
    <w:rsid w:val="00E25807"/>
    <w:rsid w:val="00E25976"/>
    <w:rsid w:val="00E25A2C"/>
    <w:rsid w:val="00E26A29"/>
    <w:rsid w:val="00E32C1C"/>
    <w:rsid w:val="00E3322D"/>
    <w:rsid w:val="00E34704"/>
    <w:rsid w:val="00E352B0"/>
    <w:rsid w:val="00E37B69"/>
    <w:rsid w:val="00E50C2B"/>
    <w:rsid w:val="00E547DD"/>
    <w:rsid w:val="00E6000B"/>
    <w:rsid w:val="00E600BE"/>
    <w:rsid w:val="00E60437"/>
    <w:rsid w:val="00E619FB"/>
    <w:rsid w:val="00E6233D"/>
    <w:rsid w:val="00E64FB1"/>
    <w:rsid w:val="00E652B0"/>
    <w:rsid w:val="00E703DD"/>
    <w:rsid w:val="00E7042C"/>
    <w:rsid w:val="00E70E5C"/>
    <w:rsid w:val="00E712A2"/>
    <w:rsid w:val="00E76686"/>
    <w:rsid w:val="00E81A2A"/>
    <w:rsid w:val="00E83CBF"/>
    <w:rsid w:val="00E85741"/>
    <w:rsid w:val="00E904D1"/>
    <w:rsid w:val="00E90639"/>
    <w:rsid w:val="00E911C6"/>
    <w:rsid w:val="00EA0D0E"/>
    <w:rsid w:val="00EA1C89"/>
    <w:rsid w:val="00EA334F"/>
    <w:rsid w:val="00EB0248"/>
    <w:rsid w:val="00EB1F5B"/>
    <w:rsid w:val="00EB3F71"/>
    <w:rsid w:val="00EB70F9"/>
    <w:rsid w:val="00EB7F81"/>
    <w:rsid w:val="00EC41F7"/>
    <w:rsid w:val="00EC4AB7"/>
    <w:rsid w:val="00EC6C43"/>
    <w:rsid w:val="00ED0AE9"/>
    <w:rsid w:val="00ED3653"/>
    <w:rsid w:val="00ED38B3"/>
    <w:rsid w:val="00ED7035"/>
    <w:rsid w:val="00EE4275"/>
    <w:rsid w:val="00EE6CCE"/>
    <w:rsid w:val="00EE7E9F"/>
    <w:rsid w:val="00EF2785"/>
    <w:rsid w:val="00EF3409"/>
    <w:rsid w:val="00EF3BC9"/>
    <w:rsid w:val="00EF6B26"/>
    <w:rsid w:val="00EF6C70"/>
    <w:rsid w:val="00EF6E7D"/>
    <w:rsid w:val="00F035BF"/>
    <w:rsid w:val="00F03D1E"/>
    <w:rsid w:val="00F03E71"/>
    <w:rsid w:val="00F049CE"/>
    <w:rsid w:val="00F04AC0"/>
    <w:rsid w:val="00F04FA9"/>
    <w:rsid w:val="00F059E0"/>
    <w:rsid w:val="00F060F2"/>
    <w:rsid w:val="00F06614"/>
    <w:rsid w:val="00F06DE4"/>
    <w:rsid w:val="00F0719B"/>
    <w:rsid w:val="00F076D8"/>
    <w:rsid w:val="00F11F95"/>
    <w:rsid w:val="00F12A47"/>
    <w:rsid w:val="00F145E8"/>
    <w:rsid w:val="00F14ED6"/>
    <w:rsid w:val="00F16119"/>
    <w:rsid w:val="00F166E4"/>
    <w:rsid w:val="00F24025"/>
    <w:rsid w:val="00F26DC0"/>
    <w:rsid w:val="00F33F0C"/>
    <w:rsid w:val="00F3568B"/>
    <w:rsid w:val="00F35B4D"/>
    <w:rsid w:val="00F40AA5"/>
    <w:rsid w:val="00F43DE3"/>
    <w:rsid w:val="00F45DAF"/>
    <w:rsid w:val="00F47087"/>
    <w:rsid w:val="00F51323"/>
    <w:rsid w:val="00F514EC"/>
    <w:rsid w:val="00F528B2"/>
    <w:rsid w:val="00F529EA"/>
    <w:rsid w:val="00F54589"/>
    <w:rsid w:val="00F601AA"/>
    <w:rsid w:val="00F6058B"/>
    <w:rsid w:val="00F63E80"/>
    <w:rsid w:val="00F64316"/>
    <w:rsid w:val="00F64435"/>
    <w:rsid w:val="00F648FD"/>
    <w:rsid w:val="00F64B3C"/>
    <w:rsid w:val="00F65C2E"/>
    <w:rsid w:val="00F65F0F"/>
    <w:rsid w:val="00F6621F"/>
    <w:rsid w:val="00F66BA2"/>
    <w:rsid w:val="00F67218"/>
    <w:rsid w:val="00F724E3"/>
    <w:rsid w:val="00F72961"/>
    <w:rsid w:val="00F74E17"/>
    <w:rsid w:val="00F76CA6"/>
    <w:rsid w:val="00F76D96"/>
    <w:rsid w:val="00F80752"/>
    <w:rsid w:val="00F817A9"/>
    <w:rsid w:val="00F81AF7"/>
    <w:rsid w:val="00F81DBE"/>
    <w:rsid w:val="00F86BE5"/>
    <w:rsid w:val="00F875BA"/>
    <w:rsid w:val="00F90E9D"/>
    <w:rsid w:val="00F925B5"/>
    <w:rsid w:val="00F92C27"/>
    <w:rsid w:val="00F939E2"/>
    <w:rsid w:val="00F94E0A"/>
    <w:rsid w:val="00F95EC6"/>
    <w:rsid w:val="00F96B2E"/>
    <w:rsid w:val="00F96FD9"/>
    <w:rsid w:val="00FA1619"/>
    <w:rsid w:val="00FA473D"/>
    <w:rsid w:val="00FA5DDF"/>
    <w:rsid w:val="00FA627B"/>
    <w:rsid w:val="00FA67E8"/>
    <w:rsid w:val="00FB02B0"/>
    <w:rsid w:val="00FB0623"/>
    <w:rsid w:val="00FB18F2"/>
    <w:rsid w:val="00FB33CD"/>
    <w:rsid w:val="00FB4D6B"/>
    <w:rsid w:val="00FC3B8F"/>
    <w:rsid w:val="00FC6056"/>
    <w:rsid w:val="00FC6A0B"/>
    <w:rsid w:val="00FD008F"/>
    <w:rsid w:val="00FD182B"/>
    <w:rsid w:val="00FD2821"/>
    <w:rsid w:val="00FD34F2"/>
    <w:rsid w:val="00FD39C5"/>
    <w:rsid w:val="00FD6C71"/>
    <w:rsid w:val="00FE211D"/>
    <w:rsid w:val="00FE320B"/>
    <w:rsid w:val="00FE4598"/>
    <w:rsid w:val="00FE6317"/>
    <w:rsid w:val="00FF1187"/>
    <w:rsid w:val="00FF2938"/>
    <w:rsid w:val="00FF296A"/>
    <w:rsid w:val="00FF2E7F"/>
    <w:rsid w:val="00FF5BB8"/>
    <w:rsid w:val="00FF771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87393"/>
    <o:shapelayout v:ext="edit">
      <o:idmap v:ext="edit" data="1"/>
      <o:regrouptable v:ext="edit">
        <o:entry new="1" old="0"/>
        <o:entry new="2" old="1"/>
        <o:entry new="3" old="2"/>
      </o:regrouptable>
    </o:shapelayout>
  </w:shapeDefaults>
  <w:decimalSymbol w:val=","/>
  <w:listSeparator w:val=";"/>
  <w15:docId w15:val="{D0BBAEC1-CBD9-4D70-911E-4CDF2C345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Batang"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24B83"/>
    <w:pPr>
      <w:ind w:right="284"/>
      <w:jc w:val="both"/>
    </w:pPr>
    <w:rPr>
      <w:rFonts w:ascii="Arial" w:hAnsi="Arial"/>
      <w:sz w:val="24"/>
    </w:rPr>
  </w:style>
  <w:style w:type="paragraph" w:styleId="Ttulo1">
    <w:name w:val="heading 1"/>
    <w:basedOn w:val="Normal"/>
    <w:next w:val="Ttulo2"/>
    <w:link w:val="Ttulo1Char"/>
    <w:qFormat/>
    <w:rsid w:val="00AF0A33"/>
    <w:pPr>
      <w:keepNext/>
      <w:numPr>
        <w:numId w:val="1"/>
      </w:numPr>
      <w:spacing w:before="240" w:after="120"/>
      <w:ind w:left="360"/>
      <w:outlineLvl w:val="0"/>
    </w:pPr>
    <w:rPr>
      <w:b/>
      <w:caps/>
      <w:kern w:val="28"/>
      <w:lang w:val="en-US"/>
    </w:rPr>
  </w:style>
  <w:style w:type="paragraph" w:styleId="Ttulo2">
    <w:name w:val="heading 2"/>
    <w:basedOn w:val="Normal"/>
    <w:link w:val="Ttulo2Char"/>
    <w:qFormat/>
    <w:rsid w:val="00FC6056"/>
    <w:pPr>
      <w:numPr>
        <w:ilvl w:val="1"/>
        <w:numId w:val="1"/>
      </w:numPr>
      <w:spacing w:before="120" w:after="120"/>
      <w:ind w:left="576"/>
      <w:outlineLvl w:val="1"/>
    </w:pPr>
    <w:rPr>
      <w:b/>
      <w:lang w:val="en-US"/>
    </w:rPr>
  </w:style>
  <w:style w:type="paragraph" w:styleId="Ttulo3">
    <w:name w:val="heading 3"/>
    <w:basedOn w:val="Normal"/>
    <w:next w:val="Normal"/>
    <w:link w:val="Ttulo3Char"/>
    <w:qFormat/>
    <w:rsid w:val="000557D5"/>
    <w:pPr>
      <w:keepNext/>
      <w:numPr>
        <w:ilvl w:val="2"/>
        <w:numId w:val="1"/>
      </w:numPr>
      <w:spacing w:before="120" w:after="120"/>
      <w:outlineLvl w:val="2"/>
    </w:pPr>
  </w:style>
  <w:style w:type="paragraph" w:styleId="Ttulo4">
    <w:name w:val="heading 4"/>
    <w:basedOn w:val="Normal"/>
    <w:next w:val="Normal"/>
    <w:qFormat/>
    <w:rsid w:val="000557D5"/>
    <w:pPr>
      <w:keepNext/>
      <w:numPr>
        <w:ilvl w:val="3"/>
        <w:numId w:val="1"/>
      </w:numPr>
      <w:spacing w:before="120" w:after="120"/>
      <w:ind w:left="284" w:firstLine="0"/>
      <w:outlineLvl w:val="3"/>
    </w:pPr>
    <w:rPr>
      <w:position w:val="-2"/>
    </w:rPr>
  </w:style>
  <w:style w:type="paragraph" w:styleId="Ttulo5">
    <w:name w:val="heading 5"/>
    <w:basedOn w:val="Normal"/>
    <w:next w:val="Normal"/>
    <w:qFormat/>
    <w:rsid w:val="000557D5"/>
    <w:pPr>
      <w:keepNext/>
      <w:numPr>
        <w:ilvl w:val="4"/>
        <w:numId w:val="1"/>
      </w:numPr>
      <w:spacing w:before="40"/>
      <w:outlineLvl w:val="4"/>
    </w:pPr>
    <w:rPr>
      <w:b/>
      <w:caps/>
      <w:sz w:val="12"/>
    </w:rPr>
  </w:style>
  <w:style w:type="paragraph" w:styleId="Ttulo6">
    <w:name w:val="heading 6"/>
    <w:basedOn w:val="Normal"/>
    <w:next w:val="Normal"/>
    <w:qFormat/>
    <w:rsid w:val="000557D5"/>
    <w:pPr>
      <w:keepNext/>
      <w:numPr>
        <w:ilvl w:val="5"/>
        <w:numId w:val="1"/>
      </w:numPr>
      <w:jc w:val="center"/>
      <w:outlineLvl w:val="5"/>
    </w:pPr>
    <w:rPr>
      <w:b/>
    </w:rPr>
  </w:style>
  <w:style w:type="paragraph" w:styleId="Ttulo7">
    <w:name w:val="heading 7"/>
    <w:basedOn w:val="Normal"/>
    <w:next w:val="Normal"/>
    <w:qFormat/>
    <w:rsid w:val="000557D5"/>
    <w:pPr>
      <w:keepNext/>
      <w:numPr>
        <w:ilvl w:val="6"/>
        <w:numId w:val="1"/>
      </w:numPr>
      <w:jc w:val="center"/>
      <w:outlineLvl w:val="6"/>
    </w:pPr>
    <w:rPr>
      <w:b/>
      <w:caps/>
    </w:rPr>
  </w:style>
  <w:style w:type="paragraph" w:styleId="Ttulo8">
    <w:name w:val="heading 8"/>
    <w:basedOn w:val="Normal"/>
    <w:next w:val="Normal"/>
    <w:qFormat/>
    <w:rsid w:val="000557D5"/>
    <w:pPr>
      <w:keepNext/>
      <w:numPr>
        <w:ilvl w:val="7"/>
        <w:numId w:val="1"/>
      </w:numPr>
      <w:jc w:val="center"/>
      <w:outlineLvl w:val="7"/>
    </w:pPr>
    <w:rPr>
      <w:b/>
      <w:bCs/>
      <w:caps/>
      <w:sz w:val="22"/>
    </w:rPr>
  </w:style>
  <w:style w:type="paragraph" w:styleId="Ttulo9">
    <w:name w:val="heading 9"/>
    <w:basedOn w:val="Normal"/>
    <w:next w:val="Normal"/>
    <w:qFormat/>
    <w:rsid w:val="000557D5"/>
    <w:pPr>
      <w:numPr>
        <w:ilvl w:val="8"/>
        <w:numId w:val="1"/>
      </w:numPr>
      <w:spacing w:before="240" w:after="60"/>
      <w:outlineLvl w:val="8"/>
    </w:pPr>
    <w:rPr>
      <w:rFonts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rsid w:val="000557D5"/>
    <w:pPr>
      <w:tabs>
        <w:tab w:val="center" w:pos="4419"/>
        <w:tab w:val="right" w:pos="8838"/>
      </w:tabs>
      <w:ind w:right="0"/>
    </w:pPr>
  </w:style>
  <w:style w:type="paragraph" w:styleId="Rodap">
    <w:name w:val="footer"/>
    <w:basedOn w:val="Normal"/>
    <w:rsid w:val="000557D5"/>
    <w:pPr>
      <w:tabs>
        <w:tab w:val="center" w:pos="4419"/>
        <w:tab w:val="right" w:pos="8838"/>
      </w:tabs>
      <w:ind w:left="113" w:right="0"/>
    </w:pPr>
  </w:style>
  <w:style w:type="character" w:styleId="Nmerodepgina">
    <w:name w:val="page number"/>
    <w:basedOn w:val="Fontepargpadro"/>
    <w:rsid w:val="000557D5"/>
  </w:style>
  <w:style w:type="paragraph" w:customStyle="1" w:styleId="Indice">
    <w:name w:val="Indice"/>
    <w:basedOn w:val="Ttulo1"/>
    <w:rsid w:val="000557D5"/>
    <w:pPr>
      <w:keepNext w:val="0"/>
      <w:numPr>
        <w:numId w:val="0"/>
      </w:numPr>
      <w:spacing w:before="0" w:after="0"/>
      <w:ind w:right="0"/>
      <w:jc w:val="center"/>
      <w:outlineLvl w:val="9"/>
    </w:pPr>
    <w:rPr>
      <w:spacing w:val="60"/>
      <w:kern w:val="0"/>
      <w:lang w:val="pt-BR"/>
    </w:rPr>
  </w:style>
  <w:style w:type="paragraph" w:styleId="Textoembloco">
    <w:name w:val="Block Text"/>
    <w:basedOn w:val="Normal"/>
    <w:rsid w:val="000557D5"/>
  </w:style>
  <w:style w:type="paragraph" w:styleId="PargrafodaLista">
    <w:name w:val="List Paragraph"/>
    <w:basedOn w:val="Normal"/>
    <w:link w:val="PargrafodaListaChar"/>
    <w:uiPriority w:val="34"/>
    <w:qFormat/>
    <w:rsid w:val="002A5C36"/>
    <w:pPr>
      <w:ind w:left="708"/>
    </w:pPr>
  </w:style>
  <w:style w:type="paragraph" w:styleId="Textodebalo">
    <w:name w:val="Balloon Text"/>
    <w:basedOn w:val="Normal"/>
    <w:link w:val="TextodebaloChar"/>
    <w:rsid w:val="00AA153D"/>
    <w:rPr>
      <w:rFonts w:ascii="Tahoma" w:hAnsi="Tahoma"/>
      <w:sz w:val="16"/>
      <w:szCs w:val="16"/>
    </w:rPr>
  </w:style>
  <w:style w:type="character" w:customStyle="1" w:styleId="TextodebaloChar">
    <w:name w:val="Texto de balão Char"/>
    <w:link w:val="Textodebalo"/>
    <w:rsid w:val="00AA153D"/>
    <w:rPr>
      <w:rFonts w:ascii="Tahoma" w:hAnsi="Tahoma" w:cs="Tahoma"/>
      <w:sz w:val="16"/>
      <w:szCs w:val="16"/>
    </w:rPr>
  </w:style>
  <w:style w:type="table" w:styleId="Tabelacomgrade">
    <w:name w:val="Table Grid"/>
    <w:basedOn w:val="Tabelanormal"/>
    <w:rsid w:val="00634D8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umrio1">
    <w:name w:val="toc 1"/>
    <w:basedOn w:val="Normal"/>
    <w:next w:val="Normal"/>
    <w:autoRedefine/>
    <w:uiPriority w:val="39"/>
    <w:rsid w:val="0001053A"/>
    <w:pPr>
      <w:tabs>
        <w:tab w:val="left" w:pos="660"/>
        <w:tab w:val="right" w:leader="dot" w:pos="9912"/>
      </w:tabs>
      <w:ind w:right="141"/>
    </w:pPr>
    <w:rPr>
      <w:b/>
      <w:caps/>
    </w:rPr>
  </w:style>
  <w:style w:type="character" w:styleId="Hyperlink">
    <w:name w:val="Hyperlink"/>
    <w:uiPriority w:val="99"/>
    <w:unhideWhenUsed/>
    <w:rsid w:val="00F96B2E"/>
    <w:rPr>
      <w:color w:val="0000FF"/>
      <w:u w:val="single"/>
    </w:rPr>
  </w:style>
  <w:style w:type="paragraph" w:styleId="Textodenotaderodap">
    <w:name w:val="footnote text"/>
    <w:basedOn w:val="Normal"/>
    <w:link w:val="TextodenotaderodapChar"/>
    <w:uiPriority w:val="99"/>
    <w:unhideWhenUsed/>
    <w:rsid w:val="00F96B2E"/>
    <w:pPr>
      <w:ind w:right="0"/>
    </w:pPr>
    <w:rPr>
      <w:rFonts w:ascii="Calibri" w:eastAsia="Calibri" w:hAnsi="Calibri"/>
      <w:sz w:val="20"/>
      <w:lang w:eastAsia="en-US"/>
    </w:rPr>
  </w:style>
  <w:style w:type="character" w:customStyle="1" w:styleId="TextodenotaderodapChar">
    <w:name w:val="Texto de nota de rodapé Char"/>
    <w:link w:val="Textodenotaderodap"/>
    <w:uiPriority w:val="99"/>
    <w:rsid w:val="00F96B2E"/>
    <w:rPr>
      <w:rFonts w:ascii="Calibri" w:eastAsia="Calibri" w:hAnsi="Calibri"/>
      <w:lang w:eastAsia="en-US"/>
    </w:rPr>
  </w:style>
  <w:style w:type="character" w:styleId="Refdenotaderodap">
    <w:name w:val="footnote reference"/>
    <w:uiPriority w:val="99"/>
    <w:unhideWhenUsed/>
    <w:rsid w:val="00F96B2E"/>
    <w:rPr>
      <w:vertAlign w:val="superscript"/>
    </w:rPr>
  </w:style>
  <w:style w:type="paragraph" w:customStyle="1" w:styleId="CabealhoCabealho1">
    <w:name w:val="Cabeçalho.Cabeçalho 1"/>
    <w:basedOn w:val="Normal"/>
    <w:rsid w:val="005A486F"/>
    <w:pPr>
      <w:tabs>
        <w:tab w:val="center" w:pos="4252"/>
        <w:tab w:val="right" w:pos="8504"/>
      </w:tabs>
      <w:ind w:right="0"/>
      <w:jc w:val="left"/>
    </w:pPr>
    <w:rPr>
      <w:rFonts w:ascii="Times New Roman" w:eastAsia="Times New Roman" w:hAnsi="Times New Roman"/>
      <w:sz w:val="20"/>
      <w:lang w:val="pt-PT"/>
    </w:rPr>
  </w:style>
  <w:style w:type="paragraph" w:customStyle="1" w:styleId="NIVEL-PARGRAFO-QUALIDADE">
    <w:name w:val="NIVEL- PARÁGRAFO-QUALIDADE"/>
    <w:basedOn w:val="Normal"/>
    <w:rsid w:val="005A486F"/>
    <w:pPr>
      <w:tabs>
        <w:tab w:val="left" w:pos="9540"/>
      </w:tabs>
      <w:spacing w:before="60" w:after="60"/>
      <w:ind w:left="1134"/>
    </w:pPr>
    <w:rPr>
      <w:rFonts w:eastAsia="Times New Roman"/>
      <w:sz w:val="22"/>
    </w:rPr>
  </w:style>
  <w:style w:type="character" w:customStyle="1" w:styleId="CabealhoChar">
    <w:name w:val="Cabeçalho Char"/>
    <w:link w:val="Cabealho"/>
    <w:rsid w:val="006E3719"/>
    <w:rPr>
      <w:rFonts w:ascii="Arial" w:hAnsi="Arial"/>
      <w:sz w:val="24"/>
    </w:rPr>
  </w:style>
  <w:style w:type="character" w:customStyle="1" w:styleId="PargrafodaListaChar">
    <w:name w:val="Parágrafo da Lista Char"/>
    <w:link w:val="PargrafodaLista"/>
    <w:uiPriority w:val="34"/>
    <w:rsid w:val="006E3719"/>
    <w:rPr>
      <w:rFonts w:ascii="Arial" w:hAnsi="Arial"/>
      <w:sz w:val="24"/>
    </w:rPr>
  </w:style>
  <w:style w:type="paragraph" w:customStyle="1" w:styleId="normal-jeronimo">
    <w:name w:val="normal-jeronimo"/>
    <w:basedOn w:val="Cabealho"/>
    <w:rsid w:val="006E3719"/>
    <w:pPr>
      <w:suppressAutoHyphens/>
      <w:spacing w:before="120" w:after="120"/>
      <w:jc w:val="center"/>
    </w:pPr>
    <w:rPr>
      <w:rFonts w:eastAsia="Times New Roman" w:cs="Arial"/>
      <w:b/>
      <w:bCs/>
      <w:lang w:eastAsia="ar-SA"/>
    </w:rPr>
  </w:style>
  <w:style w:type="character" w:customStyle="1" w:styleId="LegendaChar">
    <w:name w:val="Legenda Char"/>
    <w:link w:val="Legenda"/>
    <w:locked/>
    <w:rsid w:val="000A7141"/>
    <w:rPr>
      <w:rFonts w:ascii="Arial" w:hAnsi="Arial"/>
      <w:b/>
      <w:bCs/>
      <w:szCs w:val="18"/>
    </w:rPr>
  </w:style>
  <w:style w:type="paragraph" w:styleId="Legenda">
    <w:name w:val="caption"/>
    <w:basedOn w:val="Normal"/>
    <w:next w:val="Normal"/>
    <w:link w:val="LegendaChar"/>
    <w:unhideWhenUsed/>
    <w:qFormat/>
    <w:rsid w:val="000A7141"/>
    <w:pPr>
      <w:spacing w:before="40" w:after="80"/>
      <w:ind w:right="0" w:firstLine="851"/>
      <w:jc w:val="center"/>
    </w:pPr>
    <w:rPr>
      <w:b/>
      <w:bCs/>
      <w:sz w:val="20"/>
      <w:szCs w:val="18"/>
    </w:rPr>
  </w:style>
  <w:style w:type="paragraph" w:styleId="Corpodetexto">
    <w:name w:val="Body Text"/>
    <w:basedOn w:val="Normal"/>
    <w:link w:val="CorpodetextoChar"/>
    <w:rsid w:val="00435B69"/>
    <w:pPr>
      <w:spacing w:after="120"/>
      <w:ind w:right="0"/>
      <w:jc w:val="left"/>
    </w:pPr>
    <w:rPr>
      <w:rFonts w:eastAsia="Times New Roman"/>
      <w:b/>
      <w:bCs/>
      <w:sz w:val="18"/>
    </w:rPr>
  </w:style>
  <w:style w:type="character" w:customStyle="1" w:styleId="CorpodetextoChar">
    <w:name w:val="Corpo de texto Char"/>
    <w:link w:val="Corpodetexto"/>
    <w:rsid w:val="00435B69"/>
    <w:rPr>
      <w:rFonts w:ascii="Arial" w:eastAsia="Times New Roman" w:hAnsi="Arial" w:cs="Arial"/>
      <w:b/>
      <w:bCs/>
      <w:sz w:val="18"/>
    </w:rPr>
  </w:style>
  <w:style w:type="paragraph" w:customStyle="1" w:styleId="METRRIO-TTULO1">
    <w:name w:val="METRÔ RIO - TÍTULO 1"/>
    <w:basedOn w:val="Normal"/>
    <w:next w:val="METRRIO-TTULO2"/>
    <w:rsid w:val="008B3673"/>
    <w:pPr>
      <w:pageBreakBefore/>
      <w:numPr>
        <w:numId w:val="3"/>
      </w:numPr>
      <w:spacing w:after="240"/>
      <w:ind w:left="357" w:right="0" w:hanging="357"/>
    </w:pPr>
    <w:rPr>
      <w:rFonts w:eastAsia="Times New Roman"/>
      <w:b/>
      <w:caps/>
      <w:szCs w:val="24"/>
      <w:u w:val="single"/>
    </w:rPr>
  </w:style>
  <w:style w:type="paragraph" w:customStyle="1" w:styleId="METRRIO-TTULO2">
    <w:name w:val="METRÔ RIO - TÍTULO 2"/>
    <w:basedOn w:val="METRRIO-TTULO1"/>
    <w:rsid w:val="008B3673"/>
    <w:pPr>
      <w:keepNext/>
      <w:pageBreakBefore w:val="0"/>
      <w:numPr>
        <w:ilvl w:val="1"/>
      </w:numPr>
      <w:ind w:left="1690" w:hanging="431"/>
    </w:pPr>
    <w:rPr>
      <w:u w:val="none"/>
    </w:rPr>
  </w:style>
  <w:style w:type="paragraph" w:customStyle="1" w:styleId="METRRIO-TTULO3">
    <w:name w:val="METRÔ RIO - TÍTULO 3"/>
    <w:basedOn w:val="METRRIO-TTULO2"/>
    <w:rsid w:val="008B3673"/>
    <w:pPr>
      <w:numPr>
        <w:ilvl w:val="2"/>
      </w:numPr>
      <w:ind w:left="1225" w:hanging="505"/>
    </w:pPr>
    <w:rPr>
      <w:b w:val="0"/>
      <w:caps w:val="0"/>
      <w:sz w:val="22"/>
      <w:szCs w:val="22"/>
    </w:rPr>
  </w:style>
  <w:style w:type="paragraph" w:styleId="Sumrio3">
    <w:name w:val="toc 3"/>
    <w:basedOn w:val="Normal"/>
    <w:next w:val="Normal"/>
    <w:autoRedefine/>
    <w:uiPriority w:val="39"/>
    <w:rsid w:val="0001053A"/>
    <w:rPr>
      <w:b/>
    </w:rPr>
  </w:style>
  <w:style w:type="paragraph" w:customStyle="1" w:styleId="Default">
    <w:name w:val="Default"/>
    <w:rsid w:val="0037408A"/>
    <w:pPr>
      <w:autoSpaceDE w:val="0"/>
      <w:autoSpaceDN w:val="0"/>
      <w:adjustRightInd w:val="0"/>
    </w:pPr>
    <w:rPr>
      <w:rFonts w:ascii="Arial" w:hAnsi="Arial" w:cs="Arial"/>
      <w:color w:val="000000"/>
      <w:sz w:val="24"/>
      <w:szCs w:val="24"/>
    </w:rPr>
  </w:style>
  <w:style w:type="paragraph" w:customStyle="1" w:styleId="font9">
    <w:name w:val="font9"/>
    <w:basedOn w:val="Normal"/>
    <w:rsid w:val="00ED3653"/>
    <w:pPr>
      <w:spacing w:before="100" w:after="100"/>
      <w:ind w:right="0"/>
      <w:jc w:val="left"/>
    </w:pPr>
    <w:rPr>
      <w:rFonts w:ascii="Symbol" w:eastAsia="Times New Roman" w:hAnsi="Symbol" w:cs="Symbol"/>
      <w:szCs w:val="24"/>
      <w:lang w:val="en-US"/>
    </w:rPr>
  </w:style>
  <w:style w:type="paragraph" w:styleId="Sumrio2">
    <w:name w:val="toc 2"/>
    <w:basedOn w:val="Normal"/>
    <w:next w:val="Normal"/>
    <w:autoRedefine/>
    <w:uiPriority w:val="39"/>
    <w:rsid w:val="0001053A"/>
    <w:pPr>
      <w:spacing w:after="100"/>
    </w:pPr>
    <w:rPr>
      <w:caps/>
    </w:rPr>
  </w:style>
  <w:style w:type="character" w:customStyle="1" w:styleId="Ttulo3Char">
    <w:name w:val="Título 3 Char"/>
    <w:basedOn w:val="Fontepargpadro"/>
    <w:link w:val="Ttulo3"/>
    <w:rsid w:val="0030043F"/>
    <w:rPr>
      <w:rFonts w:ascii="Arial" w:hAnsi="Arial"/>
      <w:sz w:val="24"/>
    </w:rPr>
  </w:style>
  <w:style w:type="character" w:customStyle="1" w:styleId="Ttulo1Char">
    <w:name w:val="Título 1 Char"/>
    <w:basedOn w:val="Fontepargpadro"/>
    <w:link w:val="Ttulo1"/>
    <w:rsid w:val="00AF0A33"/>
    <w:rPr>
      <w:rFonts w:ascii="Arial" w:hAnsi="Arial"/>
      <w:b/>
      <w:caps/>
      <w:kern w:val="28"/>
      <w:sz w:val="24"/>
      <w:lang w:val="en-US"/>
    </w:rPr>
  </w:style>
  <w:style w:type="character" w:customStyle="1" w:styleId="Ttulo2Char">
    <w:name w:val="Título 2 Char"/>
    <w:basedOn w:val="Fontepargpadro"/>
    <w:link w:val="Ttulo2"/>
    <w:rsid w:val="00FC6056"/>
    <w:rPr>
      <w:rFonts w:ascii="Arial" w:hAnsi="Arial"/>
      <w:b/>
      <w:sz w:val="24"/>
      <w:lang w:val="en-US"/>
    </w:rPr>
  </w:style>
  <w:style w:type="paragraph" w:customStyle="1" w:styleId="FIGURA">
    <w:name w:val="FIGURA"/>
    <w:basedOn w:val="Normal"/>
    <w:link w:val="FIGURAChar"/>
    <w:rsid w:val="00F72961"/>
    <w:pPr>
      <w:jc w:val="center"/>
    </w:pPr>
    <w:rPr>
      <w:rFonts w:cs="Arial"/>
      <w:b/>
      <w:sz w:val="20"/>
    </w:rPr>
  </w:style>
  <w:style w:type="paragraph" w:customStyle="1" w:styleId="FIGURA0">
    <w:name w:val="FIGURA_"/>
    <w:basedOn w:val="Normal"/>
    <w:link w:val="FIGURAChar0"/>
    <w:qFormat/>
    <w:rsid w:val="0066643F"/>
    <w:pPr>
      <w:jc w:val="center"/>
    </w:pPr>
    <w:rPr>
      <w:b/>
      <w:sz w:val="22"/>
    </w:rPr>
  </w:style>
  <w:style w:type="character" w:customStyle="1" w:styleId="FIGURAChar">
    <w:name w:val="FIGURA Char"/>
    <w:basedOn w:val="Fontepargpadro"/>
    <w:link w:val="FIGURA"/>
    <w:rsid w:val="00F72961"/>
    <w:rPr>
      <w:rFonts w:ascii="Arial" w:hAnsi="Arial" w:cs="Arial"/>
      <w:b/>
    </w:rPr>
  </w:style>
  <w:style w:type="paragraph" w:customStyle="1" w:styleId="QUADRO">
    <w:name w:val="QUADRO"/>
    <w:basedOn w:val="Normal"/>
    <w:link w:val="QUADROChar"/>
    <w:qFormat/>
    <w:rsid w:val="00565173"/>
    <w:pPr>
      <w:spacing w:before="120"/>
      <w:ind w:right="0"/>
    </w:pPr>
    <w:rPr>
      <w:b/>
    </w:rPr>
  </w:style>
  <w:style w:type="character" w:customStyle="1" w:styleId="FIGURAChar0">
    <w:name w:val="FIGURA_ Char"/>
    <w:basedOn w:val="Fontepargpadro"/>
    <w:link w:val="FIGURA0"/>
    <w:rsid w:val="0066643F"/>
    <w:rPr>
      <w:rFonts w:ascii="Arial" w:hAnsi="Arial"/>
      <w:b/>
      <w:sz w:val="22"/>
    </w:rPr>
  </w:style>
  <w:style w:type="paragraph" w:customStyle="1" w:styleId="TABELA">
    <w:name w:val="TABELA"/>
    <w:basedOn w:val="QUADRO"/>
    <w:link w:val="TABELAChar"/>
    <w:qFormat/>
    <w:rsid w:val="00565173"/>
    <w:rPr>
      <w:lang w:val="pt-PT"/>
    </w:rPr>
  </w:style>
  <w:style w:type="character" w:customStyle="1" w:styleId="QUADROChar">
    <w:name w:val="QUADRO Char"/>
    <w:basedOn w:val="Fontepargpadro"/>
    <w:link w:val="QUADRO"/>
    <w:rsid w:val="00565173"/>
    <w:rPr>
      <w:rFonts w:ascii="Arial" w:hAnsi="Arial"/>
      <w:b/>
      <w:sz w:val="24"/>
    </w:rPr>
  </w:style>
  <w:style w:type="character" w:customStyle="1" w:styleId="TABELAChar">
    <w:name w:val="TABELA Char"/>
    <w:basedOn w:val="QUADROChar"/>
    <w:link w:val="TABELA"/>
    <w:rsid w:val="00565173"/>
    <w:rPr>
      <w:rFonts w:ascii="Arial" w:hAnsi="Arial"/>
      <w:b/>
      <w:sz w:val="24"/>
      <w:lang w:val="pt-PT"/>
    </w:rPr>
  </w:style>
  <w:style w:type="table" w:styleId="GradeMdia3-nfase1">
    <w:name w:val="Medium Grid 3 Accent 1"/>
    <w:basedOn w:val="Tabelanormal"/>
    <w:uiPriority w:val="69"/>
    <w:rsid w:val="003F243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62970">
      <w:bodyDiv w:val="1"/>
      <w:marLeft w:val="0"/>
      <w:marRight w:val="0"/>
      <w:marTop w:val="0"/>
      <w:marBottom w:val="0"/>
      <w:divBdr>
        <w:top w:val="none" w:sz="0" w:space="0" w:color="auto"/>
        <w:left w:val="none" w:sz="0" w:space="0" w:color="auto"/>
        <w:bottom w:val="none" w:sz="0" w:space="0" w:color="auto"/>
        <w:right w:val="none" w:sz="0" w:space="0" w:color="auto"/>
      </w:divBdr>
    </w:div>
    <w:div w:id="110906524">
      <w:bodyDiv w:val="1"/>
      <w:marLeft w:val="0"/>
      <w:marRight w:val="0"/>
      <w:marTop w:val="0"/>
      <w:marBottom w:val="0"/>
      <w:divBdr>
        <w:top w:val="none" w:sz="0" w:space="0" w:color="auto"/>
        <w:left w:val="none" w:sz="0" w:space="0" w:color="auto"/>
        <w:bottom w:val="none" w:sz="0" w:space="0" w:color="auto"/>
        <w:right w:val="none" w:sz="0" w:space="0" w:color="auto"/>
      </w:divBdr>
    </w:div>
    <w:div w:id="115412458">
      <w:bodyDiv w:val="1"/>
      <w:marLeft w:val="0"/>
      <w:marRight w:val="0"/>
      <w:marTop w:val="0"/>
      <w:marBottom w:val="0"/>
      <w:divBdr>
        <w:top w:val="none" w:sz="0" w:space="0" w:color="auto"/>
        <w:left w:val="none" w:sz="0" w:space="0" w:color="auto"/>
        <w:bottom w:val="none" w:sz="0" w:space="0" w:color="auto"/>
        <w:right w:val="none" w:sz="0" w:space="0" w:color="auto"/>
      </w:divBdr>
    </w:div>
    <w:div w:id="116997104">
      <w:bodyDiv w:val="1"/>
      <w:marLeft w:val="0"/>
      <w:marRight w:val="0"/>
      <w:marTop w:val="0"/>
      <w:marBottom w:val="0"/>
      <w:divBdr>
        <w:top w:val="none" w:sz="0" w:space="0" w:color="auto"/>
        <w:left w:val="none" w:sz="0" w:space="0" w:color="auto"/>
        <w:bottom w:val="none" w:sz="0" w:space="0" w:color="auto"/>
        <w:right w:val="none" w:sz="0" w:space="0" w:color="auto"/>
      </w:divBdr>
    </w:div>
    <w:div w:id="272367674">
      <w:bodyDiv w:val="1"/>
      <w:marLeft w:val="0"/>
      <w:marRight w:val="0"/>
      <w:marTop w:val="0"/>
      <w:marBottom w:val="0"/>
      <w:divBdr>
        <w:top w:val="none" w:sz="0" w:space="0" w:color="auto"/>
        <w:left w:val="none" w:sz="0" w:space="0" w:color="auto"/>
        <w:bottom w:val="none" w:sz="0" w:space="0" w:color="auto"/>
        <w:right w:val="none" w:sz="0" w:space="0" w:color="auto"/>
      </w:divBdr>
    </w:div>
    <w:div w:id="338197567">
      <w:bodyDiv w:val="1"/>
      <w:marLeft w:val="0"/>
      <w:marRight w:val="0"/>
      <w:marTop w:val="0"/>
      <w:marBottom w:val="0"/>
      <w:divBdr>
        <w:top w:val="none" w:sz="0" w:space="0" w:color="auto"/>
        <w:left w:val="none" w:sz="0" w:space="0" w:color="auto"/>
        <w:bottom w:val="none" w:sz="0" w:space="0" w:color="auto"/>
        <w:right w:val="none" w:sz="0" w:space="0" w:color="auto"/>
      </w:divBdr>
    </w:div>
    <w:div w:id="355469490">
      <w:bodyDiv w:val="1"/>
      <w:marLeft w:val="0"/>
      <w:marRight w:val="0"/>
      <w:marTop w:val="0"/>
      <w:marBottom w:val="0"/>
      <w:divBdr>
        <w:top w:val="none" w:sz="0" w:space="0" w:color="auto"/>
        <w:left w:val="none" w:sz="0" w:space="0" w:color="auto"/>
        <w:bottom w:val="none" w:sz="0" w:space="0" w:color="auto"/>
        <w:right w:val="none" w:sz="0" w:space="0" w:color="auto"/>
      </w:divBdr>
    </w:div>
    <w:div w:id="429812512">
      <w:bodyDiv w:val="1"/>
      <w:marLeft w:val="0"/>
      <w:marRight w:val="0"/>
      <w:marTop w:val="0"/>
      <w:marBottom w:val="0"/>
      <w:divBdr>
        <w:top w:val="none" w:sz="0" w:space="0" w:color="auto"/>
        <w:left w:val="none" w:sz="0" w:space="0" w:color="auto"/>
        <w:bottom w:val="none" w:sz="0" w:space="0" w:color="auto"/>
        <w:right w:val="none" w:sz="0" w:space="0" w:color="auto"/>
      </w:divBdr>
    </w:div>
    <w:div w:id="478885983">
      <w:bodyDiv w:val="1"/>
      <w:marLeft w:val="0"/>
      <w:marRight w:val="0"/>
      <w:marTop w:val="0"/>
      <w:marBottom w:val="0"/>
      <w:divBdr>
        <w:top w:val="none" w:sz="0" w:space="0" w:color="auto"/>
        <w:left w:val="none" w:sz="0" w:space="0" w:color="auto"/>
        <w:bottom w:val="none" w:sz="0" w:space="0" w:color="auto"/>
        <w:right w:val="none" w:sz="0" w:space="0" w:color="auto"/>
      </w:divBdr>
    </w:div>
    <w:div w:id="494615923">
      <w:bodyDiv w:val="1"/>
      <w:marLeft w:val="0"/>
      <w:marRight w:val="0"/>
      <w:marTop w:val="0"/>
      <w:marBottom w:val="0"/>
      <w:divBdr>
        <w:top w:val="none" w:sz="0" w:space="0" w:color="auto"/>
        <w:left w:val="none" w:sz="0" w:space="0" w:color="auto"/>
        <w:bottom w:val="none" w:sz="0" w:space="0" w:color="auto"/>
        <w:right w:val="none" w:sz="0" w:space="0" w:color="auto"/>
      </w:divBdr>
    </w:div>
    <w:div w:id="595139331">
      <w:bodyDiv w:val="1"/>
      <w:marLeft w:val="0"/>
      <w:marRight w:val="0"/>
      <w:marTop w:val="0"/>
      <w:marBottom w:val="0"/>
      <w:divBdr>
        <w:top w:val="none" w:sz="0" w:space="0" w:color="auto"/>
        <w:left w:val="none" w:sz="0" w:space="0" w:color="auto"/>
        <w:bottom w:val="none" w:sz="0" w:space="0" w:color="auto"/>
        <w:right w:val="none" w:sz="0" w:space="0" w:color="auto"/>
      </w:divBdr>
    </w:div>
    <w:div w:id="596602683">
      <w:bodyDiv w:val="1"/>
      <w:marLeft w:val="0"/>
      <w:marRight w:val="0"/>
      <w:marTop w:val="0"/>
      <w:marBottom w:val="0"/>
      <w:divBdr>
        <w:top w:val="none" w:sz="0" w:space="0" w:color="auto"/>
        <w:left w:val="none" w:sz="0" w:space="0" w:color="auto"/>
        <w:bottom w:val="none" w:sz="0" w:space="0" w:color="auto"/>
        <w:right w:val="none" w:sz="0" w:space="0" w:color="auto"/>
      </w:divBdr>
    </w:div>
    <w:div w:id="626663122">
      <w:bodyDiv w:val="1"/>
      <w:marLeft w:val="0"/>
      <w:marRight w:val="0"/>
      <w:marTop w:val="0"/>
      <w:marBottom w:val="0"/>
      <w:divBdr>
        <w:top w:val="none" w:sz="0" w:space="0" w:color="auto"/>
        <w:left w:val="none" w:sz="0" w:space="0" w:color="auto"/>
        <w:bottom w:val="none" w:sz="0" w:space="0" w:color="auto"/>
        <w:right w:val="none" w:sz="0" w:space="0" w:color="auto"/>
      </w:divBdr>
    </w:div>
    <w:div w:id="721056546">
      <w:bodyDiv w:val="1"/>
      <w:marLeft w:val="0"/>
      <w:marRight w:val="0"/>
      <w:marTop w:val="0"/>
      <w:marBottom w:val="0"/>
      <w:divBdr>
        <w:top w:val="none" w:sz="0" w:space="0" w:color="auto"/>
        <w:left w:val="none" w:sz="0" w:space="0" w:color="auto"/>
        <w:bottom w:val="none" w:sz="0" w:space="0" w:color="auto"/>
        <w:right w:val="none" w:sz="0" w:space="0" w:color="auto"/>
      </w:divBdr>
    </w:div>
    <w:div w:id="902715377">
      <w:bodyDiv w:val="1"/>
      <w:marLeft w:val="0"/>
      <w:marRight w:val="0"/>
      <w:marTop w:val="0"/>
      <w:marBottom w:val="0"/>
      <w:divBdr>
        <w:top w:val="none" w:sz="0" w:space="0" w:color="auto"/>
        <w:left w:val="none" w:sz="0" w:space="0" w:color="auto"/>
        <w:bottom w:val="none" w:sz="0" w:space="0" w:color="auto"/>
        <w:right w:val="none" w:sz="0" w:space="0" w:color="auto"/>
      </w:divBdr>
    </w:div>
    <w:div w:id="1002705750">
      <w:bodyDiv w:val="1"/>
      <w:marLeft w:val="0"/>
      <w:marRight w:val="0"/>
      <w:marTop w:val="0"/>
      <w:marBottom w:val="0"/>
      <w:divBdr>
        <w:top w:val="none" w:sz="0" w:space="0" w:color="auto"/>
        <w:left w:val="none" w:sz="0" w:space="0" w:color="auto"/>
        <w:bottom w:val="none" w:sz="0" w:space="0" w:color="auto"/>
        <w:right w:val="none" w:sz="0" w:space="0" w:color="auto"/>
      </w:divBdr>
    </w:div>
    <w:div w:id="1127504992">
      <w:bodyDiv w:val="1"/>
      <w:marLeft w:val="0"/>
      <w:marRight w:val="0"/>
      <w:marTop w:val="0"/>
      <w:marBottom w:val="0"/>
      <w:divBdr>
        <w:top w:val="none" w:sz="0" w:space="0" w:color="auto"/>
        <w:left w:val="none" w:sz="0" w:space="0" w:color="auto"/>
        <w:bottom w:val="none" w:sz="0" w:space="0" w:color="auto"/>
        <w:right w:val="none" w:sz="0" w:space="0" w:color="auto"/>
      </w:divBdr>
    </w:div>
    <w:div w:id="1139611870">
      <w:bodyDiv w:val="1"/>
      <w:marLeft w:val="0"/>
      <w:marRight w:val="0"/>
      <w:marTop w:val="0"/>
      <w:marBottom w:val="0"/>
      <w:divBdr>
        <w:top w:val="none" w:sz="0" w:space="0" w:color="auto"/>
        <w:left w:val="none" w:sz="0" w:space="0" w:color="auto"/>
        <w:bottom w:val="none" w:sz="0" w:space="0" w:color="auto"/>
        <w:right w:val="none" w:sz="0" w:space="0" w:color="auto"/>
      </w:divBdr>
    </w:div>
    <w:div w:id="1155730724">
      <w:bodyDiv w:val="1"/>
      <w:marLeft w:val="0"/>
      <w:marRight w:val="0"/>
      <w:marTop w:val="0"/>
      <w:marBottom w:val="0"/>
      <w:divBdr>
        <w:top w:val="none" w:sz="0" w:space="0" w:color="auto"/>
        <w:left w:val="none" w:sz="0" w:space="0" w:color="auto"/>
        <w:bottom w:val="none" w:sz="0" w:space="0" w:color="auto"/>
        <w:right w:val="none" w:sz="0" w:space="0" w:color="auto"/>
      </w:divBdr>
    </w:div>
    <w:div w:id="1164205755">
      <w:bodyDiv w:val="1"/>
      <w:marLeft w:val="0"/>
      <w:marRight w:val="0"/>
      <w:marTop w:val="0"/>
      <w:marBottom w:val="0"/>
      <w:divBdr>
        <w:top w:val="none" w:sz="0" w:space="0" w:color="auto"/>
        <w:left w:val="none" w:sz="0" w:space="0" w:color="auto"/>
        <w:bottom w:val="none" w:sz="0" w:space="0" w:color="auto"/>
        <w:right w:val="none" w:sz="0" w:space="0" w:color="auto"/>
      </w:divBdr>
    </w:div>
    <w:div w:id="1200245188">
      <w:bodyDiv w:val="1"/>
      <w:marLeft w:val="0"/>
      <w:marRight w:val="0"/>
      <w:marTop w:val="0"/>
      <w:marBottom w:val="0"/>
      <w:divBdr>
        <w:top w:val="none" w:sz="0" w:space="0" w:color="auto"/>
        <w:left w:val="none" w:sz="0" w:space="0" w:color="auto"/>
        <w:bottom w:val="none" w:sz="0" w:space="0" w:color="auto"/>
        <w:right w:val="none" w:sz="0" w:space="0" w:color="auto"/>
      </w:divBdr>
    </w:div>
    <w:div w:id="1242787494">
      <w:bodyDiv w:val="1"/>
      <w:marLeft w:val="0"/>
      <w:marRight w:val="0"/>
      <w:marTop w:val="0"/>
      <w:marBottom w:val="0"/>
      <w:divBdr>
        <w:top w:val="none" w:sz="0" w:space="0" w:color="auto"/>
        <w:left w:val="none" w:sz="0" w:space="0" w:color="auto"/>
        <w:bottom w:val="none" w:sz="0" w:space="0" w:color="auto"/>
        <w:right w:val="none" w:sz="0" w:space="0" w:color="auto"/>
      </w:divBdr>
    </w:div>
    <w:div w:id="1257985295">
      <w:bodyDiv w:val="1"/>
      <w:marLeft w:val="0"/>
      <w:marRight w:val="0"/>
      <w:marTop w:val="0"/>
      <w:marBottom w:val="0"/>
      <w:divBdr>
        <w:top w:val="none" w:sz="0" w:space="0" w:color="auto"/>
        <w:left w:val="none" w:sz="0" w:space="0" w:color="auto"/>
        <w:bottom w:val="none" w:sz="0" w:space="0" w:color="auto"/>
        <w:right w:val="none" w:sz="0" w:space="0" w:color="auto"/>
      </w:divBdr>
    </w:div>
    <w:div w:id="1330864945">
      <w:bodyDiv w:val="1"/>
      <w:marLeft w:val="0"/>
      <w:marRight w:val="0"/>
      <w:marTop w:val="0"/>
      <w:marBottom w:val="0"/>
      <w:divBdr>
        <w:top w:val="none" w:sz="0" w:space="0" w:color="auto"/>
        <w:left w:val="none" w:sz="0" w:space="0" w:color="auto"/>
        <w:bottom w:val="none" w:sz="0" w:space="0" w:color="auto"/>
        <w:right w:val="none" w:sz="0" w:space="0" w:color="auto"/>
      </w:divBdr>
    </w:div>
    <w:div w:id="1361935799">
      <w:bodyDiv w:val="1"/>
      <w:marLeft w:val="0"/>
      <w:marRight w:val="0"/>
      <w:marTop w:val="0"/>
      <w:marBottom w:val="0"/>
      <w:divBdr>
        <w:top w:val="none" w:sz="0" w:space="0" w:color="auto"/>
        <w:left w:val="none" w:sz="0" w:space="0" w:color="auto"/>
        <w:bottom w:val="none" w:sz="0" w:space="0" w:color="auto"/>
        <w:right w:val="none" w:sz="0" w:space="0" w:color="auto"/>
      </w:divBdr>
    </w:div>
    <w:div w:id="1490638958">
      <w:bodyDiv w:val="1"/>
      <w:marLeft w:val="0"/>
      <w:marRight w:val="0"/>
      <w:marTop w:val="0"/>
      <w:marBottom w:val="0"/>
      <w:divBdr>
        <w:top w:val="none" w:sz="0" w:space="0" w:color="auto"/>
        <w:left w:val="none" w:sz="0" w:space="0" w:color="auto"/>
        <w:bottom w:val="none" w:sz="0" w:space="0" w:color="auto"/>
        <w:right w:val="none" w:sz="0" w:space="0" w:color="auto"/>
      </w:divBdr>
    </w:div>
    <w:div w:id="1491751899">
      <w:bodyDiv w:val="1"/>
      <w:marLeft w:val="0"/>
      <w:marRight w:val="0"/>
      <w:marTop w:val="0"/>
      <w:marBottom w:val="0"/>
      <w:divBdr>
        <w:top w:val="none" w:sz="0" w:space="0" w:color="auto"/>
        <w:left w:val="none" w:sz="0" w:space="0" w:color="auto"/>
        <w:bottom w:val="none" w:sz="0" w:space="0" w:color="auto"/>
        <w:right w:val="none" w:sz="0" w:space="0" w:color="auto"/>
      </w:divBdr>
    </w:div>
    <w:div w:id="1509129616">
      <w:bodyDiv w:val="1"/>
      <w:marLeft w:val="0"/>
      <w:marRight w:val="0"/>
      <w:marTop w:val="0"/>
      <w:marBottom w:val="0"/>
      <w:divBdr>
        <w:top w:val="none" w:sz="0" w:space="0" w:color="auto"/>
        <w:left w:val="none" w:sz="0" w:space="0" w:color="auto"/>
        <w:bottom w:val="none" w:sz="0" w:space="0" w:color="auto"/>
        <w:right w:val="none" w:sz="0" w:space="0" w:color="auto"/>
      </w:divBdr>
    </w:div>
    <w:div w:id="1557426496">
      <w:bodyDiv w:val="1"/>
      <w:marLeft w:val="0"/>
      <w:marRight w:val="0"/>
      <w:marTop w:val="0"/>
      <w:marBottom w:val="0"/>
      <w:divBdr>
        <w:top w:val="none" w:sz="0" w:space="0" w:color="auto"/>
        <w:left w:val="none" w:sz="0" w:space="0" w:color="auto"/>
        <w:bottom w:val="none" w:sz="0" w:space="0" w:color="auto"/>
        <w:right w:val="none" w:sz="0" w:space="0" w:color="auto"/>
      </w:divBdr>
    </w:div>
    <w:div w:id="1562671269">
      <w:bodyDiv w:val="1"/>
      <w:marLeft w:val="0"/>
      <w:marRight w:val="0"/>
      <w:marTop w:val="0"/>
      <w:marBottom w:val="0"/>
      <w:divBdr>
        <w:top w:val="none" w:sz="0" w:space="0" w:color="auto"/>
        <w:left w:val="none" w:sz="0" w:space="0" w:color="auto"/>
        <w:bottom w:val="none" w:sz="0" w:space="0" w:color="auto"/>
        <w:right w:val="none" w:sz="0" w:space="0" w:color="auto"/>
      </w:divBdr>
    </w:div>
    <w:div w:id="1726176859">
      <w:bodyDiv w:val="1"/>
      <w:marLeft w:val="0"/>
      <w:marRight w:val="0"/>
      <w:marTop w:val="0"/>
      <w:marBottom w:val="0"/>
      <w:divBdr>
        <w:top w:val="none" w:sz="0" w:space="0" w:color="auto"/>
        <w:left w:val="none" w:sz="0" w:space="0" w:color="auto"/>
        <w:bottom w:val="none" w:sz="0" w:space="0" w:color="auto"/>
        <w:right w:val="none" w:sz="0" w:space="0" w:color="auto"/>
      </w:divBdr>
    </w:div>
    <w:div w:id="1731804269">
      <w:bodyDiv w:val="1"/>
      <w:marLeft w:val="0"/>
      <w:marRight w:val="0"/>
      <w:marTop w:val="0"/>
      <w:marBottom w:val="0"/>
      <w:divBdr>
        <w:top w:val="none" w:sz="0" w:space="0" w:color="auto"/>
        <w:left w:val="none" w:sz="0" w:space="0" w:color="auto"/>
        <w:bottom w:val="none" w:sz="0" w:space="0" w:color="auto"/>
        <w:right w:val="none" w:sz="0" w:space="0" w:color="auto"/>
      </w:divBdr>
    </w:div>
    <w:div w:id="1763918476">
      <w:bodyDiv w:val="1"/>
      <w:marLeft w:val="0"/>
      <w:marRight w:val="0"/>
      <w:marTop w:val="0"/>
      <w:marBottom w:val="0"/>
      <w:divBdr>
        <w:top w:val="none" w:sz="0" w:space="0" w:color="auto"/>
        <w:left w:val="none" w:sz="0" w:space="0" w:color="auto"/>
        <w:bottom w:val="none" w:sz="0" w:space="0" w:color="auto"/>
        <w:right w:val="none" w:sz="0" w:space="0" w:color="auto"/>
      </w:divBdr>
    </w:div>
    <w:div w:id="1810397415">
      <w:bodyDiv w:val="1"/>
      <w:marLeft w:val="0"/>
      <w:marRight w:val="0"/>
      <w:marTop w:val="0"/>
      <w:marBottom w:val="0"/>
      <w:divBdr>
        <w:top w:val="none" w:sz="0" w:space="0" w:color="auto"/>
        <w:left w:val="none" w:sz="0" w:space="0" w:color="auto"/>
        <w:bottom w:val="none" w:sz="0" w:space="0" w:color="auto"/>
        <w:right w:val="none" w:sz="0" w:space="0" w:color="auto"/>
      </w:divBdr>
    </w:div>
    <w:div w:id="1860468306">
      <w:bodyDiv w:val="1"/>
      <w:marLeft w:val="0"/>
      <w:marRight w:val="0"/>
      <w:marTop w:val="0"/>
      <w:marBottom w:val="0"/>
      <w:divBdr>
        <w:top w:val="none" w:sz="0" w:space="0" w:color="auto"/>
        <w:left w:val="none" w:sz="0" w:space="0" w:color="auto"/>
        <w:bottom w:val="none" w:sz="0" w:space="0" w:color="auto"/>
        <w:right w:val="none" w:sz="0" w:space="0" w:color="auto"/>
      </w:divBdr>
    </w:div>
    <w:div w:id="1895311753">
      <w:bodyDiv w:val="1"/>
      <w:marLeft w:val="0"/>
      <w:marRight w:val="0"/>
      <w:marTop w:val="0"/>
      <w:marBottom w:val="0"/>
      <w:divBdr>
        <w:top w:val="none" w:sz="0" w:space="0" w:color="auto"/>
        <w:left w:val="none" w:sz="0" w:space="0" w:color="auto"/>
        <w:bottom w:val="none" w:sz="0" w:space="0" w:color="auto"/>
        <w:right w:val="none" w:sz="0" w:space="0" w:color="auto"/>
      </w:divBdr>
    </w:div>
    <w:div w:id="2084065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e2dh\Desktop\N-0381J\N-0381j-A01%20e%20A02%20-%20Cont&#237;nuos.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1241FE-B3E2-48A0-A7B8-68C6A858C6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N-0381j-A01 e A02 - Contínuos.dot</Template>
  <TotalTime>106</TotalTime>
  <Pages>23</Pages>
  <Words>5426</Words>
  <Characters>29305</Characters>
  <Application>Microsoft Office Word</Application>
  <DocSecurity>0</DocSecurity>
  <Lines>244</Lines>
  <Paragraphs>69</Paragraphs>
  <ScaleCrop>false</ScaleCrop>
  <HeadingPairs>
    <vt:vector size="2" baseType="variant">
      <vt:variant>
        <vt:lpstr>Título</vt:lpstr>
      </vt:variant>
      <vt:variant>
        <vt:i4>1</vt:i4>
      </vt:variant>
    </vt:vector>
  </HeadingPairs>
  <TitlesOfParts>
    <vt:vector size="1" baseType="lpstr">
      <vt:lpstr>Nº</vt:lpstr>
    </vt:vector>
  </TitlesOfParts>
  <Company>Hewlett-Packard Company</Company>
  <LinksUpToDate>false</LinksUpToDate>
  <CharactersWithSpaces>34662</CharactersWithSpaces>
  <SharedDoc>false</SharedDoc>
  <HLinks>
    <vt:vector size="198" baseType="variant">
      <vt:variant>
        <vt:i4>1769526</vt:i4>
      </vt:variant>
      <vt:variant>
        <vt:i4>194</vt:i4>
      </vt:variant>
      <vt:variant>
        <vt:i4>0</vt:i4>
      </vt:variant>
      <vt:variant>
        <vt:i4>5</vt:i4>
      </vt:variant>
      <vt:variant>
        <vt:lpwstr/>
      </vt:variant>
      <vt:variant>
        <vt:lpwstr>_Toc412748429</vt:lpwstr>
      </vt:variant>
      <vt:variant>
        <vt:i4>1769526</vt:i4>
      </vt:variant>
      <vt:variant>
        <vt:i4>188</vt:i4>
      </vt:variant>
      <vt:variant>
        <vt:i4>0</vt:i4>
      </vt:variant>
      <vt:variant>
        <vt:i4>5</vt:i4>
      </vt:variant>
      <vt:variant>
        <vt:lpwstr/>
      </vt:variant>
      <vt:variant>
        <vt:lpwstr>_Toc412748428</vt:lpwstr>
      </vt:variant>
      <vt:variant>
        <vt:i4>1769526</vt:i4>
      </vt:variant>
      <vt:variant>
        <vt:i4>182</vt:i4>
      </vt:variant>
      <vt:variant>
        <vt:i4>0</vt:i4>
      </vt:variant>
      <vt:variant>
        <vt:i4>5</vt:i4>
      </vt:variant>
      <vt:variant>
        <vt:lpwstr/>
      </vt:variant>
      <vt:variant>
        <vt:lpwstr>_Toc412748427</vt:lpwstr>
      </vt:variant>
      <vt:variant>
        <vt:i4>1769526</vt:i4>
      </vt:variant>
      <vt:variant>
        <vt:i4>176</vt:i4>
      </vt:variant>
      <vt:variant>
        <vt:i4>0</vt:i4>
      </vt:variant>
      <vt:variant>
        <vt:i4>5</vt:i4>
      </vt:variant>
      <vt:variant>
        <vt:lpwstr/>
      </vt:variant>
      <vt:variant>
        <vt:lpwstr>_Toc412748426</vt:lpwstr>
      </vt:variant>
      <vt:variant>
        <vt:i4>1769526</vt:i4>
      </vt:variant>
      <vt:variant>
        <vt:i4>170</vt:i4>
      </vt:variant>
      <vt:variant>
        <vt:i4>0</vt:i4>
      </vt:variant>
      <vt:variant>
        <vt:i4>5</vt:i4>
      </vt:variant>
      <vt:variant>
        <vt:lpwstr/>
      </vt:variant>
      <vt:variant>
        <vt:lpwstr>_Toc412748425</vt:lpwstr>
      </vt:variant>
      <vt:variant>
        <vt:i4>1769526</vt:i4>
      </vt:variant>
      <vt:variant>
        <vt:i4>164</vt:i4>
      </vt:variant>
      <vt:variant>
        <vt:i4>0</vt:i4>
      </vt:variant>
      <vt:variant>
        <vt:i4>5</vt:i4>
      </vt:variant>
      <vt:variant>
        <vt:lpwstr/>
      </vt:variant>
      <vt:variant>
        <vt:lpwstr>_Toc412748424</vt:lpwstr>
      </vt:variant>
      <vt:variant>
        <vt:i4>1769526</vt:i4>
      </vt:variant>
      <vt:variant>
        <vt:i4>158</vt:i4>
      </vt:variant>
      <vt:variant>
        <vt:i4>0</vt:i4>
      </vt:variant>
      <vt:variant>
        <vt:i4>5</vt:i4>
      </vt:variant>
      <vt:variant>
        <vt:lpwstr/>
      </vt:variant>
      <vt:variant>
        <vt:lpwstr>_Toc412748423</vt:lpwstr>
      </vt:variant>
      <vt:variant>
        <vt:i4>1769526</vt:i4>
      </vt:variant>
      <vt:variant>
        <vt:i4>152</vt:i4>
      </vt:variant>
      <vt:variant>
        <vt:i4>0</vt:i4>
      </vt:variant>
      <vt:variant>
        <vt:i4>5</vt:i4>
      </vt:variant>
      <vt:variant>
        <vt:lpwstr/>
      </vt:variant>
      <vt:variant>
        <vt:lpwstr>_Toc412748422</vt:lpwstr>
      </vt:variant>
      <vt:variant>
        <vt:i4>1769526</vt:i4>
      </vt:variant>
      <vt:variant>
        <vt:i4>146</vt:i4>
      </vt:variant>
      <vt:variant>
        <vt:i4>0</vt:i4>
      </vt:variant>
      <vt:variant>
        <vt:i4>5</vt:i4>
      </vt:variant>
      <vt:variant>
        <vt:lpwstr/>
      </vt:variant>
      <vt:variant>
        <vt:lpwstr>_Toc412748421</vt:lpwstr>
      </vt:variant>
      <vt:variant>
        <vt:i4>1769526</vt:i4>
      </vt:variant>
      <vt:variant>
        <vt:i4>140</vt:i4>
      </vt:variant>
      <vt:variant>
        <vt:i4>0</vt:i4>
      </vt:variant>
      <vt:variant>
        <vt:i4>5</vt:i4>
      </vt:variant>
      <vt:variant>
        <vt:lpwstr/>
      </vt:variant>
      <vt:variant>
        <vt:lpwstr>_Toc412748420</vt:lpwstr>
      </vt:variant>
      <vt:variant>
        <vt:i4>1572918</vt:i4>
      </vt:variant>
      <vt:variant>
        <vt:i4>134</vt:i4>
      </vt:variant>
      <vt:variant>
        <vt:i4>0</vt:i4>
      </vt:variant>
      <vt:variant>
        <vt:i4>5</vt:i4>
      </vt:variant>
      <vt:variant>
        <vt:lpwstr/>
      </vt:variant>
      <vt:variant>
        <vt:lpwstr>_Toc412748419</vt:lpwstr>
      </vt:variant>
      <vt:variant>
        <vt:i4>1572918</vt:i4>
      </vt:variant>
      <vt:variant>
        <vt:i4>128</vt:i4>
      </vt:variant>
      <vt:variant>
        <vt:i4>0</vt:i4>
      </vt:variant>
      <vt:variant>
        <vt:i4>5</vt:i4>
      </vt:variant>
      <vt:variant>
        <vt:lpwstr/>
      </vt:variant>
      <vt:variant>
        <vt:lpwstr>_Toc412748418</vt:lpwstr>
      </vt:variant>
      <vt:variant>
        <vt:i4>1572918</vt:i4>
      </vt:variant>
      <vt:variant>
        <vt:i4>122</vt:i4>
      </vt:variant>
      <vt:variant>
        <vt:i4>0</vt:i4>
      </vt:variant>
      <vt:variant>
        <vt:i4>5</vt:i4>
      </vt:variant>
      <vt:variant>
        <vt:lpwstr/>
      </vt:variant>
      <vt:variant>
        <vt:lpwstr>_Toc412748417</vt:lpwstr>
      </vt:variant>
      <vt:variant>
        <vt:i4>1572918</vt:i4>
      </vt:variant>
      <vt:variant>
        <vt:i4>116</vt:i4>
      </vt:variant>
      <vt:variant>
        <vt:i4>0</vt:i4>
      </vt:variant>
      <vt:variant>
        <vt:i4>5</vt:i4>
      </vt:variant>
      <vt:variant>
        <vt:lpwstr/>
      </vt:variant>
      <vt:variant>
        <vt:lpwstr>_Toc412748416</vt:lpwstr>
      </vt:variant>
      <vt:variant>
        <vt:i4>1572918</vt:i4>
      </vt:variant>
      <vt:variant>
        <vt:i4>110</vt:i4>
      </vt:variant>
      <vt:variant>
        <vt:i4>0</vt:i4>
      </vt:variant>
      <vt:variant>
        <vt:i4>5</vt:i4>
      </vt:variant>
      <vt:variant>
        <vt:lpwstr/>
      </vt:variant>
      <vt:variant>
        <vt:lpwstr>_Toc412748415</vt:lpwstr>
      </vt:variant>
      <vt:variant>
        <vt:i4>1572918</vt:i4>
      </vt:variant>
      <vt:variant>
        <vt:i4>104</vt:i4>
      </vt:variant>
      <vt:variant>
        <vt:i4>0</vt:i4>
      </vt:variant>
      <vt:variant>
        <vt:i4>5</vt:i4>
      </vt:variant>
      <vt:variant>
        <vt:lpwstr/>
      </vt:variant>
      <vt:variant>
        <vt:lpwstr>_Toc412748414</vt:lpwstr>
      </vt:variant>
      <vt:variant>
        <vt:i4>1572918</vt:i4>
      </vt:variant>
      <vt:variant>
        <vt:i4>98</vt:i4>
      </vt:variant>
      <vt:variant>
        <vt:i4>0</vt:i4>
      </vt:variant>
      <vt:variant>
        <vt:i4>5</vt:i4>
      </vt:variant>
      <vt:variant>
        <vt:lpwstr/>
      </vt:variant>
      <vt:variant>
        <vt:lpwstr>_Toc412748413</vt:lpwstr>
      </vt:variant>
      <vt:variant>
        <vt:i4>1572918</vt:i4>
      </vt:variant>
      <vt:variant>
        <vt:i4>92</vt:i4>
      </vt:variant>
      <vt:variant>
        <vt:i4>0</vt:i4>
      </vt:variant>
      <vt:variant>
        <vt:i4>5</vt:i4>
      </vt:variant>
      <vt:variant>
        <vt:lpwstr/>
      </vt:variant>
      <vt:variant>
        <vt:lpwstr>_Toc412748412</vt:lpwstr>
      </vt:variant>
      <vt:variant>
        <vt:i4>1572918</vt:i4>
      </vt:variant>
      <vt:variant>
        <vt:i4>86</vt:i4>
      </vt:variant>
      <vt:variant>
        <vt:i4>0</vt:i4>
      </vt:variant>
      <vt:variant>
        <vt:i4>5</vt:i4>
      </vt:variant>
      <vt:variant>
        <vt:lpwstr/>
      </vt:variant>
      <vt:variant>
        <vt:lpwstr>_Toc412748411</vt:lpwstr>
      </vt:variant>
      <vt:variant>
        <vt:i4>1572918</vt:i4>
      </vt:variant>
      <vt:variant>
        <vt:i4>80</vt:i4>
      </vt:variant>
      <vt:variant>
        <vt:i4>0</vt:i4>
      </vt:variant>
      <vt:variant>
        <vt:i4>5</vt:i4>
      </vt:variant>
      <vt:variant>
        <vt:lpwstr/>
      </vt:variant>
      <vt:variant>
        <vt:lpwstr>_Toc412748410</vt:lpwstr>
      </vt:variant>
      <vt:variant>
        <vt:i4>1638454</vt:i4>
      </vt:variant>
      <vt:variant>
        <vt:i4>74</vt:i4>
      </vt:variant>
      <vt:variant>
        <vt:i4>0</vt:i4>
      </vt:variant>
      <vt:variant>
        <vt:i4>5</vt:i4>
      </vt:variant>
      <vt:variant>
        <vt:lpwstr/>
      </vt:variant>
      <vt:variant>
        <vt:lpwstr>_Toc412748409</vt:lpwstr>
      </vt:variant>
      <vt:variant>
        <vt:i4>1638454</vt:i4>
      </vt:variant>
      <vt:variant>
        <vt:i4>68</vt:i4>
      </vt:variant>
      <vt:variant>
        <vt:i4>0</vt:i4>
      </vt:variant>
      <vt:variant>
        <vt:i4>5</vt:i4>
      </vt:variant>
      <vt:variant>
        <vt:lpwstr/>
      </vt:variant>
      <vt:variant>
        <vt:lpwstr>_Toc412748408</vt:lpwstr>
      </vt:variant>
      <vt:variant>
        <vt:i4>1638454</vt:i4>
      </vt:variant>
      <vt:variant>
        <vt:i4>62</vt:i4>
      </vt:variant>
      <vt:variant>
        <vt:i4>0</vt:i4>
      </vt:variant>
      <vt:variant>
        <vt:i4>5</vt:i4>
      </vt:variant>
      <vt:variant>
        <vt:lpwstr/>
      </vt:variant>
      <vt:variant>
        <vt:lpwstr>_Toc412748407</vt:lpwstr>
      </vt:variant>
      <vt:variant>
        <vt:i4>1638454</vt:i4>
      </vt:variant>
      <vt:variant>
        <vt:i4>56</vt:i4>
      </vt:variant>
      <vt:variant>
        <vt:i4>0</vt:i4>
      </vt:variant>
      <vt:variant>
        <vt:i4>5</vt:i4>
      </vt:variant>
      <vt:variant>
        <vt:lpwstr/>
      </vt:variant>
      <vt:variant>
        <vt:lpwstr>_Toc412748406</vt:lpwstr>
      </vt:variant>
      <vt:variant>
        <vt:i4>1638454</vt:i4>
      </vt:variant>
      <vt:variant>
        <vt:i4>50</vt:i4>
      </vt:variant>
      <vt:variant>
        <vt:i4>0</vt:i4>
      </vt:variant>
      <vt:variant>
        <vt:i4>5</vt:i4>
      </vt:variant>
      <vt:variant>
        <vt:lpwstr/>
      </vt:variant>
      <vt:variant>
        <vt:lpwstr>_Toc412748405</vt:lpwstr>
      </vt:variant>
      <vt:variant>
        <vt:i4>1638454</vt:i4>
      </vt:variant>
      <vt:variant>
        <vt:i4>44</vt:i4>
      </vt:variant>
      <vt:variant>
        <vt:i4>0</vt:i4>
      </vt:variant>
      <vt:variant>
        <vt:i4>5</vt:i4>
      </vt:variant>
      <vt:variant>
        <vt:lpwstr/>
      </vt:variant>
      <vt:variant>
        <vt:lpwstr>_Toc412748404</vt:lpwstr>
      </vt:variant>
      <vt:variant>
        <vt:i4>1638454</vt:i4>
      </vt:variant>
      <vt:variant>
        <vt:i4>38</vt:i4>
      </vt:variant>
      <vt:variant>
        <vt:i4>0</vt:i4>
      </vt:variant>
      <vt:variant>
        <vt:i4>5</vt:i4>
      </vt:variant>
      <vt:variant>
        <vt:lpwstr/>
      </vt:variant>
      <vt:variant>
        <vt:lpwstr>_Toc412748403</vt:lpwstr>
      </vt:variant>
      <vt:variant>
        <vt:i4>1638454</vt:i4>
      </vt:variant>
      <vt:variant>
        <vt:i4>32</vt:i4>
      </vt:variant>
      <vt:variant>
        <vt:i4>0</vt:i4>
      </vt:variant>
      <vt:variant>
        <vt:i4>5</vt:i4>
      </vt:variant>
      <vt:variant>
        <vt:lpwstr/>
      </vt:variant>
      <vt:variant>
        <vt:lpwstr>_Toc412748402</vt:lpwstr>
      </vt:variant>
      <vt:variant>
        <vt:i4>1638454</vt:i4>
      </vt:variant>
      <vt:variant>
        <vt:i4>26</vt:i4>
      </vt:variant>
      <vt:variant>
        <vt:i4>0</vt:i4>
      </vt:variant>
      <vt:variant>
        <vt:i4>5</vt:i4>
      </vt:variant>
      <vt:variant>
        <vt:lpwstr/>
      </vt:variant>
      <vt:variant>
        <vt:lpwstr>_Toc412748401</vt:lpwstr>
      </vt:variant>
      <vt:variant>
        <vt:i4>1638454</vt:i4>
      </vt:variant>
      <vt:variant>
        <vt:i4>20</vt:i4>
      </vt:variant>
      <vt:variant>
        <vt:i4>0</vt:i4>
      </vt:variant>
      <vt:variant>
        <vt:i4>5</vt:i4>
      </vt:variant>
      <vt:variant>
        <vt:lpwstr/>
      </vt:variant>
      <vt:variant>
        <vt:lpwstr>_Toc412748400</vt:lpwstr>
      </vt:variant>
      <vt:variant>
        <vt:i4>1048625</vt:i4>
      </vt:variant>
      <vt:variant>
        <vt:i4>14</vt:i4>
      </vt:variant>
      <vt:variant>
        <vt:i4>0</vt:i4>
      </vt:variant>
      <vt:variant>
        <vt:i4>5</vt:i4>
      </vt:variant>
      <vt:variant>
        <vt:lpwstr/>
      </vt:variant>
      <vt:variant>
        <vt:lpwstr>_Toc412748399</vt:lpwstr>
      </vt:variant>
      <vt:variant>
        <vt:i4>1048625</vt:i4>
      </vt:variant>
      <vt:variant>
        <vt:i4>8</vt:i4>
      </vt:variant>
      <vt:variant>
        <vt:i4>0</vt:i4>
      </vt:variant>
      <vt:variant>
        <vt:i4>5</vt:i4>
      </vt:variant>
      <vt:variant>
        <vt:lpwstr/>
      </vt:variant>
      <vt:variant>
        <vt:lpwstr>_Toc412748398</vt:lpwstr>
      </vt:variant>
      <vt:variant>
        <vt:i4>1048625</vt:i4>
      </vt:variant>
      <vt:variant>
        <vt:i4>2</vt:i4>
      </vt:variant>
      <vt:variant>
        <vt:i4>0</vt:i4>
      </vt:variant>
      <vt:variant>
        <vt:i4>5</vt:i4>
      </vt:variant>
      <vt:variant>
        <vt:lpwstr/>
      </vt:variant>
      <vt:variant>
        <vt:lpwstr>_Toc412748397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Nº</dc:title>
  <dc:creator>Petrobras</dc:creator>
  <cp:lastModifiedBy>Claudio dos Santos Marinho</cp:lastModifiedBy>
  <cp:revision>14</cp:revision>
  <cp:lastPrinted>2019-12-17T19:00:00Z</cp:lastPrinted>
  <dcterms:created xsi:type="dcterms:W3CDTF">2020-02-18T18:03:00Z</dcterms:created>
  <dcterms:modified xsi:type="dcterms:W3CDTF">2020-02-19T14:19:00Z</dcterms:modified>
</cp:coreProperties>
</file>