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A6CB6C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01166">
        <w:rPr>
          <w:b/>
          <w:sz w:val="36"/>
          <w:szCs w:val="36"/>
        </w:rPr>
        <w:t>37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D6A33" w:rsidRPr="00CD6A33">
        <w:rPr>
          <w:b/>
          <w:sz w:val="36"/>
          <w:szCs w:val="36"/>
        </w:rPr>
        <w:t>51000</w:t>
      </w:r>
      <w:r w:rsidR="00B01166">
        <w:rPr>
          <w:b/>
          <w:sz w:val="36"/>
          <w:szCs w:val="36"/>
        </w:rPr>
        <w:t>0713</w:t>
      </w:r>
      <w:r w:rsidR="00CD6A33" w:rsidRPr="00CD6A33">
        <w:rPr>
          <w:b/>
          <w:sz w:val="36"/>
          <w:szCs w:val="36"/>
        </w:rPr>
        <w:t>/20</w:t>
      </w:r>
      <w:r w:rsidR="00B01166">
        <w:rPr>
          <w:b/>
          <w:sz w:val="36"/>
          <w:szCs w:val="36"/>
        </w:rPr>
        <w:t>19</w:t>
      </w:r>
    </w:p>
    <w:p w14:paraId="1D5B90F2" w14:textId="2375955D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B01166" w:rsidRPr="00B01166">
        <w:rPr>
          <w:b/>
          <w:i/>
          <w:sz w:val="36"/>
          <w:szCs w:val="36"/>
        </w:rPr>
        <w:t>obras de cortina estaqueada, drenagem e revitalização de escadaria, situados na Rua Baronesa de Goitacazes, próximo ao nº 240, no Morro dos Marítimos, no Município de Niterói/RJ</w:t>
      </w:r>
      <w:r w:rsidR="000E4283" w:rsidRPr="000E4283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2B4BDC05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B01166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B01166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174CB544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B01166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/2022 – 1</w:t>
      </w:r>
      <w:r w:rsidR="00B01166">
        <w:rPr>
          <w:b/>
          <w:sz w:val="36"/>
          <w:szCs w:val="36"/>
        </w:rPr>
        <w:t>0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bookmarkStart w:id="0" w:name="_GoBack"/>
      <w:bookmarkEnd w:id="0"/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B0006"/>
    <w:rsid w:val="00437DD2"/>
    <w:rsid w:val="00637E38"/>
    <w:rsid w:val="00676045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2022-07-18T17:24:00Z</dcterms:created>
  <dcterms:modified xsi:type="dcterms:W3CDTF">2022-07-18T17:24:00Z</dcterms:modified>
</cp:coreProperties>
</file>