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514D96C1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A97ED4">
        <w:rPr>
          <w:b/>
          <w:sz w:val="36"/>
          <w:szCs w:val="36"/>
        </w:rPr>
        <w:t>60</w:t>
      </w:r>
      <w:r w:rsidRPr="002245E2">
        <w:rPr>
          <w:b/>
          <w:sz w:val="36"/>
          <w:szCs w:val="36"/>
        </w:rPr>
        <w:t xml:space="preserve">/2023 </w:t>
      </w:r>
    </w:p>
    <w:p w14:paraId="3282F721" w14:textId="49EB7C5B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A97ED4">
        <w:rPr>
          <w:b/>
          <w:sz w:val="36"/>
          <w:szCs w:val="36"/>
        </w:rPr>
        <w:t>42739</w:t>
      </w:r>
      <w:r w:rsidR="00C71DA8" w:rsidRPr="00C71DA8">
        <w:rPr>
          <w:b/>
          <w:sz w:val="36"/>
          <w:szCs w:val="36"/>
        </w:rPr>
        <w:t>/2023</w:t>
      </w:r>
    </w:p>
    <w:p w14:paraId="35D1F1C0" w14:textId="36236499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 xml:space="preserve">contratação de empresa, para </w:t>
      </w:r>
      <w:r w:rsidR="00A97ED4">
        <w:rPr>
          <w:b/>
          <w:i/>
          <w:sz w:val="36"/>
          <w:szCs w:val="36"/>
        </w:rPr>
        <w:t>fornecimento e instalação de grama sintética</w:t>
      </w:r>
      <w:r w:rsidR="00D80617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056EEDF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46048A">
        <w:rPr>
          <w:b/>
          <w:sz w:val="36"/>
          <w:szCs w:val="36"/>
        </w:rPr>
        <w:t>1</w:t>
      </w:r>
      <w:r w:rsidR="00D13DA2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A97ED4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6149D7C0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46048A">
        <w:rPr>
          <w:b/>
          <w:sz w:val="36"/>
          <w:szCs w:val="36"/>
        </w:rPr>
        <w:t>2</w:t>
      </w:r>
      <w:r w:rsidR="00D13DA2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A97ED4">
        <w:rPr>
          <w:b/>
          <w:sz w:val="36"/>
          <w:szCs w:val="36"/>
        </w:rPr>
        <w:t>5</w:t>
      </w:r>
      <w:bookmarkStart w:id="0" w:name="_GoBack"/>
      <w:bookmarkEnd w:id="0"/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46048A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97ED4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3DA2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2024-01-08T12:20:00Z</dcterms:created>
  <dcterms:modified xsi:type="dcterms:W3CDTF">2024-01-08T12:20:00Z</dcterms:modified>
</cp:coreProperties>
</file>